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9E5" w:rsidRPr="007C3C09" w:rsidRDefault="003819E5" w:rsidP="003819E5">
      <w:pPr>
        <w:spacing w:after="240" w:line="240" w:lineRule="auto"/>
        <w:rPr>
          <w:rFonts w:ascii="Times New Roman" w:eastAsia="Times New Roman" w:hAnsi="Times New Roman" w:cs="B Badr"/>
          <w:sz w:val="24"/>
          <w:szCs w:val="24"/>
        </w:rPr>
      </w:pPr>
    </w:p>
    <w:p w:rsidR="003819E5" w:rsidRPr="007C3C09" w:rsidRDefault="003819E5" w:rsidP="003819E5">
      <w:pPr>
        <w:bidi/>
        <w:spacing w:after="0" w:line="300" w:lineRule="atLeast"/>
        <w:ind w:left="75" w:right="75"/>
        <w:rPr>
          <w:rFonts w:ascii="Times New Roman" w:eastAsia="Times New Roman" w:hAnsi="Times New Roman" w:cs="B Badr"/>
          <w:sz w:val="24"/>
          <w:szCs w:val="24"/>
        </w:rPr>
      </w:pPr>
      <w:r w:rsidRPr="007C3C09">
        <w:rPr>
          <w:rFonts w:ascii="Times New Roman" w:eastAsia="Times New Roman" w:hAnsi="Times New Roman" w:cs="B Badr"/>
          <w:b/>
          <w:bCs/>
          <w:sz w:val="24"/>
          <w:szCs w:val="24"/>
          <w:rtl/>
        </w:rPr>
        <w:t>پرسش ها و پاسخ ها ـ دفتر سى و هفتم</w:t>
      </w:r>
      <w:r w:rsidRPr="007C3C09">
        <w:rPr>
          <w:rFonts w:ascii="Times New Roman" w:eastAsia="Times New Roman" w:hAnsi="Times New Roman" w:cs="B Badr"/>
          <w:b/>
          <w:bCs/>
          <w:sz w:val="24"/>
          <w:szCs w:val="24"/>
          <w:rtl/>
        </w:rPr>
        <w:br/>
        <w:t>تفسير آيات برگزيده</w:t>
      </w:r>
      <w:r w:rsidRPr="007C3C09">
        <w:rPr>
          <w:rFonts w:ascii="Times New Roman" w:eastAsia="Times New Roman" w:hAnsi="Times New Roman" w:cs="B Badr" w:hint="cs"/>
          <w:b/>
          <w:bCs/>
          <w:sz w:val="24"/>
          <w:szCs w:val="24"/>
          <w:rtl/>
        </w:rPr>
        <w:t> </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جلد</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دوم</w:t>
      </w:r>
      <w:r w:rsidRPr="007C3C09">
        <w:rPr>
          <w:rFonts w:ascii="Times New Roman" w:eastAsia="Times New Roman" w:hAnsi="Times New Roman" w:cs="B Badr"/>
          <w:b/>
          <w:bCs/>
          <w:sz w:val="24"/>
          <w:szCs w:val="24"/>
          <w:rtl/>
        </w:rPr>
        <w:t>)</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hint="cs"/>
          <w:b/>
          <w:bCs/>
          <w:sz w:val="24"/>
          <w:szCs w:val="24"/>
          <w:rtl/>
        </w:rPr>
        <w:t>پرسش</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ها</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و</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پاسخ</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هاى</w:t>
      </w:r>
      <w:r w:rsidRPr="007C3C09">
        <w:rPr>
          <w:rFonts w:ascii="Times New Roman" w:eastAsia="Times New Roman" w:hAnsi="Times New Roman" w:cs="B Badr"/>
          <w:b/>
          <w:bCs/>
          <w:sz w:val="24"/>
          <w:szCs w:val="24"/>
          <w:rtl/>
        </w:rPr>
        <w:t xml:space="preserve"> </w:t>
      </w:r>
      <w:r w:rsidRPr="007C3C09">
        <w:rPr>
          <w:rFonts w:ascii="Times New Roman" w:eastAsia="Times New Roman" w:hAnsi="Times New Roman" w:cs="B Badr" w:hint="cs"/>
          <w:b/>
          <w:bCs/>
          <w:sz w:val="24"/>
          <w:szCs w:val="24"/>
          <w:rtl/>
        </w:rPr>
        <w:t>قرآنى</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نهاد نمايندگى مقام معظم رهبرى در دانشگاه ها</w:t>
      </w:r>
      <w:r w:rsidRPr="007C3C09">
        <w:rPr>
          <w:rFonts w:ascii="Times New Roman" w:eastAsia="Times New Roman" w:hAnsi="Times New Roman" w:cs="B Badr"/>
          <w:sz w:val="24"/>
          <w:szCs w:val="24"/>
          <w:rtl/>
        </w:rPr>
        <w:br/>
        <w:t>معاونت مطالعات راهبردى - اداره مشاوره و پاسخ</w:t>
      </w:r>
      <w:r w:rsidRPr="007C3C09">
        <w:rPr>
          <w:rFonts w:ascii="Times New Roman" w:eastAsia="Times New Roman" w:hAnsi="Times New Roman" w:cs="B Badr"/>
          <w:sz w:val="24"/>
          <w:szCs w:val="24"/>
          <w:rtl/>
        </w:rPr>
        <w:br/>
        <w:t>سرشناسه: مستشارى، عليرضا ، 1347 -</w:t>
      </w:r>
      <w:r w:rsidRPr="007C3C09">
        <w:rPr>
          <w:rFonts w:ascii="Times New Roman" w:eastAsia="Times New Roman" w:hAnsi="Times New Roman" w:cs="B Badr"/>
          <w:sz w:val="24"/>
          <w:szCs w:val="24"/>
          <w:rtl/>
        </w:rPr>
        <w:br/>
        <w:t>عنوان و نام پديدآور: تفسير آيات برگزيده (پرسش ها و پاسخ هاى قرآنى) / عليرضا مستشارى؛ تنظيم و نظارت: نهاد نمايندگى مقام معظم رهبرى در دانشگاه ها، معاونت مطالعات راهبردى - اداره مشاوره و پاسخ.</w:t>
      </w:r>
      <w:r w:rsidRPr="007C3C09">
        <w:rPr>
          <w:rFonts w:ascii="Times New Roman" w:eastAsia="Times New Roman" w:hAnsi="Times New Roman" w:cs="B Badr"/>
          <w:sz w:val="24"/>
          <w:szCs w:val="24"/>
          <w:rtl/>
        </w:rPr>
        <w:br/>
        <w:t>مشخصات نشر: قم: نهاد نمايندگى مقام معظم رهبرى در دانشگاه ها، دفتر نشر معارف، 1388.</w:t>
      </w:r>
      <w:r w:rsidRPr="007C3C09">
        <w:rPr>
          <w:rFonts w:ascii="Times New Roman" w:eastAsia="Times New Roman" w:hAnsi="Times New Roman" w:cs="B Badr"/>
          <w:sz w:val="24"/>
          <w:szCs w:val="24"/>
          <w:rtl/>
        </w:rPr>
        <w:br/>
        <w:t>مشخصات ظاهرى: 2 جلد؛ ج 1 ـ 312 ص؛ ج 2 ـ 276 ص.</w:t>
      </w:r>
      <w:r w:rsidRPr="007C3C09">
        <w:rPr>
          <w:rFonts w:ascii="Times New Roman" w:eastAsia="Times New Roman" w:hAnsi="Times New Roman" w:cs="B Badr"/>
          <w:sz w:val="24"/>
          <w:szCs w:val="24"/>
          <w:rtl/>
        </w:rPr>
        <w:br/>
        <w:t>فروست: پرسش ها و پاسخ ها؛ دفتر سى و هفتم.</w:t>
      </w:r>
      <w:r w:rsidRPr="007C3C09">
        <w:rPr>
          <w:rFonts w:ascii="Times New Roman" w:eastAsia="Times New Roman" w:hAnsi="Times New Roman" w:cs="B Badr"/>
          <w:sz w:val="24"/>
          <w:szCs w:val="24"/>
          <w:rtl/>
        </w:rPr>
        <w:br/>
        <w:t>شابك: دوره: 000/70 ريال: 8-251-531-964-978؛</w:t>
      </w:r>
      <w:r w:rsidRPr="007C3C09">
        <w:rPr>
          <w:rFonts w:ascii="Times New Roman" w:eastAsia="Times New Roman" w:hAnsi="Times New Roman" w:cs="B Badr"/>
          <w:sz w:val="24"/>
          <w:szCs w:val="24"/>
          <w:rtl/>
        </w:rPr>
        <w:br/>
        <w:t>ج.1: 000/37 ريال: 5-249-531-964-978؛ ج.2: 000/33 ريال: 1-250-531-964-978</w:t>
      </w:r>
      <w:r w:rsidRPr="007C3C09">
        <w:rPr>
          <w:rFonts w:ascii="Times New Roman" w:eastAsia="Times New Roman" w:hAnsi="Times New Roman" w:cs="B Badr"/>
          <w:sz w:val="24"/>
          <w:szCs w:val="24"/>
          <w:rtl/>
        </w:rPr>
        <w:br/>
        <w:t>وضعيت فهرست نويسى: فيپا</w:t>
      </w:r>
      <w:r w:rsidRPr="007C3C09">
        <w:rPr>
          <w:rFonts w:ascii="Times New Roman" w:eastAsia="Times New Roman" w:hAnsi="Times New Roman" w:cs="B Badr"/>
          <w:sz w:val="24"/>
          <w:szCs w:val="24"/>
          <w:rtl/>
        </w:rPr>
        <w:br/>
        <w:t>يادداشت: كتابنامه.</w:t>
      </w:r>
      <w:r w:rsidRPr="007C3C09">
        <w:rPr>
          <w:rFonts w:ascii="Times New Roman" w:eastAsia="Times New Roman" w:hAnsi="Times New Roman" w:cs="B Badr"/>
          <w:sz w:val="24"/>
          <w:szCs w:val="24"/>
          <w:rtl/>
        </w:rPr>
        <w:br/>
        <w:t>موضوع: قرآن -- پرسش ها و پاسخ ها</w:t>
      </w:r>
      <w:r w:rsidRPr="007C3C09">
        <w:rPr>
          <w:rFonts w:ascii="Times New Roman" w:eastAsia="Times New Roman" w:hAnsi="Times New Roman" w:cs="B Badr"/>
          <w:sz w:val="24"/>
          <w:szCs w:val="24"/>
          <w:rtl/>
        </w:rPr>
        <w:br/>
        <w:t>شناسه افزوده: نهاد نمايندگى مقام معظم رهبرى در دانشگاه ها، معاونت مطالعات راهبردى - اداره مشاوره و پاسخ.</w:t>
      </w:r>
      <w:r w:rsidRPr="007C3C09">
        <w:rPr>
          <w:rFonts w:ascii="Times New Roman" w:eastAsia="Times New Roman" w:hAnsi="Times New Roman" w:cs="B Badr"/>
          <w:sz w:val="24"/>
          <w:szCs w:val="24"/>
          <w:rtl/>
        </w:rPr>
        <w:br/>
        <w:t>شناسه افزوده: نهاد نمايندگى مقام معظم رهبرى در دانشگاه ها، دفتر نشر معارف</w:t>
      </w:r>
      <w:r w:rsidRPr="007C3C09">
        <w:rPr>
          <w:rFonts w:ascii="Times New Roman" w:eastAsia="Times New Roman" w:hAnsi="Times New Roman" w:cs="B Badr"/>
          <w:sz w:val="24"/>
          <w:szCs w:val="24"/>
          <w:rtl/>
        </w:rPr>
        <w:br/>
        <w:t>رده بندى كنگره: 1388 7ت47م/2/65</w:t>
      </w:r>
      <w:r w:rsidRPr="007C3C09">
        <w:rPr>
          <w:rFonts w:ascii="Times New Roman" w:eastAsia="Times New Roman" w:hAnsi="Times New Roman" w:cs="B Badr"/>
          <w:sz w:val="24"/>
          <w:szCs w:val="24"/>
        </w:rPr>
        <w:t>BP</w:t>
      </w:r>
      <w:r w:rsidRPr="007C3C09">
        <w:rPr>
          <w:rFonts w:ascii="Times New Roman" w:eastAsia="Times New Roman" w:hAnsi="Times New Roman" w:cs="B Badr"/>
          <w:sz w:val="24"/>
          <w:szCs w:val="24"/>
          <w:rtl/>
        </w:rPr>
        <w:br/>
        <w:t>رده بندى ديويى: 1076/297</w:t>
      </w:r>
      <w:r w:rsidRPr="007C3C09">
        <w:rPr>
          <w:rFonts w:ascii="Times New Roman" w:eastAsia="Times New Roman" w:hAnsi="Times New Roman" w:cs="B Badr"/>
          <w:sz w:val="24"/>
          <w:szCs w:val="24"/>
          <w:rtl/>
        </w:rPr>
        <w:br/>
        <w:t>شماره كتابشناسى ملى: 1940382</w:t>
      </w:r>
      <w:r w:rsidRPr="007C3C09">
        <w:rPr>
          <w:rFonts w:ascii="Times New Roman" w:eastAsia="Times New Roman" w:hAnsi="Times New Roman" w:cs="B Badr"/>
          <w:sz w:val="24"/>
          <w:szCs w:val="24"/>
          <w:rtl/>
        </w:rPr>
        <w:br/>
        <w:t>پرسش ها و پاسخ ها: دفتر سى و هفتم ـ تفسير آيات برگزيده (جلد دوم)</w:t>
      </w:r>
      <w:r w:rsidRPr="007C3C09">
        <w:rPr>
          <w:rFonts w:ascii="Times New Roman" w:eastAsia="Times New Roman" w:hAnsi="Times New Roman" w:cs="B Badr"/>
          <w:sz w:val="24"/>
          <w:szCs w:val="24"/>
          <w:rtl/>
        </w:rPr>
        <w:br/>
        <w:t>تنظيم و نظارت: ··· نهاد نمايندگى مقام معظم رهبرى در دانشگاه ها</w:t>
      </w:r>
      <w:r w:rsidRPr="007C3C09">
        <w:rPr>
          <w:rFonts w:ascii="Times New Roman" w:eastAsia="Times New Roman" w:hAnsi="Times New Roman" w:cs="B Badr"/>
          <w:sz w:val="24"/>
          <w:szCs w:val="24"/>
          <w:rtl/>
        </w:rPr>
        <w:br/>
        <w:t>معاونت مطالعات راهبردى - اداره مشاوره و پاسخ</w:t>
      </w:r>
      <w:r w:rsidRPr="007C3C09">
        <w:rPr>
          <w:rFonts w:ascii="Times New Roman" w:eastAsia="Times New Roman" w:hAnsi="Times New Roman" w:cs="B Badr"/>
          <w:sz w:val="24"/>
          <w:szCs w:val="24"/>
          <w:rtl/>
        </w:rPr>
        <w:br/>
        <w:t>مؤلف: ··· عليرضا مستشارى</w:t>
      </w:r>
      <w:r w:rsidRPr="007C3C09">
        <w:rPr>
          <w:rFonts w:ascii="Times New Roman" w:eastAsia="Times New Roman" w:hAnsi="Times New Roman" w:cs="B Badr"/>
          <w:sz w:val="24"/>
          <w:szCs w:val="24"/>
          <w:rtl/>
        </w:rPr>
        <w:br/>
        <w:t>تايپ و صفحه آرايى: ··· طالب بخشايش</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انتشارات: ··· دفتر نشر معارف</w:t>
      </w:r>
      <w:r w:rsidRPr="007C3C09">
        <w:rPr>
          <w:rFonts w:ascii="Times New Roman" w:eastAsia="Times New Roman" w:hAnsi="Times New Roman" w:cs="B Badr"/>
          <w:sz w:val="24"/>
          <w:szCs w:val="24"/>
          <w:rtl/>
        </w:rPr>
        <w:br/>
        <w:t>نوبت چاپ: ··· سوم، پاييز 1389</w:t>
      </w:r>
      <w:r w:rsidRPr="007C3C09">
        <w:rPr>
          <w:rFonts w:ascii="Times New Roman" w:eastAsia="Times New Roman" w:hAnsi="Times New Roman" w:cs="B Badr"/>
          <w:sz w:val="24"/>
          <w:szCs w:val="24"/>
          <w:rtl/>
        </w:rPr>
        <w:br/>
        <w:t>تيراژ: ··· 000/5 جلد</w:t>
      </w:r>
      <w:r w:rsidRPr="007C3C09">
        <w:rPr>
          <w:rFonts w:ascii="Times New Roman" w:eastAsia="Times New Roman" w:hAnsi="Times New Roman" w:cs="B Badr"/>
          <w:sz w:val="24"/>
          <w:szCs w:val="24"/>
          <w:rtl/>
        </w:rPr>
        <w:br/>
        <w:t>قيمت: ··· 3300 تومان</w:t>
      </w:r>
      <w:r w:rsidRPr="007C3C09">
        <w:rPr>
          <w:rFonts w:ascii="Times New Roman" w:eastAsia="Times New Roman" w:hAnsi="Times New Roman" w:cs="B Badr"/>
          <w:sz w:val="24"/>
          <w:szCs w:val="24"/>
          <w:rtl/>
        </w:rPr>
        <w:br/>
        <w:t>شابك: ··· 1-250-531-964-978 (دوره 8-251-531-964-978)</w:t>
      </w:r>
      <w:r w:rsidRPr="007C3C09">
        <w:rPr>
          <w:rFonts w:ascii="Times New Roman" w:eastAsia="Times New Roman" w:hAnsi="Times New Roman" w:cs="B Badr"/>
          <w:sz w:val="24"/>
          <w:szCs w:val="24"/>
          <w:rtl/>
        </w:rPr>
        <w:br/>
        <w:t>«كليه حقوق براى ناشر محفوظ است»</w:t>
      </w:r>
      <w:r w:rsidRPr="007C3C09">
        <w:rPr>
          <w:rFonts w:ascii="Times New Roman" w:eastAsia="Times New Roman" w:hAnsi="Times New Roman" w:cs="B Badr"/>
          <w:sz w:val="24"/>
          <w:szCs w:val="24"/>
          <w:rtl/>
        </w:rPr>
        <w:br/>
        <w:t>مراكز پخش:</w:t>
      </w:r>
      <w:r w:rsidRPr="007C3C09">
        <w:rPr>
          <w:rFonts w:ascii="Times New Roman" w:eastAsia="Times New Roman" w:hAnsi="Times New Roman" w:cs="B Badr"/>
          <w:sz w:val="24"/>
          <w:szCs w:val="24"/>
          <w:rtl/>
        </w:rPr>
        <w:br/>
        <w:t>1. قم: معاونت مطالعات راهبردى نهاد، تلفن 2904440</w:t>
      </w:r>
      <w:r w:rsidRPr="007C3C09">
        <w:rPr>
          <w:rFonts w:ascii="Times New Roman" w:eastAsia="Times New Roman" w:hAnsi="Times New Roman" w:cs="B Badr"/>
          <w:sz w:val="24"/>
          <w:szCs w:val="24"/>
          <w:rtl/>
        </w:rPr>
        <w:br/>
        <w:t>2. قم: خيابان شهدا، كوچه 32، پلاك 3، تلفن و نمابر: 7744616</w:t>
      </w:r>
      <w:r w:rsidRPr="007C3C09">
        <w:rPr>
          <w:rFonts w:ascii="Times New Roman" w:eastAsia="Times New Roman" w:hAnsi="Times New Roman" w:cs="B Badr"/>
          <w:sz w:val="24"/>
          <w:szCs w:val="24"/>
          <w:rtl/>
        </w:rPr>
        <w:br/>
        <w:t>3. فروشگاه 1 قم: خ شهدا، روبه روى دفتر رهبرى، تلفن7735451 نمابر 7742757</w:t>
      </w:r>
      <w:r w:rsidRPr="007C3C09">
        <w:rPr>
          <w:rFonts w:ascii="Times New Roman" w:eastAsia="Times New Roman" w:hAnsi="Times New Roman" w:cs="B Badr"/>
          <w:sz w:val="24"/>
          <w:szCs w:val="24"/>
          <w:rtl/>
        </w:rPr>
        <w:br/>
        <w:t>4. فروشگاه 2 تهران: خ انقلاب، چهار راه كالج، جنب بانك ملت، پ 715، تلفن 88911212 نمابر 88809386</w:t>
      </w:r>
      <w:r w:rsidRPr="007C3C09">
        <w:rPr>
          <w:rFonts w:ascii="Times New Roman" w:eastAsia="Times New Roman" w:hAnsi="Times New Roman" w:cs="B Badr"/>
          <w:sz w:val="24"/>
          <w:szCs w:val="24"/>
          <w:rtl/>
        </w:rPr>
        <w:br/>
        <w:t xml:space="preserve">نشانى اينترنت: </w:t>
      </w:r>
      <w:r w:rsidRPr="007C3C09">
        <w:rPr>
          <w:rFonts w:ascii="Times New Roman" w:eastAsia="Times New Roman" w:hAnsi="Times New Roman" w:cs="B Badr"/>
          <w:sz w:val="24"/>
          <w:szCs w:val="24"/>
        </w:rPr>
        <w:t>www.nashremaaref.ir</w:t>
      </w:r>
      <w:r w:rsidRPr="007C3C09">
        <w:rPr>
          <w:rFonts w:ascii="Times New Roman" w:eastAsia="Times New Roman" w:hAnsi="Times New Roman" w:cs="B Badr"/>
          <w:sz w:val="24"/>
          <w:szCs w:val="24"/>
          <w:rtl/>
        </w:rPr>
        <w:t xml:space="preserve"> - پست الكترونيك: </w:t>
      </w:r>
      <w:hyperlink r:id="rId5" w:history="1">
        <w:r w:rsidRPr="007C3C09">
          <w:rPr>
            <w:rFonts w:ascii="Times New Roman" w:eastAsia="Times New Roman" w:hAnsi="Times New Roman" w:cs="B Badr"/>
            <w:color w:val="000000"/>
            <w:sz w:val="24"/>
            <w:szCs w:val="24"/>
          </w:rPr>
          <w:t>info@porseman.org</w:t>
        </w:r>
      </w:hyperlink>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sz w:val="24"/>
          <w:szCs w:val="24"/>
          <w:rtl/>
        </w:rPr>
        <w:br/>
      </w:r>
      <w:bookmarkStart w:id="0" w:name="_GoBack"/>
      <w:r w:rsidRPr="007C3C09">
        <w:rPr>
          <w:rFonts w:ascii="Times New Roman" w:eastAsia="Times New Roman" w:hAnsi="Times New Roman" w:cs="B Badr"/>
          <w:b/>
          <w:bCs/>
          <w:sz w:val="24"/>
          <w:szCs w:val="24"/>
          <w:rtl/>
        </w:rPr>
        <w:t>فهرست مطالب</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sz w:val="24"/>
          <w:szCs w:val="24"/>
          <w:rtl/>
        </w:rPr>
        <w:t>پيشگفتار··· 13</w:t>
      </w:r>
      <w:r w:rsidRPr="007C3C09">
        <w:rPr>
          <w:rFonts w:ascii="Times New Roman" w:eastAsia="Times New Roman" w:hAnsi="Times New Roman" w:cs="B Badr"/>
          <w:sz w:val="24"/>
          <w:szCs w:val="24"/>
          <w:rtl/>
        </w:rPr>
        <w:br/>
        <w:t>جزء 16 (سوره طه، آيه 45)··· 17</w:t>
      </w:r>
      <w:r w:rsidRPr="007C3C09">
        <w:rPr>
          <w:rFonts w:ascii="Times New Roman" w:eastAsia="Times New Roman" w:hAnsi="Times New Roman" w:cs="B Badr"/>
          <w:sz w:val="24"/>
          <w:szCs w:val="24"/>
          <w:rtl/>
        </w:rPr>
        <w:br/>
        <w:t>ترس پيامبران عليهم السلام</w:t>
      </w:r>
      <w:r w:rsidRPr="007C3C09">
        <w:rPr>
          <w:rFonts w:ascii="Times New Roman" w:eastAsia="Times New Roman" w:hAnsi="Times New Roman" w:cs="B Badr"/>
          <w:sz w:val="24"/>
          <w:szCs w:val="24"/>
          <w:rtl/>
        </w:rPr>
        <w:br/>
        <w:t>پرسش . در بعضى از آيات به ترس برخى از پيامبران اشاره شده و در آيات ديگر از آرامش و عدم ترس آنها سخن به ميان آمده است؛ چگونه اين آيات با يكديگر سازگارند؟</w:t>
      </w:r>
      <w:r w:rsidRPr="007C3C09">
        <w:rPr>
          <w:rFonts w:ascii="Times New Roman" w:eastAsia="Times New Roman" w:hAnsi="Times New Roman" w:cs="B Badr"/>
          <w:sz w:val="24"/>
          <w:szCs w:val="24"/>
          <w:rtl/>
        </w:rPr>
        <w:br/>
        <w:t>جزء 17 (سوره انبياء، آيه 63 - 62)··· 25</w:t>
      </w:r>
      <w:r w:rsidRPr="007C3C09">
        <w:rPr>
          <w:rFonts w:ascii="Times New Roman" w:eastAsia="Times New Roman" w:hAnsi="Times New Roman" w:cs="B Badr"/>
          <w:sz w:val="24"/>
          <w:szCs w:val="24"/>
          <w:rtl/>
        </w:rPr>
        <w:br/>
        <w:t>دروغ گويى حضرت ابراهيم عليه السلام</w:t>
      </w:r>
      <w:r w:rsidRPr="007C3C09">
        <w:rPr>
          <w:rFonts w:ascii="Times New Roman" w:eastAsia="Times New Roman" w:hAnsi="Times New Roman" w:cs="B Badr"/>
          <w:sz w:val="24"/>
          <w:szCs w:val="24"/>
          <w:rtl/>
        </w:rPr>
        <w:br/>
        <w:t>پرسش . آيا حضرت ابراهيم عليه السلام كه به قول قرآن براى ما اسوه است، در موضوع شكستن بت ها و واقعه ديدن ستاره و خورشيد، دروغ نگفت؟</w:t>
      </w:r>
      <w:r w:rsidRPr="007C3C09">
        <w:rPr>
          <w:rFonts w:ascii="Times New Roman" w:eastAsia="Times New Roman" w:hAnsi="Times New Roman" w:cs="B Badr"/>
          <w:sz w:val="24"/>
          <w:szCs w:val="24"/>
          <w:rtl/>
        </w:rPr>
        <w:br/>
        <w:t>جزء 17 (سوره انبياء، آيه 87)··· 33</w:t>
      </w:r>
      <w:r w:rsidRPr="007C3C09">
        <w:rPr>
          <w:rFonts w:ascii="Times New Roman" w:eastAsia="Times New Roman" w:hAnsi="Times New Roman" w:cs="B Badr"/>
          <w:sz w:val="24"/>
          <w:szCs w:val="24"/>
          <w:rtl/>
        </w:rPr>
        <w:br/>
        <w:t>عصمت پيامبران</w:t>
      </w:r>
      <w:r w:rsidRPr="007C3C09">
        <w:rPr>
          <w:rFonts w:ascii="Times New Roman" w:eastAsia="Times New Roman" w:hAnsi="Times New Roman" w:cs="B Badr"/>
          <w:sz w:val="24"/>
          <w:szCs w:val="24"/>
          <w:rtl/>
        </w:rPr>
        <w:br/>
        <w:t>پرسش . در قرآن آمده كه مثلاً حضرت آدم يا موسى يا يونس و يا ديگر پيامبران، برخى دستورات خداوند را اجرا نكردند و خداوند آنها را مجازات كرد؛ ولى باز هم ما مى گوييم كه همه پيامبران معصومند!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جزء 17 (سوره حج، آيه 52)··· 45</w:t>
      </w:r>
      <w:r w:rsidRPr="007C3C09">
        <w:rPr>
          <w:rFonts w:ascii="Times New Roman" w:eastAsia="Times New Roman" w:hAnsi="Times New Roman" w:cs="B Badr"/>
          <w:sz w:val="24"/>
          <w:szCs w:val="24"/>
          <w:rtl/>
        </w:rPr>
        <w:br/>
        <w:t>آيات شيطانى و افسانه غرانيق</w:t>
      </w:r>
      <w:r w:rsidRPr="007C3C09">
        <w:rPr>
          <w:rFonts w:ascii="Times New Roman" w:eastAsia="Times New Roman" w:hAnsi="Times New Roman" w:cs="B Badr"/>
          <w:sz w:val="24"/>
          <w:szCs w:val="24"/>
          <w:rtl/>
        </w:rPr>
        <w:br/>
        <w:t>پرسش . سوژه كتاب آيات شيطانى كه سلمان رشدى آن را نوشت، چيست و چرا نام كتاب خود را آيات شيطانى گذاشت؟</w:t>
      </w:r>
      <w:r w:rsidRPr="007C3C09">
        <w:rPr>
          <w:rFonts w:ascii="Times New Roman" w:eastAsia="Times New Roman" w:hAnsi="Times New Roman" w:cs="B Badr"/>
          <w:sz w:val="24"/>
          <w:szCs w:val="24"/>
          <w:rtl/>
        </w:rPr>
        <w:br/>
        <w:t>جزء 18 (سوره نور، آيه 31 - 30)··· 51</w:t>
      </w:r>
      <w:r w:rsidRPr="007C3C09">
        <w:rPr>
          <w:rFonts w:ascii="Times New Roman" w:eastAsia="Times New Roman" w:hAnsi="Times New Roman" w:cs="B Badr"/>
          <w:sz w:val="24"/>
          <w:szCs w:val="24"/>
          <w:rtl/>
        </w:rPr>
        <w:br/>
        <w:t>نگاه به نامحرم</w:t>
      </w:r>
      <w:r w:rsidRPr="007C3C09">
        <w:rPr>
          <w:rFonts w:ascii="Times New Roman" w:eastAsia="Times New Roman" w:hAnsi="Times New Roman" w:cs="B Badr"/>
          <w:sz w:val="24"/>
          <w:szCs w:val="24"/>
          <w:rtl/>
        </w:rPr>
        <w:br/>
        <w:t>پرسش 1 . حد نگاه به نامحرم چيست؟</w:t>
      </w:r>
      <w:r w:rsidRPr="007C3C09">
        <w:rPr>
          <w:rFonts w:ascii="Times New Roman" w:eastAsia="Times New Roman" w:hAnsi="Times New Roman" w:cs="B Badr"/>
          <w:sz w:val="24"/>
          <w:szCs w:val="24"/>
          <w:rtl/>
        </w:rPr>
        <w:br/>
        <w:t>پرسش 2 . چه اشكالى دارد كه جوانان به يكديگر نگاه كنند و لذت ببرند؟</w:t>
      </w:r>
      <w:r w:rsidRPr="007C3C09">
        <w:rPr>
          <w:rFonts w:ascii="Times New Roman" w:eastAsia="Times New Roman" w:hAnsi="Times New Roman" w:cs="B Badr"/>
          <w:sz w:val="24"/>
          <w:szCs w:val="24"/>
          <w:rtl/>
        </w:rPr>
        <w:br/>
        <w:t>جزء 18 (سوره نور، آيه 31)··· 57</w:t>
      </w:r>
      <w:r w:rsidRPr="007C3C09">
        <w:rPr>
          <w:rFonts w:ascii="Times New Roman" w:eastAsia="Times New Roman" w:hAnsi="Times New Roman" w:cs="B Badr"/>
          <w:sz w:val="24"/>
          <w:szCs w:val="24"/>
          <w:rtl/>
        </w:rPr>
        <w:br/>
        <w:t>حجاب</w:t>
      </w:r>
      <w:r w:rsidRPr="007C3C09">
        <w:rPr>
          <w:rFonts w:ascii="Times New Roman" w:eastAsia="Times New Roman" w:hAnsi="Times New Roman" w:cs="B Badr"/>
          <w:sz w:val="24"/>
          <w:szCs w:val="24"/>
          <w:rtl/>
        </w:rPr>
        <w:br/>
        <w:t>پرسش 1 . آيا براى حجاب و پوشاندن موى خانم ها، آيه اى در قرآن وجود دارد؟</w:t>
      </w:r>
      <w:r w:rsidRPr="007C3C09">
        <w:rPr>
          <w:rFonts w:ascii="Times New Roman" w:eastAsia="Times New Roman" w:hAnsi="Times New Roman" w:cs="B Badr"/>
          <w:sz w:val="24"/>
          <w:szCs w:val="24"/>
          <w:rtl/>
        </w:rPr>
        <w:br/>
        <w:t>پرسش 2 . فلسفه حجاب خانم ها چيست؟</w:t>
      </w:r>
      <w:r w:rsidRPr="007C3C09">
        <w:rPr>
          <w:rFonts w:ascii="Times New Roman" w:eastAsia="Times New Roman" w:hAnsi="Times New Roman" w:cs="B Badr"/>
          <w:sz w:val="24"/>
          <w:szCs w:val="24"/>
          <w:rtl/>
        </w:rPr>
        <w:br/>
        <w:t>پرسش 3 . مى گويند دستور حجاب براى زمانى بود كه زنان مسلمان با كنيزان اشتباه گرفته نشوند و امروزه، اين فلسفه وجود ندارد؛ آيا اين ادعا درست است؟</w:t>
      </w:r>
      <w:r w:rsidRPr="007C3C09">
        <w:rPr>
          <w:rFonts w:ascii="Times New Roman" w:eastAsia="Times New Roman" w:hAnsi="Times New Roman" w:cs="B Badr"/>
          <w:sz w:val="24"/>
          <w:szCs w:val="24"/>
          <w:rtl/>
        </w:rPr>
        <w:br/>
        <w:t>پرسش 4 . پوشش كامل براى زن، چه پوششى است؟</w:t>
      </w:r>
      <w:r w:rsidRPr="007C3C09">
        <w:rPr>
          <w:rFonts w:ascii="Times New Roman" w:eastAsia="Times New Roman" w:hAnsi="Times New Roman" w:cs="B Badr"/>
          <w:sz w:val="24"/>
          <w:szCs w:val="24"/>
          <w:rtl/>
        </w:rPr>
        <w:br/>
        <w:t>پرسش 5 . آرايش تا چه حدى براى خانم ها جايز است؟</w:t>
      </w:r>
      <w:r w:rsidRPr="007C3C09">
        <w:rPr>
          <w:rFonts w:ascii="Times New Roman" w:eastAsia="Times New Roman" w:hAnsi="Times New Roman" w:cs="B Badr"/>
          <w:sz w:val="24"/>
          <w:szCs w:val="24"/>
          <w:rtl/>
        </w:rPr>
        <w:br/>
        <w:t>پرسش 6 . چرا حجاب بر مرد واجب نشده است؟</w:t>
      </w:r>
      <w:r w:rsidRPr="007C3C09">
        <w:rPr>
          <w:rFonts w:ascii="Times New Roman" w:eastAsia="Times New Roman" w:hAnsi="Times New Roman" w:cs="B Badr"/>
          <w:sz w:val="24"/>
          <w:szCs w:val="24"/>
          <w:rtl/>
        </w:rPr>
        <w:br/>
        <w:t>پرسش 7 . چرا بانوان در نماز بايد حجاب داشته باشند؛ مگر خداوند نامحرم است؟</w:t>
      </w:r>
      <w:r w:rsidRPr="007C3C09">
        <w:rPr>
          <w:rFonts w:ascii="Times New Roman" w:eastAsia="Times New Roman" w:hAnsi="Times New Roman" w:cs="B Badr"/>
          <w:sz w:val="24"/>
          <w:szCs w:val="24"/>
          <w:rtl/>
        </w:rPr>
        <w:br/>
        <w:t>پرسش 8 . آيا جلوگيرى از بى حجابى، واجب و وظيفه حكومت اسلامى است يا صرفا يك مسئله اخلاقى و شخصى است؟</w:t>
      </w:r>
      <w:r w:rsidRPr="007C3C09">
        <w:rPr>
          <w:rFonts w:ascii="Times New Roman" w:eastAsia="Times New Roman" w:hAnsi="Times New Roman" w:cs="B Badr"/>
          <w:sz w:val="24"/>
          <w:szCs w:val="24"/>
          <w:rtl/>
        </w:rPr>
        <w:br/>
        <w:t>جزء 18 (سوره نور، آيه 61)··· 79</w:t>
      </w:r>
      <w:r w:rsidRPr="007C3C09">
        <w:rPr>
          <w:rFonts w:ascii="Times New Roman" w:eastAsia="Times New Roman" w:hAnsi="Times New Roman" w:cs="B Badr"/>
          <w:sz w:val="24"/>
          <w:szCs w:val="24"/>
          <w:rtl/>
        </w:rPr>
        <w:br/>
        <w:t>استثناء حق مالكيت انسان</w:t>
      </w:r>
      <w:r w:rsidRPr="007C3C09">
        <w:rPr>
          <w:rFonts w:ascii="Times New Roman" w:eastAsia="Times New Roman" w:hAnsi="Times New Roman" w:cs="B Badr"/>
          <w:sz w:val="24"/>
          <w:szCs w:val="24"/>
          <w:rtl/>
        </w:rPr>
        <w:br/>
        <w:t>پرسش 1 . آيا واقعيت دارد كه در قرآن آمده كه رفتن سريخچال خانه خويشاوندان و غذاخوردن بدون اجازه آنها اشكالى ندارد؟ آيا اين كار، حرام و مخالف ادب نيست؟</w:t>
      </w:r>
      <w:r w:rsidRPr="007C3C09">
        <w:rPr>
          <w:rFonts w:ascii="Times New Roman" w:eastAsia="Times New Roman" w:hAnsi="Times New Roman" w:cs="B Badr"/>
          <w:sz w:val="24"/>
          <w:szCs w:val="24"/>
          <w:rtl/>
        </w:rPr>
        <w:br/>
        <w:t>پرسش 2 . آيا مى شود انسان از خانه پدرش، چيزى غيرخوردنى، بدون اجازه ببرد؟</w:t>
      </w:r>
      <w:r w:rsidRPr="007C3C09">
        <w:rPr>
          <w:rFonts w:ascii="Times New Roman" w:eastAsia="Times New Roman" w:hAnsi="Times New Roman" w:cs="B Badr"/>
          <w:sz w:val="24"/>
          <w:szCs w:val="24"/>
          <w:rtl/>
        </w:rPr>
        <w:br/>
        <w:t>جزء 19 (سوره نمل، آيه 17)··· 85</w:t>
      </w:r>
      <w:r w:rsidRPr="007C3C09">
        <w:rPr>
          <w:rFonts w:ascii="Times New Roman" w:eastAsia="Times New Roman" w:hAnsi="Times New Roman" w:cs="B Badr"/>
          <w:sz w:val="24"/>
          <w:szCs w:val="24"/>
          <w:rtl/>
        </w:rPr>
        <w:br/>
        <w:t>چند سؤال درباره جن</w:t>
      </w:r>
      <w:r w:rsidRPr="007C3C09">
        <w:rPr>
          <w:rFonts w:ascii="Times New Roman" w:eastAsia="Times New Roman" w:hAnsi="Times New Roman" w:cs="B Badr"/>
          <w:sz w:val="24"/>
          <w:szCs w:val="24"/>
          <w:rtl/>
        </w:rPr>
        <w:br/>
        <w:t>پرسش 1 . آيا اصل جن واقعيت دارد؟</w:t>
      </w:r>
      <w:r w:rsidRPr="007C3C09">
        <w:rPr>
          <w:rFonts w:ascii="Times New Roman" w:eastAsia="Times New Roman" w:hAnsi="Times New Roman" w:cs="B Badr"/>
          <w:sz w:val="24"/>
          <w:szCs w:val="24"/>
          <w:rtl/>
        </w:rPr>
        <w:br/>
        <w:t>پرسش 2 . آيا جن تكليف دارد؟</w:t>
      </w:r>
      <w:r w:rsidRPr="007C3C09">
        <w:rPr>
          <w:rFonts w:ascii="Times New Roman" w:eastAsia="Times New Roman" w:hAnsi="Times New Roman" w:cs="B Badr"/>
          <w:sz w:val="24"/>
          <w:szCs w:val="24"/>
          <w:rtl/>
        </w:rPr>
        <w:br/>
        <w:t>پرسش 3 . جوهر وجودى جن از چيست؟</w:t>
      </w:r>
      <w:r w:rsidRPr="007C3C09">
        <w:rPr>
          <w:rFonts w:ascii="Times New Roman" w:eastAsia="Times New Roman" w:hAnsi="Times New Roman" w:cs="B Badr"/>
          <w:sz w:val="24"/>
          <w:szCs w:val="24"/>
          <w:rtl/>
        </w:rPr>
        <w:br/>
        <w:t>پرسش 4 . آيا جن ها، مؤمن و كافر دارند؟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5 . آيا جن ها، زن و مرد دارند؟</w:t>
      </w:r>
      <w:r w:rsidRPr="007C3C09">
        <w:rPr>
          <w:rFonts w:ascii="Times New Roman" w:eastAsia="Times New Roman" w:hAnsi="Times New Roman" w:cs="B Badr"/>
          <w:sz w:val="24"/>
          <w:szCs w:val="24"/>
          <w:rtl/>
        </w:rPr>
        <w:br/>
        <w:t>پرسش 6 . قدرت جن ها به چه اندازه است؟</w:t>
      </w:r>
      <w:r w:rsidRPr="007C3C09">
        <w:rPr>
          <w:rFonts w:ascii="Times New Roman" w:eastAsia="Times New Roman" w:hAnsi="Times New Roman" w:cs="B Badr"/>
          <w:sz w:val="24"/>
          <w:szCs w:val="24"/>
          <w:rtl/>
        </w:rPr>
        <w:br/>
        <w:t>پرسش 7 . آيا ازدواج انسان با جن، ممكن است؟</w:t>
      </w:r>
      <w:r w:rsidRPr="007C3C09">
        <w:rPr>
          <w:rFonts w:ascii="Times New Roman" w:eastAsia="Times New Roman" w:hAnsi="Times New Roman" w:cs="B Badr"/>
          <w:sz w:val="24"/>
          <w:szCs w:val="24"/>
          <w:rtl/>
        </w:rPr>
        <w:br/>
        <w:t>پرسش 8 . آيا ابليس از فرشتگان است يا از جنيان؟</w:t>
      </w:r>
      <w:r w:rsidRPr="007C3C09">
        <w:rPr>
          <w:rFonts w:ascii="Times New Roman" w:eastAsia="Times New Roman" w:hAnsi="Times New Roman" w:cs="B Badr"/>
          <w:sz w:val="24"/>
          <w:szCs w:val="24"/>
          <w:rtl/>
        </w:rPr>
        <w:br/>
        <w:t>جزء 20 (سوره قصص، آيه 23)··· 93</w:t>
      </w:r>
      <w:r w:rsidRPr="007C3C09">
        <w:rPr>
          <w:rFonts w:ascii="Times New Roman" w:eastAsia="Times New Roman" w:hAnsi="Times New Roman" w:cs="B Badr"/>
          <w:sz w:val="24"/>
          <w:szCs w:val="24"/>
          <w:rtl/>
        </w:rPr>
        <w:br/>
        <w:t>رابطه دختر و پسر</w:t>
      </w:r>
      <w:r w:rsidRPr="007C3C09">
        <w:rPr>
          <w:rFonts w:ascii="Times New Roman" w:eastAsia="Times New Roman" w:hAnsi="Times New Roman" w:cs="B Badr"/>
          <w:sz w:val="24"/>
          <w:szCs w:val="24"/>
          <w:rtl/>
        </w:rPr>
        <w:br/>
        <w:t>پرسش 1 . نظر اسلام و قرآن درباره رابطه دختر و پسر چيست؟</w:t>
      </w:r>
      <w:r w:rsidRPr="007C3C09">
        <w:rPr>
          <w:rFonts w:ascii="Times New Roman" w:eastAsia="Times New Roman" w:hAnsi="Times New Roman" w:cs="B Badr"/>
          <w:sz w:val="24"/>
          <w:szCs w:val="24"/>
          <w:rtl/>
        </w:rPr>
        <w:br/>
        <w:t>پرسش 2 . آيا در اين زمان نيز رابطه سالم ممكن است؟</w:t>
      </w:r>
      <w:r w:rsidRPr="007C3C09">
        <w:rPr>
          <w:rFonts w:ascii="Times New Roman" w:eastAsia="Times New Roman" w:hAnsi="Times New Roman" w:cs="B Badr"/>
          <w:sz w:val="24"/>
          <w:szCs w:val="24"/>
          <w:rtl/>
        </w:rPr>
        <w:br/>
        <w:t>جزء 20 (سوره قصص، آيه 28 - 26)··· 109</w:t>
      </w:r>
      <w:r w:rsidRPr="007C3C09">
        <w:rPr>
          <w:rFonts w:ascii="Times New Roman" w:eastAsia="Times New Roman" w:hAnsi="Times New Roman" w:cs="B Badr"/>
          <w:sz w:val="24"/>
          <w:szCs w:val="24"/>
          <w:rtl/>
        </w:rPr>
        <w:br/>
        <w:t>خواستگارى و مهريه</w:t>
      </w:r>
      <w:r w:rsidRPr="007C3C09">
        <w:rPr>
          <w:rFonts w:ascii="Times New Roman" w:eastAsia="Times New Roman" w:hAnsi="Times New Roman" w:cs="B Badr"/>
          <w:sz w:val="24"/>
          <w:szCs w:val="24"/>
          <w:rtl/>
        </w:rPr>
        <w:br/>
        <w:t>پرسش 1 . آيا خواستگارى دختر يا خانواده او از پسر جايز است؟</w:t>
      </w:r>
      <w:r w:rsidRPr="007C3C09">
        <w:rPr>
          <w:rFonts w:ascii="Times New Roman" w:eastAsia="Times New Roman" w:hAnsi="Times New Roman" w:cs="B Badr"/>
          <w:sz w:val="24"/>
          <w:szCs w:val="24"/>
          <w:rtl/>
        </w:rPr>
        <w:br/>
        <w:t>پرسش 2 . به نظر اسلام، مهريه چقدر بايد باشد؟</w:t>
      </w:r>
      <w:r w:rsidRPr="007C3C09">
        <w:rPr>
          <w:rFonts w:ascii="Times New Roman" w:eastAsia="Times New Roman" w:hAnsi="Times New Roman" w:cs="B Badr"/>
          <w:sz w:val="24"/>
          <w:szCs w:val="24"/>
          <w:rtl/>
        </w:rPr>
        <w:br/>
        <w:t>جزء 20 (سوره قصص، آيه 59)··· 115</w:t>
      </w:r>
      <w:r w:rsidRPr="007C3C09">
        <w:rPr>
          <w:rFonts w:ascii="Times New Roman" w:eastAsia="Times New Roman" w:hAnsi="Times New Roman" w:cs="B Badr"/>
          <w:sz w:val="24"/>
          <w:szCs w:val="24"/>
          <w:rtl/>
        </w:rPr>
        <w:br/>
        <w:t>پيامبران خاورميانه</w:t>
      </w:r>
      <w:r w:rsidRPr="007C3C09">
        <w:rPr>
          <w:rFonts w:ascii="Times New Roman" w:eastAsia="Times New Roman" w:hAnsi="Times New Roman" w:cs="B Badr"/>
          <w:sz w:val="24"/>
          <w:szCs w:val="24"/>
          <w:rtl/>
        </w:rPr>
        <w:br/>
        <w:t>پرسش 1 . چرا بيشتر پيامبرانى كه در قرآن نام برده شده اند، از منطقه خاورميانه هستند؟</w:t>
      </w:r>
      <w:r w:rsidRPr="007C3C09">
        <w:rPr>
          <w:rFonts w:ascii="Times New Roman" w:eastAsia="Times New Roman" w:hAnsi="Times New Roman" w:cs="B Badr"/>
          <w:sz w:val="24"/>
          <w:szCs w:val="24"/>
          <w:rtl/>
        </w:rPr>
        <w:br/>
        <w:t>پرسش 2 . آيا در غرب، پيامبرى ظهور كرده است؟</w:t>
      </w:r>
      <w:r w:rsidRPr="007C3C09">
        <w:rPr>
          <w:rFonts w:ascii="Times New Roman" w:eastAsia="Times New Roman" w:hAnsi="Times New Roman" w:cs="B Badr"/>
          <w:sz w:val="24"/>
          <w:szCs w:val="24"/>
          <w:rtl/>
        </w:rPr>
        <w:br/>
        <w:t>پرسش 3 . چرا در قرآن نام تعداد كمى از پيامبران آمده است؟</w:t>
      </w:r>
      <w:r w:rsidRPr="007C3C09">
        <w:rPr>
          <w:rFonts w:ascii="Times New Roman" w:eastAsia="Times New Roman" w:hAnsi="Times New Roman" w:cs="B Badr"/>
          <w:sz w:val="24"/>
          <w:szCs w:val="24"/>
          <w:rtl/>
        </w:rPr>
        <w:br/>
        <w:t>جزء 21 (سوره عنكبوت، آيه 48)··· 123</w:t>
      </w:r>
      <w:r w:rsidRPr="007C3C09">
        <w:rPr>
          <w:rFonts w:ascii="Times New Roman" w:eastAsia="Times New Roman" w:hAnsi="Times New Roman" w:cs="B Badr"/>
          <w:sz w:val="24"/>
          <w:szCs w:val="24"/>
          <w:rtl/>
        </w:rPr>
        <w:br/>
        <w:t>خط نوشتن پيامبر اكرم صلى الله عليه و آله</w:t>
      </w:r>
      <w:r w:rsidRPr="007C3C09">
        <w:rPr>
          <w:rFonts w:ascii="Times New Roman" w:eastAsia="Times New Roman" w:hAnsi="Times New Roman" w:cs="B Badr"/>
          <w:sz w:val="24"/>
          <w:szCs w:val="24"/>
          <w:rtl/>
        </w:rPr>
        <w:br/>
        <w:t>پرسش 1 . آيا واقعيت دارد كه پيامبر اسلام، سواد خواندن و نوشتن نداشت؟</w:t>
      </w:r>
      <w:r w:rsidRPr="007C3C09">
        <w:rPr>
          <w:rFonts w:ascii="Times New Roman" w:eastAsia="Times New Roman" w:hAnsi="Times New Roman" w:cs="B Badr"/>
          <w:sz w:val="24"/>
          <w:szCs w:val="24"/>
          <w:rtl/>
        </w:rPr>
        <w:br/>
        <w:t>پرسش 2 . اگر اين امر واقعيت دارد، دليل آن چيست؟</w:t>
      </w:r>
      <w:r w:rsidRPr="007C3C09">
        <w:rPr>
          <w:rFonts w:ascii="Times New Roman" w:eastAsia="Times New Roman" w:hAnsi="Times New Roman" w:cs="B Badr"/>
          <w:sz w:val="24"/>
          <w:szCs w:val="24"/>
          <w:rtl/>
        </w:rPr>
        <w:br/>
        <w:t>پرسش 3 . نامه هاى پيامبر و همچنين آيات قرآن را چه كسى مى نوشت؟</w:t>
      </w:r>
      <w:r w:rsidRPr="007C3C09">
        <w:rPr>
          <w:rFonts w:ascii="Times New Roman" w:eastAsia="Times New Roman" w:hAnsi="Times New Roman" w:cs="B Badr"/>
          <w:sz w:val="24"/>
          <w:szCs w:val="24"/>
          <w:rtl/>
        </w:rPr>
        <w:br/>
        <w:t>پرسش 4 . اگر واقعا پيامبر خط نمى نوشت، چرا در آخر عمر شريف خود فرمود: قلم و دوات بياوريد؛ چيزى بنويسم؛ تا هرگز گمراه نشويد؟</w:t>
      </w:r>
      <w:r w:rsidRPr="007C3C09">
        <w:rPr>
          <w:rFonts w:ascii="Times New Roman" w:eastAsia="Times New Roman" w:hAnsi="Times New Roman" w:cs="B Badr"/>
          <w:sz w:val="24"/>
          <w:szCs w:val="24"/>
          <w:rtl/>
        </w:rPr>
        <w:br/>
        <w:t>جزء 22 (سوره احزاب، آيه 32)··· 133</w:t>
      </w:r>
      <w:r w:rsidRPr="007C3C09">
        <w:rPr>
          <w:rFonts w:ascii="Times New Roman" w:eastAsia="Times New Roman" w:hAnsi="Times New Roman" w:cs="B Badr"/>
          <w:sz w:val="24"/>
          <w:szCs w:val="24"/>
          <w:rtl/>
        </w:rPr>
        <w:br/>
        <w:t>آوازه خوانى زن</w:t>
      </w:r>
      <w:r w:rsidRPr="007C3C09">
        <w:rPr>
          <w:rFonts w:ascii="Times New Roman" w:eastAsia="Times New Roman" w:hAnsi="Times New Roman" w:cs="B Badr"/>
          <w:sz w:val="24"/>
          <w:szCs w:val="24"/>
          <w:rtl/>
        </w:rPr>
        <w:br/>
        <w:t>پرسش . آيا آوازه خوانى زن در صورتى كه مردان نامحرم صداى او را بشنوند، جايز است؟</w:t>
      </w:r>
      <w:r w:rsidRPr="007C3C09">
        <w:rPr>
          <w:rFonts w:ascii="Times New Roman" w:eastAsia="Times New Roman" w:hAnsi="Times New Roman" w:cs="B Badr"/>
          <w:sz w:val="24"/>
          <w:szCs w:val="24"/>
          <w:rtl/>
        </w:rPr>
        <w:br/>
        <w:t>جزء 22 (سوره احزاب، آيه 38 - 37)··· 139</w:t>
      </w:r>
      <w:r w:rsidRPr="007C3C09">
        <w:rPr>
          <w:rFonts w:ascii="Times New Roman" w:eastAsia="Times New Roman" w:hAnsi="Times New Roman" w:cs="B Badr"/>
          <w:sz w:val="24"/>
          <w:szCs w:val="24"/>
          <w:rtl/>
        </w:rPr>
        <w:br/>
        <w:t>عشق پيامبر به زينب!!</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 آيا درست است كه قرآن در اين آيه مى گويد: پيغمبر اكرم صلى الله عليه و آله از زينب همسر زيد كه زن پسرخوانده پيامبر صلى الله عليه و آله بود، خوشش آمده و عاشق او شده بود؛ ولى آن را در دل خود پنهان مى كرد و خداوند گفت: «وَ تُخْفِي فِي نَفْسِكَ مَا اللّه مُبْدِيهِ»؛ «در دل خود، چيزى را پنهان مى كنى كه خداوند آن را آشكار مى سازد»؟</w:t>
      </w:r>
      <w:r w:rsidRPr="007C3C09">
        <w:rPr>
          <w:rFonts w:ascii="Times New Roman" w:eastAsia="Times New Roman" w:hAnsi="Times New Roman" w:cs="B Badr"/>
          <w:sz w:val="24"/>
          <w:szCs w:val="24"/>
          <w:rtl/>
        </w:rPr>
        <w:br/>
        <w:t>جزء 22 (سوره احزاب، آيه 50)··· 145</w:t>
      </w:r>
      <w:r w:rsidRPr="007C3C09">
        <w:rPr>
          <w:rFonts w:ascii="Times New Roman" w:eastAsia="Times New Roman" w:hAnsi="Times New Roman" w:cs="B Badr"/>
          <w:sz w:val="24"/>
          <w:szCs w:val="24"/>
          <w:rtl/>
        </w:rPr>
        <w:br/>
        <w:t>تعدد زوجات پيامبر اسلام صلى الله عليه و آله</w:t>
      </w:r>
      <w:r w:rsidRPr="007C3C09">
        <w:rPr>
          <w:rFonts w:ascii="Times New Roman" w:eastAsia="Times New Roman" w:hAnsi="Times New Roman" w:cs="B Badr"/>
          <w:sz w:val="24"/>
          <w:szCs w:val="24"/>
          <w:rtl/>
        </w:rPr>
        <w:br/>
        <w:t>پرسش 1 . علت تعدد زوجات پيامبر اكرم صلى الله عليه و آله چه بود؟</w:t>
      </w:r>
      <w:r w:rsidRPr="007C3C09">
        <w:rPr>
          <w:rFonts w:ascii="Times New Roman" w:eastAsia="Times New Roman" w:hAnsi="Times New Roman" w:cs="B Badr"/>
          <w:sz w:val="24"/>
          <w:szCs w:val="24"/>
          <w:rtl/>
        </w:rPr>
        <w:br/>
        <w:t>پرسش 2 . آيا ساير مسلمانان نيز مى توانند نُه همسر اختيار كنند؟</w:t>
      </w:r>
      <w:r w:rsidRPr="007C3C09">
        <w:rPr>
          <w:rFonts w:ascii="Times New Roman" w:eastAsia="Times New Roman" w:hAnsi="Times New Roman" w:cs="B Badr"/>
          <w:sz w:val="24"/>
          <w:szCs w:val="24"/>
          <w:rtl/>
        </w:rPr>
        <w:br/>
        <w:t>پرسش 3 . آيا درست است كه پيامبر صلى الله عليه و آله از هر زنى خوشش مى آمد، بر او حلال مى شد؟</w:t>
      </w:r>
      <w:r w:rsidRPr="007C3C09">
        <w:rPr>
          <w:rFonts w:ascii="Times New Roman" w:eastAsia="Times New Roman" w:hAnsi="Times New Roman" w:cs="B Badr"/>
          <w:sz w:val="24"/>
          <w:szCs w:val="24"/>
          <w:rtl/>
        </w:rPr>
        <w:br/>
        <w:t>جزء 22 (سوره احزاب، آيه 57)··· 155</w:t>
      </w:r>
      <w:r w:rsidRPr="007C3C09">
        <w:rPr>
          <w:rFonts w:ascii="Times New Roman" w:eastAsia="Times New Roman" w:hAnsi="Times New Roman" w:cs="B Badr"/>
          <w:sz w:val="24"/>
          <w:szCs w:val="24"/>
          <w:rtl/>
        </w:rPr>
        <w:br/>
        <w:t>لعن و سلام</w:t>
      </w:r>
      <w:r w:rsidRPr="007C3C09">
        <w:rPr>
          <w:rFonts w:ascii="Times New Roman" w:eastAsia="Times New Roman" w:hAnsi="Times New Roman" w:cs="B Badr"/>
          <w:sz w:val="24"/>
          <w:szCs w:val="24"/>
          <w:rtl/>
        </w:rPr>
        <w:br/>
        <w:t>پرسش 1 . چرا ما در شعارهايمان از مرگ، مانند «مرگ بر آمريكا» استفاده مى كنيم؟</w:t>
      </w:r>
      <w:r w:rsidRPr="007C3C09">
        <w:rPr>
          <w:rFonts w:ascii="Times New Roman" w:eastAsia="Times New Roman" w:hAnsi="Times New Roman" w:cs="B Badr"/>
          <w:sz w:val="24"/>
          <w:szCs w:val="24"/>
          <w:rtl/>
        </w:rPr>
        <w:br/>
        <w:t>پرسش 2 . چرا ما برخى مخالفان را لعن مى كنيم؟ آيا اينها موجب نمى شود كه آنها هم به ما ناسزا بگويند و اختلافات بيشتر شود؟</w:t>
      </w:r>
      <w:r w:rsidRPr="007C3C09">
        <w:rPr>
          <w:rFonts w:ascii="Times New Roman" w:eastAsia="Times New Roman" w:hAnsi="Times New Roman" w:cs="B Badr"/>
          <w:sz w:val="24"/>
          <w:szCs w:val="24"/>
          <w:rtl/>
        </w:rPr>
        <w:br/>
        <w:t>جزء 22 (سوره احزاب، آيه 72)··· 163</w:t>
      </w:r>
      <w:r w:rsidRPr="007C3C09">
        <w:rPr>
          <w:rFonts w:ascii="Times New Roman" w:eastAsia="Times New Roman" w:hAnsi="Times New Roman" w:cs="B Badr"/>
          <w:sz w:val="24"/>
          <w:szCs w:val="24"/>
          <w:rtl/>
        </w:rPr>
        <w:br/>
        <w:t>معناى عرضه امانت بر انسان</w:t>
      </w:r>
      <w:r w:rsidRPr="007C3C09">
        <w:rPr>
          <w:rFonts w:ascii="Times New Roman" w:eastAsia="Times New Roman" w:hAnsi="Times New Roman" w:cs="B Badr"/>
          <w:sz w:val="24"/>
          <w:szCs w:val="24"/>
          <w:rtl/>
        </w:rPr>
        <w:br/>
        <w:t>پرسش 1 . آن امانت كه خداوند بر انسان عرضه كرد، چه بود؟</w:t>
      </w:r>
      <w:r w:rsidRPr="007C3C09">
        <w:rPr>
          <w:rFonts w:ascii="Times New Roman" w:eastAsia="Times New Roman" w:hAnsi="Times New Roman" w:cs="B Badr"/>
          <w:sz w:val="24"/>
          <w:szCs w:val="24"/>
          <w:rtl/>
        </w:rPr>
        <w:br/>
        <w:t>پرسش 2 . چرا بعد از آن كه انسان آن بار امانت را پذيرفت، نسبت ظلوم و جهول به او داده شد؟</w:t>
      </w:r>
      <w:r w:rsidRPr="007C3C09">
        <w:rPr>
          <w:rFonts w:ascii="Times New Roman" w:eastAsia="Times New Roman" w:hAnsi="Times New Roman" w:cs="B Badr"/>
          <w:sz w:val="24"/>
          <w:szCs w:val="24"/>
          <w:rtl/>
        </w:rPr>
        <w:br/>
        <w:t>جزء 22 (سوره فاطر، آيه 8)··· 169</w:t>
      </w:r>
      <w:r w:rsidRPr="007C3C09">
        <w:rPr>
          <w:rFonts w:ascii="Times New Roman" w:eastAsia="Times New Roman" w:hAnsi="Times New Roman" w:cs="B Badr"/>
          <w:sz w:val="24"/>
          <w:szCs w:val="24"/>
          <w:rtl/>
        </w:rPr>
        <w:br/>
        <w:t>مشيت الهى در هدايت و گمراهى</w:t>
      </w:r>
      <w:r w:rsidRPr="007C3C09">
        <w:rPr>
          <w:rFonts w:ascii="Times New Roman" w:eastAsia="Times New Roman" w:hAnsi="Times New Roman" w:cs="B Badr"/>
          <w:sz w:val="24"/>
          <w:szCs w:val="24"/>
          <w:rtl/>
        </w:rPr>
        <w:br/>
        <w:t>پرسش . در قرآن، آيات متعددى داريم كه مى گويند: خداوند، هر كس را بخواهد، گمراه مى كند و هر كس را بخواهد، هدايت مى كند و يا هر كس را بخواهد، عزت مى دهد و هر كس را بخواهد، خوار مى كند؛ آيا اين، جبر نيست؟</w:t>
      </w:r>
      <w:r w:rsidRPr="007C3C09">
        <w:rPr>
          <w:rFonts w:ascii="Times New Roman" w:eastAsia="Times New Roman" w:hAnsi="Times New Roman" w:cs="B Badr"/>
          <w:sz w:val="24"/>
          <w:szCs w:val="24"/>
          <w:rtl/>
        </w:rPr>
        <w:br/>
        <w:t>جزء 22 (سوره فاطر، آيه 18)··· 175</w:t>
      </w:r>
      <w:r w:rsidRPr="007C3C09">
        <w:rPr>
          <w:rFonts w:ascii="Times New Roman" w:eastAsia="Times New Roman" w:hAnsi="Times New Roman" w:cs="B Badr"/>
          <w:sz w:val="24"/>
          <w:szCs w:val="24"/>
          <w:rtl/>
        </w:rPr>
        <w:br/>
        <w:t>نماز قضاى پدر</w:t>
      </w:r>
      <w:r w:rsidRPr="007C3C09">
        <w:rPr>
          <w:rFonts w:ascii="Times New Roman" w:eastAsia="Times New Roman" w:hAnsi="Times New Roman" w:cs="B Badr"/>
          <w:sz w:val="24"/>
          <w:szCs w:val="24"/>
          <w:rtl/>
        </w:rPr>
        <w:br/>
        <w:t>پرسش 1 . فقها مى گويند: نماز قضاى پدر، بر پسر بزرگ، واجب است؛ آيا اين حكم، منافات با آيه «وَ لا تَزِرُ وازِرَةٌ وِزْرَ أُخْرى» ندارد؟ چرا بايد گناه و تكليف پدر را پسر بزرگ بر دوش بكشد؟</w:t>
      </w:r>
      <w:r w:rsidRPr="007C3C09">
        <w:rPr>
          <w:rFonts w:ascii="Times New Roman" w:eastAsia="Times New Roman" w:hAnsi="Times New Roman" w:cs="B Badr"/>
          <w:sz w:val="24"/>
          <w:szCs w:val="24"/>
          <w:rtl/>
        </w:rPr>
        <w:br/>
        <w:t>پرسش 2 . چرا اين مسئله بر بقيه فرزندان (پسر و دختر) يا بر همه به صورت مشترك، واجب نشده است؟</w:t>
      </w:r>
      <w:r w:rsidRPr="007C3C09">
        <w:rPr>
          <w:rFonts w:ascii="Times New Roman" w:eastAsia="Times New Roman" w:hAnsi="Times New Roman" w:cs="B Badr"/>
          <w:sz w:val="24"/>
          <w:szCs w:val="24"/>
          <w:rtl/>
        </w:rPr>
        <w:br/>
        <w:t>پرسش 3 . چرا انجام نماز و روزه قضاى مادر، بر فرزندان، واجب نشده است؟</w:t>
      </w:r>
      <w:r w:rsidRPr="007C3C09">
        <w:rPr>
          <w:rFonts w:ascii="Times New Roman" w:eastAsia="Times New Roman" w:hAnsi="Times New Roman" w:cs="B Badr"/>
          <w:sz w:val="24"/>
          <w:szCs w:val="24"/>
          <w:rtl/>
        </w:rPr>
        <w:br/>
        <w:t>جزء 23 (سوره يس، آيه 81)··· 181</w:t>
      </w:r>
      <w:r w:rsidRPr="007C3C09">
        <w:rPr>
          <w:rFonts w:ascii="Times New Roman" w:eastAsia="Times New Roman" w:hAnsi="Times New Roman" w:cs="B Badr"/>
          <w:sz w:val="24"/>
          <w:szCs w:val="24"/>
          <w:rtl/>
        </w:rPr>
        <w:br/>
        <w:t>معاد جسمانى يا روحانى</w:t>
      </w:r>
      <w:r w:rsidRPr="007C3C09">
        <w:rPr>
          <w:rFonts w:ascii="Times New Roman" w:eastAsia="Times New Roman" w:hAnsi="Times New Roman" w:cs="B Badr"/>
          <w:sz w:val="24"/>
          <w:szCs w:val="24"/>
          <w:rtl/>
        </w:rPr>
        <w:br/>
        <w:t>پرسش 1 . معاد در روز قيامت، آيا جسمانى است يا روحانى؟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2 . اگر معاد جسمانى است، چه پاسخى براى شبهه آكل و مأكول داريد؟</w:t>
      </w:r>
      <w:r w:rsidRPr="007C3C09">
        <w:rPr>
          <w:rFonts w:ascii="Times New Roman" w:eastAsia="Times New Roman" w:hAnsi="Times New Roman" w:cs="B Badr"/>
          <w:sz w:val="24"/>
          <w:szCs w:val="24"/>
          <w:rtl/>
        </w:rPr>
        <w:br/>
        <w:t>جزء 24 (سوره فصلت، آيات 11 - 9)··· 189</w:t>
      </w:r>
      <w:r w:rsidRPr="007C3C09">
        <w:rPr>
          <w:rFonts w:ascii="Times New Roman" w:eastAsia="Times New Roman" w:hAnsi="Times New Roman" w:cs="B Badr"/>
          <w:sz w:val="24"/>
          <w:szCs w:val="24"/>
          <w:rtl/>
        </w:rPr>
        <w:br/>
        <w:t>آفرينش زمين و آسمان</w:t>
      </w:r>
      <w:r w:rsidRPr="007C3C09">
        <w:rPr>
          <w:rFonts w:ascii="Times New Roman" w:eastAsia="Times New Roman" w:hAnsi="Times New Roman" w:cs="B Badr"/>
          <w:sz w:val="24"/>
          <w:szCs w:val="24"/>
          <w:rtl/>
        </w:rPr>
        <w:br/>
        <w:t>پرسش 1 . چرا خداوند، آسمان ها و زمين را در شش شبانه روز خلق كرد؛ مگر اين طور نيست كه قدرت خداوند، بى نهايت است و هر چه اراده كند، انجام مى شود؛ «چون به چيزى اراده فرمايد، اين بس كه مى گويد: «باش» پس [بى درنگ] موجود مى شود»؟</w:t>
      </w:r>
      <w:r w:rsidRPr="007C3C09">
        <w:rPr>
          <w:rFonts w:ascii="Times New Roman" w:eastAsia="Times New Roman" w:hAnsi="Times New Roman" w:cs="B Badr"/>
          <w:sz w:val="24"/>
          <w:szCs w:val="24"/>
          <w:rtl/>
        </w:rPr>
        <w:br/>
        <w:t>پرسش 2 . خداوند در سوره فصلت، خلقت آسمان و زمين را در هشت روز و در همين سوره، مى فرمايد: «آن گاه نظم هفت آسمان را در دو روز استوار فرمود و در هر آسمانى [نظم] امرش را وحى فرمود كه مجموعا، هشت روز مى شود» در حالى كه در سوره «ق»، مى فرمايد: «و در حقيقت، آسمان ها و زمين و آن چه را كه ميان آن دو است، در شش هنگام آفريديم و احساس ماندگى نكرديم»؛ حال پرسش اين جاست كه كدام يك از هشت روز يا شش روز درست است؟</w:t>
      </w:r>
      <w:r w:rsidRPr="007C3C09">
        <w:rPr>
          <w:rFonts w:ascii="Times New Roman" w:eastAsia="Times New Roman" w:hAnsi="Times New Roman" w:cs="B Badr"/>
          <w:sz w:val="24"/>
          <w:szCs w:val="24"/>
          <w:rtl/>
        </w:rPr>
        <w:br/>
        <w:t>پرسش 3 . خداوند، ابتدا آسمان ها را خلق كرد يا زمين را؟</w:t>
      </w:r>
      <w:r w:rsidRPr="007C3C09">
        <w:rPr>
          <w:rFonts w:ascii="Times New Roman" w:eastAsia="Times New Roman" w:hAnsi="Times New Roman" w:cs="B Badr"/>
          <w:sz w:val="24"/>
          <w:szCs w:val="24"/>
          <w:rtl/>
        </w:rPr>
        <w:br/>
        <w:t>جزء 25 (سوره شورى، آيه 23)··· 197</w:t>
      </w:r>
      <w:r w:rsidRPr="007C3C09">
        <w:rPr>
          <w:rFonts w:ascii="Times New Roman" w:eastAsia="Times New Roman" w:hAnsi="Times New Roman" w:cs="B Badr"/>
          <w:sz w:val="24"/>
          <w:szCs w:val="24"/>
          <w:rtl/>
        </w:rPr>
        <w:br/>
        <w:t>مزد رسالت</w:t>
      </w:r>
      <w:r w:rsidRPr="007C3C09">
        <w:rPr>
          <w:rFonts w:ascii="Times New Roman" w:eastAsia="Times New Roman" w:hAnsi="Times New Roman" w:cs="B Badr"/>
          <w:sz w:val="24"/>
          <w:szCs w:val="24"/>
          <w:rtl/>
        </w:rPr>
        <w:br/>
        <w:t>پرسش 1 . نزديكان (قربا) پيامبر صلى الله عليه و آله، چه كسانى هستند؟</w:t>
      </w:r>
      <w:r w:rsidRPr="007C3C09">
        <w:rPr>
          <w:rFonts w:ascii="Times New Roman" w:eastAsia="Times New Roman" w:hAnsi="Times New Roman" w:cs="B Badr"/>
          <w:sz w:val="24"/>
          <w:szCs w:val="24"/>
          <w:rtl/>
        </w:rPr>
        <w:br/>
        <w:t>پرسش 2 . نظر برادران اهل تسنن درباره اين آيه چيست؟</w:t>
      </w:r>
      <w:r w:rsidRPr="007C3C09">
        <w:rPr>
          <w:rFonts w:ascii="Times New Roman" w:eastAsia="Times New Roman" w:hAnsi="Times New Roman" w:cs="B Badr"/>
          <w:sz w:val="24"/>
          <w:szCs w:val="24"/>
          <w:rtl/>
        </w:rPr>
        <w:br/>
        <w:t>جزء 25 (سوره شورى، آيه 23)··· 207</w:t>
      </w:r>
      <w:r w:rsidRPr="007C3C09">
        <w:rPr>
          <w:rFonts w:ascii="Times New Roman" w:eastAsia="Times New Roman" w:hAnsi="Times New Roman" w:cs="B Badr"/>
          <w:sz w:val="24"/>
          <w:szCs w:val="24"/>
          <w:rtl/>
        </w:rPr>
        <w:br/>
        <w:t>مودّت قربى</w:t>
      </w:r>
      <w:r w:rsidRPr="007C3C09">
        <w:rPr>
          <w:rFonts w:ascii="Times New Roman" w:eastAsia="Times New Roman" w:hAnsi="Times New Roman" w:cs="B Badr"/>
          <w:sz w:val="24"/>
          <w:szCs w:val="24"/>
          <w:rtl/>
        </w:rPr>
        <w:br/>
        <w:t>پرسش . چگونه قابل تصور است كه مزد رسالت خاتم پيامبران و كامل ترين دين، محبت اهل بيت او باشد؟ آيا اين، يك حرف احساسى نيست؟</w:t>
      </w:r>
      <w:r w:rsidRPr="007C3C09">
        <w:rPr>
          <w:rFonts w:ascii="Times New Roman" w:eastAsia="Times New Roman" w:hAnsi="Times New Roman" w:cs="B Badr"/>
          <w:sz w:val="24"/>
          <w:szCs w:val="24"/>
          <w:rtl/>
        </w:rPr>
        <w:br/>
        <w:t>جزء 25 (سوره زخرف، آيه 33)··· 211</w:t>
      </w:r>
      <w:r w:rsidRPr="007C3C09">
        <w:rPr>
          <w:rFonts w:ascii="Times New Roman" w:eastAsia="Times New Roman" w:hAnsi="Times New Roman" w:cs="B Badr"/>
          <w:sz w:val="24"/>
          <w:szCs w:val="24"/>
          <w:rtl/>
        </w:rPr>
        <w:br/>
        <w:t>خوشى كافران و گرفتارى مؤمنان</w:t>
      </w:r>
      <w:r w:rsidRPr="007C3C09">
        <w:rPr>
          <w:rFonts w:ascii="Times New Roman" w:eastAsia="Times New Roman" w:hAnsi="Times New Roman" w:cs="B Badr"/>
          <w:sz w:val="24"/>
          <w:szCs w:val="24"/>
          <w:rtl/>
        </w:rPr>
        <w:br/>
        <w:t>پرسش . چرا بيشتر مؤمنان در سختى و گرفتارى هستند و بيشتر كافران در آسايش و خوشى هستند؛ مقصود از اين آيه چيست؟</w:t>
      </w:r>
      <w:r w:rsidRPr="007C3C09">
        <w:rPr>
          <w:rFonts w:ascii="Times New Roman" w:eastAsia="Times New Roman" w:hAnsi="Times New Roman" w:cs="B Badr"/>
          <w:sz w:val="24"/>
          <w:szCs w:val="24"/>
          <w:rtl/>
        </w:rPr>
        <w:br/>
        <w:t>جزء 26 (سوره فتح، آيات 2 - 1)··· 217</w:t>
      </w:r>
      <w:r w:rsidRPr="007C3C09">
        <w:rPr>
          <w:rFonts w:ascii="Times New Roman" w:eastAsia="Times New Roman" w:hAnsi="Times New Roman" w:cs="B Badr"/>
          <w:sz w:val="24"/>
          <w:szCs w:val="24"/>
          <w:rtl/>
        </w:rPr>
        <w:br/>
        <w:t>گناه پيامبر صلى الله عليه و آله</w:t>
      </w:r>
      <w:r w:rsidRPr="007C3C09">
        <w:rPr>
          <w:rFonts w:ascii="Times New Roman" w:eastAsia="Times New Roman" w:hAnsi="Times New Roman" w:cs="B Badr"/>
          <w:sz w:val="24"/>
          <w:szCs w:val="24"/>
          <w:rtl/>
        </w:rPr>
        <w:br/>
        <w:t>پرسش 1 . در سوره فتح، قرآن به طور صريح و آشكار، از ذنب و گناه پيامبر اسلام صلى الله عليه و آله ياد كرده است؛ چگونه اين مطلب با عصمت پيامبر صلى الله عليه و آله، سازگار است؟</w:t>
      </w:r>
      <w:r w:rsidRPr="007C3C09">
        <w:rPr>
          <w:rFonts w:ascii="Times New Roman" w:eastAsia="Times New Roman" w:hAnsi="Times New Roman" w:cs="B Badr"/>
          <w:sz w:val="24"/>
          <w:szCs w:val="24"/>
          <w:rtl/>
        </w:rPr>
        <w:br/>
        <w:t>پرسش 2 . آيه «وَ اسْتَغْفِرْهُ إِنَّهُ كانَ تَوَّابا» در سوره نصر را چگونه معنا مى كنيد؟</w:t>
      </w:r>
      <w:r w:rsidRPr="007C3C09">
        <w:rPr>
          <w:rFonts w:ascii="Times New Roman" w:eastAsia="Times New Roman" w:hAnsi="Times New Roman" w:cs="B Badr"/>
          <w:sz w:val="24"/>
          <w:szCs w:val="24"/>
          <w:rtl/>
        </w:rPr>
        <w:br/>
        <w:t>جزء 27 (سوره ذاريات، آيه 56)··· 225</w:t>
      </w:r>
      <w:r w:rsidRPr="007C3C09">
        <w:rPr>
          <w:rFonts w:ascii="Times New Roman" w:eastAsia="Times New Roman" w:hAnsi="Times New Roman" w:cs="B Badr"/>
          <w:sz w:val="24"/>
          <w:szCs w:val="24"/>
          <w:rtl/>
        </w:rPr>
        <w:br/>
        <w:t>هدف از خلقت</w:t>
      </w:r>
      <w:r w:rsidRPr="007C3C09">
        <w:rPr>
          <w:rFonts w:ascii="Times New Roman" w:eastAsia="Times New Roman" w:hAnsi="Times New Roman" w:cs="B Badr"/>
          <w:sz w:val="24"/>
          <w:szCs w:val="24"/>
          <w:rtl/>
        </w:rPr>
        <w:br/>
        <w:t>پرسش . هدف خداوند از اين كه ما را خلق كرده، چه بود؟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جزء 27 (سوره واقعه، آيه 14 - 10)··· 231</w:t>
      </w:r>
      <w:r w:rsidRPr="007C3C09">
        <w:rPr>
          <w:rFonts w:ascii="Times New Roman" w:eastAsia="Times New Roman" w:hAnsi="Times New Roman" w:cs="B Badr"/>
          <w:sz w:val="24"/>
          <w:szCs w:val="24"/>
          <w:rtl/>
        </w:rPr>
        <w:br/>
        <w:t>«سابقون» در قرآن</w:t>
      </w:r>
      <w:r w:rsidRPr="007C3C09">
        <w:rPr>
          <w:rFonts w:ascii="Times New Roman" w:eastAsia="Times New Roman" w:hAnsi="Times New Roman" w:cs="B Badr"/>
          <w:sz w:val="24"/>
          <w:szCs w:val="24"/>
          <w:rtl/>
        </w:rPr>
        <w:br/>
        <w:t>پرسش . منظور از «السابقون» و اوصاف آنها در سوره واقعه چيست و چرا تعداد آنها در امت پيامبر اكرم صلى الله عليه و آله نسبت به امت هاى قبل، كمتر است؟</w:t>
      </w:r>
      <w:r w:rsidRPr="007C3C09">
        <w:rPr>
          <w:rFonts w:ascii="Times New Roman" w:eastAsia="Times New Roman" w:hAnsi="Times New Roman" w:cs="B Badr"/>
          <w:sz w:val="24"/>
          <w:szCs w:val="24"/>
          <w:rtl/>
        </w:rPr>
        <w:br/>
        <w:t>جزء 28 (سوره صف، آيه 9)··· 235</w:t>
      </w:r>
      <w:r w:rsidRPr="007C3C09">
        <w:rPr>
          <w:rFonts w:ascii="Times New Roman" w:eastAsia="Times New Roman" w:hAnsi="Times New Roman" w:cs="B Badr"/>
          <w:sz w:val="24"/>
          <w:szCs w:val="24"/>
          <w:rtl/>
        </w:rPr>
        <w:br/>
        <w:t>امام مهدى(عج) در قرآن</w:t>
      </w:r>
      <w:r w:rsidRPr="007C3C09">
        <w:rPr>
          <w:rFonts w:ascii="Times New Roman" w:eastAsia="Times New Roman" w:hAnsi="Times New Roman" w:cs="B Badr"/>
          <w:sz w:val="24"/>
          <w:szCs w:val="24"/>
          <w:rtl/>
        </w:rPr>
        <w:br/>
        <w:t>پرسش 1 . آيا در قرآن براى ظهور امام مهدى(عج) و پيروزى نهايى مسلمانان آيه اى داريم؟</w:t>
      </w:r>
      <w:r w:rsidRPr="007C3C09">
        <w:rPr>
          <w:rFonts w:ascii="Times New Roman" w:eastAsia="Times New Roman" w:hAnsi="Times New Roman" w:cs="B Badr"/>
          <w:sz w:val="24"/>
          <w:szCs w:val="24"/>
          <w:rtl/>
        </w:rPr>
        <w:br/>
        <w:t>پرسش 2 . اگر حضرت مهدى(عج) ظهور كند، با چه نوع اسلحه اى به مبارزه با ابرقدرت ها اقدام مى كند؟</w:t>
      </w:r>
      <w:r w:rsidRPr="007C3C09">
        <w:rPr>
          <w:rFonts w:ascii="Times New Roman" w:eastAsia="Times New Roman" w:hAnsi="Times New Roman" w:cs="B Badr"/>
          <w:sz w:val="24"/>
          <w:szCs w:val="24"/>
          <w:rtl/>
        </w:rPr>
        <w:br/>
        <w:t>جزء 28 (سوره طلاق، آيه 1)··· 245</w:t>
      </w:r>
      <w:r w:rsidRPr="007C3C09">
        <w:rPr>
          <w:rFonts w:ascii="Times New Roman" w:eastAsia="Times New Roman" w:hAnsi="Times New Roman" w:cs="B Badr"/>
          <w:sz w:val="24"/>
          <w:szCs w:val="24"/>
          <w:rtl/>
        </w:rPr>
        <w:br/>
        <w:t>حق طلاق</w:t>
      </w:r>
      <w:r w:rsidRPr="007C3C09">
        <w:rPr>
          <w:rFonts w:ascii="Times New Roman" w:eastAsia="Times New Roman" w:hAnsi="Times New Roman" w:cs="B Badr"/>
          <w:sz w:val="24"/>
          <w:szCs w:val="24"/>
          <w:rtl/>
        </w:rPr>
        <w:br/>
        <w:t>پرسش . آيا درست كه از نظر اسلام، حق طلاق در زندگى زناشويى، با مرد است و آيا اين مسئله، ظلم به زن نيست؟</w:t>
      </w:r>
      <w:r w:rsidRPr="007C3C09">
        <w:rPr>
          <w:rFonts w:ascii="Times New Roman" w:eastAsia="Times New Roman" w:hAnsi="Times New Roman" w:cs="B Badr"/>
          <w:sz w:val="24"/>
          <w:szCs w:val="24"/>
          <w:rtl/>
        </w:rPr>
        <w:br/>
        <w:t>جزء 29 (سوره انسان، آيه 6)··· 251</w:t>
      </w:r>
      <w:r w:rsidRPr="007C3C09">
        <w:rPr>
          <w:rFonts w:ascii="Times New Roman" w:eastAsia="Times New Roman" w:hAnsi="Times New Roman" w:cs="B Badr"/>
          <w:sz w:val="24"/>
          <w:szCs w:val="24"/>
          <w:rtl/>
        </w:rPr>
        <w:br/>
        <w:t>اهميت و اثر اخلاص</w:t>
      </w:r>
      <w:r w:rsidRPr="007C3C09">
        <w:rPr>
          <w:rFonts w:ascii="Times New Roman" w:eastAsia="Times New Roman" w:hAnsi="Times New Roman" w:cs="B Badr"/>
          <w:sz w:val="24"/>
          <w:szCs w:val="24"/>
          <w:rtl/>
        </w:rPr>
        <w:br/>
        <w:t>پرسش . مگر چند قرص مختصر نان، چقدر قيمت داشت كه خداوند به خاطر انفاق آن، يك سوره در شأن حضرت على عليه السلام و حضرت زهرا عليهاالسلام و امام حسن و امام حسين عليهماالسلام نازل نمود؟</w:t>
      </w:r>
      <w:r w:rsidRPr="007C3C09">
        <w:rPr>
          <w:rFonts w:ascii="Times New Roman" w:eastAsia="Times New Roman" w:hAnsi="Times New Roman" w:cs="B Badr"/>
          <w:sz w:val="24"/>
          <w:szCs w:val="24"/>
          <w:rtl/>
        </w:rPr>
        <w:br/>
        <w:t>جزء 29 (سوره انسان، آيه 8)··· 255</w:t>
      </w:r>
      <w:r w:rsidRPr="007C3C09">
        <w:rPr>
          <w:rFonts w:ascii="Times New Roman" w:eastAsia="Times New Roman" w:hAnsi="Times New Roman" w:cs="B Badr"/>
          <w:sz w:val="24"/>
          <w:szCs w:val="24"/>
          <w:rtl/>
        </w:rPr>
        <w:br/>
        <w:t>فضايل اهل بيت عليهم السلام</w:t>
      </w:r>
      <w:r w:rsidRPr="007C3C09">
        <w:rPr>
          <w:rFonts w:ascii="Times New Roman" w:eastAsia="Times New Roman" w:hAnsi="Times New Roman" w:cs="B Badr"/>
          <w:sz w:val="24"/>
          <w:szCs w:val="24"/>
          <w:rtl/>
        </w:rPr>
        <w:br/>
        <w:t>پرسش . درباره فضايل اهل بيت عليهم السلام در سوره انسان و همچنين شأن نزول آن توضيح دهيد.</w:t>
      </w:r>
      <w:r w:rsidRPr="007C3C09">
        <w:rPr>
          <w:rFonts w:ascii="Times New Roman" w:eastAsia="Times New Roman" w:hAnsi="Times New Roman" w:cs="B Badr"/>
          <w:sz w:val="24"/>
          <w:szCs w:val="24"/>
          <w:rtl/>
        </w:rPr>
        <w:br/>
        <w:t>جزء 30 (سوره عبس، آيه 3 - 1)··· 261</w:t>
      </w:r>
      <w:r w:rsidRPr="007C3C09">
        <w:rPr>
          <w:rFonts w:ascii="Times New Roman" w:eastAsia="Times New Roman" w:hAnsi="Times New Roman" w:cs="B Badr"/>
          <w:sz w:val="24"/>
          <w:szCs w:val="24"/>
          <w:rtl/>
        </w:rPr>
        <w:br/>
        <w:t>عَبس و تولّى</w:t>
      </w:r>
      <w:r w:rsidRPr="007C3C09">
        <w:rPr>
          <w:rFonts w:ascii="Times New Roman" w:eastAsia="Times New Roman" w:hAnsi="Times New Roman" w:cs="B Badr"/>
          <w:sz w:val="24"/>
          <w:szCs w:val="24"/>
          <w:rtl/>
        </w:rPr>
        <w:br/>
        <w:t>پرسش . چگونه آيه «عَبَس و تولّى» با شأن پيامبر صلى الله عليه و آله سازگار است؟</w:t>
      </w:r>
      <w:r w:rsidRPr="007C3C09">
        <w:rPr>
          <w:rFonts w:ascii="Times New Roman" w:eastAsia="Times New Roman" w:hAnsi="Times New Roman" w:cs="B Badr"/>
          <w:sz w:val="24"/>
          <w:szCs w:val="24"/>
          <w:rtl/>
        </w:rPr>
        <w:br/>
        <w:t>جزء 30 (سوره قدر، آيه 3)··· 267</w:t>
      </w:r>
      <w:r w:rsidRPr="007C3C09">
        <w:rPr>
          <w:rFonts w:ascii="Times New Roman" w:eastAsia="Times New Roman" w:hAnsi="Times New Roman" w:cs="B Badr"/>
          <w:sz w:val="24"/>
          <w:szCs w:val="24"/>
          <w:rtl/>
        </w:rPr>
        <w:br/>
        <w:t>اختلاف افق و شب قدر</w:t>
      </w:r>
      <w:r w:rsidRPr="007C3C09">
        <w:rPr>
          <w:rFonts w:ascii="Times New Roman" w:eastAsia="Times New Roman" w:hAnsi="Times New Roman" w:cs="B Badr"/>
          <w:sz w:val="24"/>
          <w:szCs w:val="24"/>
          <w:rtl/>
        </w:rPr>
        <w:br/>
        <w:t>پرسش 1 . معناى شب قدر چيست؟</w:t>
      </w:r>
      <w:r w:rsidRPr="007C3C09">
        <w:rPr>
          <w:rFonts w:ascii="Times New Roman" w:eastAsia="Times New Roman" w:hAnsi="Times New Roman" w:cs="B Badr"/>
          <w:sz w:val="24"/>
          <w:szCs w:val="24"/>
          <w:rtl/>
        </w:rPr>
        <w:br/>
        <w:t>پرسش 2 . با توجه به اختلاف افق و حتى اختلاف شب و روز در برخى كشورها، چطور قابل تصور است كه يك شب قدر وجود داشته باشد؟</w:t>
      </w:r>
      <w:r w:rsidRPr="007C3C09">
        <w:rPr>
          <w:rFonts w:ascii="Times New Roman" w:eastAsia="Times New Roman" w:hAnsi="Times New Roman" w:cs="B Badr"/>
          <w:sz w:val="24"/>
          <w:szCs w:val="24"/>
          <w:rtl/>
        </w:rPr>
        <w:br/>
        <w:t>كتابنامه··· 273</w:t>
      </w:r>
      <w:r w:rsidRPr="007C3C09">
        <w:rPr>
          <w:rFonts w:ascii="Times New Roman" w:eastAsia="Times New Roman" w:hAnsi="Times New Roman" w:cs="B Badr"/>
          <w:sz w:val="24"/>
          <w:szCs w:val="24"/>
          <w:rtl/>
        </w:rPr>
        <w:br/>
      </w:r>
      <w:bookmarkEnd w:id="0"/>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lastRenderedPageBreak/>
        <w:t>پيشگفتار</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«إِنَّ هذَا الْقُرْآنَ يَهْدِي لِلَّتِي هِيَ أَقْوَمُ وَ يُبَشِّرُ الْمُو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sz w:val="24"/>
          <w:szCs w:val="24"/>
          <w:rtl/>
        </w:rPr>
        <w:t>1؛ «قطعا اين قرآن به آن چه پايدارتر است، راهنمايى مى كند و مؤمنان را بشارت مى دهد».</w:t>
      </w:r>
      <w:r w:rsidRPr="007C3C09">
        <w:rPr>
          <w:rFonts w:ascii="Times New Roman" w:eastAsia="Times New Roman" w:hAnsi="Times New Roman" w:cs="B Badr"/>
          <w:sz w:val="24"/>
          <w:szCs w:val="24"/>
          <w:rtl/>
        </w:rPr>
        <w:br/>
        <w:t>برخى ويژگى هاى برترى قرآن عبارتند از:</w:t>
      </w:r>
      <w:r w:rsidRPr="007C3C09">
        <w:rPr>
          <w:rFonts w:ascii="Times New Roman" w:eastAsia="Times New Roman" w:hAnsi="Times New Roman" w:cs="B Badr"/>
          <w:sz w:val="24"/>
          <w:szCs w:val="24"/>
          <w:rtl/>
        </w:rPr>
        <w:br/>
        <w:t>1. تنها كتابى است كه تمامى كلمات و الفاظ آن از سوى خداوند است؛</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«إِنْ هُوَ إِلاّ وَحْيٌ يُوحى»</w:t>
      </w:r>
      <w:r w:rsidRPr="007C3C09">
        <w:rPr>
          <w:rFonts w:ascii="Times New Roman" w:eastAsia="Times New Roman" w:hAnsi="Times New Roman" w:cs="B Badr"/>
          <w:sz w:val="24"/>
          <w:szCs w:val="24"/>
          <w:rtl/>
        </w:rPr>
        <w:t>2؛ «اين سخن به جز وحى اى كه وحى مى شود نيست...».</w:t>
      </w:r>
      <w:r w:rsidRPr="007C3C09">
        <w:rPr>
          <w:rFonts w:ascii="Times New Roman" w:eastAsia="Times New Roman" w:hAnsi="Times New Roman" w:cs="B Badr"/>
          <w:sz w:val="24"/>
          <w:szCs w:val="24"/>
          <w:rtl/>
        </w:rPr>
        <w:br/>
        <w:t>«و برترى آن بر ساير سخنان، همچون برترى خداوند بر ساير مخلوقات است»3.</w:t>
      </w:r>
      <w:r w:rsidRPr="007C3C09">
        <w:rPr>
          <w:rFonts w:ascii="Times New Roman" w:eastAsia="Times New Roman" w:hAnsi="Times New Roman" w:cs="B Badr"/>
          <w:sz w:val="24"/>
          <w:szCs w:val="24"/>
          <w:rtl/>
        </w:rPr>
        <w:br/>
        <w:t xml:space="preserve">2. تنها كتابى است كه بدون تحريف، همچنان ماندگار است و با اطمينان، مى توان به آن اعتماد كرد؛ </w:t>
      </w:r>
      <w:r w:rsidRPr="007C3C09">
        <w:rPr>
          <w:rFonts w:ascii="Times New Roman" w:eastAsia="Times New Roman" w:hAnsi="Times New Roman" w:cs="B Badr"/>
          <w:b/>
          <w:bCs/>
          <w:color w:val="008000"/>
          <w:sz w:val="24"/>
          <w:szCs w:val="24"/>
          <w:rtl/>
        </w:rPr>
        <w:t>«إِنّا نَحْنُ نَزَّلْنَا الذِّكْرَ وَ إِنّا لَهُ لَحافِظُونَ»</w:t>
      </w:r>
      <w:r w:rsidRPr="007C3C09">
        <w:rPr>
          <w:rFonts w:ascii="Times New Roman" w:eastAsia="Times New Roman" w:hAnsi="Times New Roman" w:cs="B Badr"/>
          <w:sz w:val="24"/>
          <w:szCs w:val="24"/>
          <w:rtl/>
        </w:rPr>
        <w:t>4؛ «بى ترديد ما اين قرآن را فروفرستاديم و قطعا، نگهبان آن خواهيم بود».</w:t>
      </w:r>
      <w:r w:rsidRPr="007C3C09">
        <w:rPr>
          <w:rFonts w:ascii="Times New Roman" w:eastAsia="Times New Roman" w:hAnsi="Times New Roman" w:cs="B Badr"/>
          <w:sz w:val="24"/>
          <w:szCs w:val="24"/>
          <w:rtl/>
        </w:rPr>
        <w:br/>
        <w:t xml:space="preserve">3. بيان گر وقايع الهام بخش تاريخى و تصديق كننده معارف حق پيامبران گذشته است؛ به طورى كه پيروان اديان ديگر نيز مى توانند سابقه واقعى و معارف حقيقى خود را از قرآن به دست آورند؛ </w:t>
      </w:r>
      <w:r w:rsidRPr="007C3C09">
        <w:rPr>
          <w:rFonts w:ascii="Times New Roman" w:eastAsia="Times New Roman" w:hAnsi="Times New Roman" w:cs="B Badr"/>
          <w:b/>
          <w:bCs/>
          <w:color w:val="008000"/>
          <w:sz w:val="24"/>
          <w:szCs w:val="24"/>
          <w:rtl/>
        </w:rPr>
        <w:t>«نَزَّلَ عَلَيْكَ الْكِتابَ بِالْحَقِّ مُصَدِّقاً لِما بَيْنَ يَدَيْهِ»</w:t>
      </w:r>
      <w:r w:rsidRPr="007C3C09">
        <w:rPr>
          <w:rFonts w:ascii="Times New Roman" w:eastAsia="Times New Roman" w:hAnsi="Times New Roman" w:cs="B Badr"/>
          <w:sz w:val="24"/>
          <w:szCs w:val="24"/>
          <w:rtl/>
        </w:rPr>
        <w:t>5؛ «اين كتاب را در حالى كه تأييد كننده آن چه [از كتاب هاى آسمانى] پيش از خود مى باشد، به حق، بر تو نازل كرد».</w:t>
      </w:r>
      <w:r w:rsidRPr="007C3C09">
        <w:rPr>
          <w:rFonts w:ascii="Times New Roman" w:eastAsia="Times New Roman" w:hAnsi="Times New Roman" w:cs="B Badr"/>
          <w:sz w:val="24"/>
          <w:szCs w:val="24"/>
          <w:rtl/>
        </w:rPr>
        <w:br/>
        <w:t xml:space="preserve">4. آيات اعتقادى، اخلاقى و احكام قرآن، گسترده تر و مهيمن (حاكم و برتر) بر كتاب هاى آسمانى گذشته است؛ </w:t>
      </w:r>
      <w:r w:rsidRPr="007C3C09">
        <w:rPr>
          <w:rFonts w:ascii="Times New Roman" w:eastAsia="Times New Roman" w:hAnsi="Times New Roman" w:cs="B Badr"/>
          <w:b/>
          <w:bCs/>
          <w:color w:val="008000"/>
          <w:sz w:val="24"/>
          <w:szCs w:val="24"/>
          <w:rtl/>
        </w:rPr>
        <w:t>«مُصَدِّقاً لِما بَيْنَ يَدَيْهِ مِنَ الْكِتابِ وَ مُهَيْمِناً عَلَيْهِ»</w:t>
      </w:r>
      <w:r w:rsidRPr="007C3C09">
        <w:rPr>
          <w:rFonts w:ascii="Times New Roman" w:eastAsia="Times New Roman" w:hAnsi="Times New Roman" w:cs="B Badr"/>
          <w:sz w:val="24"/>
          <w:szCs w:val="24"/>
          <w:rtl/>
        </w:rPr>
        <w:t>6؛ «تصديق كننده كتاب هاى پيشين و حاكم بر آنهاست».</w:t>
      </w:r>
      <w:r w:rsidRPr="007C3C09">
        <w:rPr>
          <w:rFonts w:ascii="Times New Roman" w:eastAsia="Times New Roman" w:hAnsi="Times New Roman" w:cs="B Badr"/>
          <w:sz w:val="24"/>
          <w:szCs w:val="24"/>
          <w:rtl/>
        </w:rPr>
        <w:br/>
        <w:t xml:space="preserve">5. قرآن به صورت تدريجى و با نگاه به واقعيت ها نازل شده و در نامناسب ترين شرايط، تمدن ساز بوده است. از اين رو، مى تواند در هر شرايطى، به ديگر واقعيت ها نيز شكل داده، براى جامعه بشريت، راهنما باشد؛ </w:t>
      </w:r>
      <w:r w:rsidRPr="007C3C09">
        <w:rPr>
          <w:rFonts w:ascii="Times New Roman" w:eastAsia="Times New Roman" w:hAnsi="Times New Roman" w:cs="B Badr"/>
          <w:b/>
          <w:bCs/>
          <w:color w:val="008000"/>
          <w:sz w:val="24"/>
          <w:szCs w:val="24"/>
          <w:rtl/>
        </w:rPr>
        <w:t>«تَبارَكَ الَّذِي نَزَّلَ الْفُرْقانَ عَلى عَبْدِهِ لِيَكُونَ لِلْعالَمِينَ نَذِيراً»</w:t>
      </w:r>
      <w:r w:rsidRPr="007C3C09">
        <w:rPr>
          <w:rFonts w:ascii="Times New Roman" w:eastAsia="Times New Roman" w:hAnsi="Times New Roman" w:cs="B Badr"/>
          <w:sz w:val="24"/>
          <w:szCs w:val="24"/>
          <w:rtl/>
        </w:rPr>
        <w:t>7؛ «بزرگ [و خجسته ]است كسى كه بر بنده خود، فرقان [كتاب جداسازنده حق از باطل ]را نازل فرموده، تا براى جهانيان، هشدار دهنده باشد».</w:t>
      </w:r>
      <w:r w:rsidRPr="007C3C09">
        <w:rPr>
          <w:rFonts w:ascii="Times New Roman" w:eastAsia="Times New Roman" w:hAnsi="Times New Roman" w:cs="B Badr"/>
          <w:sz w:val="24"/>
          <w:szCs w:val="24"/>
          <w:rtl/>
        </w:rPr>
        <w:br/>
        <w:t>به بركت انقلاب اسلامى و با تأكيد امام راحل(قدس سره) و مقام معظم رهبرى(مدظله العالى)، تلاوت قرآن در مساجد و مراكز آموزشى، گسترش چشم گيرى پيدا كرد و در گام بعدى، پيشنهاد «نهضت تفسيرى»، موجب شد تا خادمان قرآن و دست اندركاران امور فرهنگى در سطوح مختلف، فعاليت ها و آثارى را در اين باره شكل بدهند. از اين رو، لازم است در فرصت هاى مختلف، به ويژه در ايام تبليغى، تلاش و كوشش بيشترى انجام شود.</w:t>
      </w:r>
      <w:r w:rsidRPr="007C3C09">
        <w:rPr>
          <w:rFonts w:ascii="Times New Roman" w:eastAsia="Times New Roman" w:hAnsi="Times New Roman" w:cs="B Badr"/>
          <w:sz w:val="24"/>
          <w:szCs w:val="24"/>
          <w:rtl/>
        </w:rPr>
        <w:br/>
        <w:t>در اين راستا، برخى آيات قرآن كه شرح آنها مى تواند پاسخ به سؤال يا شبهه اى رايج باشد، انتخاب و به ترتيب جزءها، تنظيم شده، به طور مختصر، تفسير شده اند.</w:t>
      </w:r>
      <w:r w:rsidRPr="007C3C09">
        <w:rPr>
          <w:rFonts w:ascii="Times New Roman" w:eastAsia="Times New Roman" w:hAnsi="Times New Roman" w:cs="B Badr"/>
          <w:sz w:val="24"/>
          <w:szCs w:val="24"/>
          <w:rtl/>
        </w:rPr>
        <w:br/>
        <w:t>براساس اين طرح، يك آيه از يك جزء، محور بحث قرار گرفته، نوع مباحث طورى انتخاب شده اند كه مى توان چكيده آنها را در ده دقيقه، ضمن مراسم نماز، ارائه داد و يا به شكل تفصيلى و سخنرانى ارائه شود.</w:t>
      </w:r>
      <w:r w:rsidRPr="007C3C09">
        <w:rPr>
          <w:rFonts w:ascii="Times New Roman" w:eastAsia="Times New Roman" w:hAnsi="Times New Roman" w:cs="B Badr"/>
          <w:sz w:val="24"/>
          <w:szCs w:val="24"/>
          <w:rtl/>
        </w:rPr>
        <w:br/>
        <w:t>اظهار نظر شما عزيزان و ارائه طرح ها و سلسله مباحث جديد قرآنى، جهت بهره مندى هر چه بيشتر فرهيختگان جامعه، به ويژه دانشگاهيان و نسل جوان، موجب امتنان است.</w:t>
      </w:r>
      <w:r w:rsidRPr="007C3C09">
        <w:rPr>
          <w:rFonts w:ascii="Times New Roman" w:eastAsia="Times New Roman" w:hAnsi="Times New Roman" w:cs="B Badr"/>
          <w:sz w:val="24"/>
          <w:szCs w:val="24"/>
          <w:rtl/>
        </w:rPr>
        <w:br/>
        <w:t xml:space="preserve">مجموعه پيش روى شما برگزيده اى از جلسات تفسيرى است كه توسط حجه الاسلام والمسلمين عليرضا مستشارى(زيدعزّه) در ماه </w:t>
      </w:r>
      <w:r w:rsidRPr="007C3C09">
        <w:rPr>
          <w:rFonts w:ascii="Times New Roman" w:eastAsia="Times New Roman" w:hAnsi="Times New Roman" w:cs="B Badr"/>
          <w:sz w:val="24"/>
          <w:szCs w:val="24"/>
          <w:rtl/>
        </w:rPr>
        <w:lastRenderedPageBreak/>
        <w:t>مبارك رمضان، در دانشگاه ها ارائه شده است و پس از پياده شدن نوارها، توسط ايشان و صاحبان انديشه و قلم، حجج اسلام «محمد اديب زاده، امير رسول پور، حسين ظهرابى، اسداللّه كريمى، محمدمهدى رضايى، مسعود فراهانى و محمدرضا مصطفوى»(زيدعزّهم) بازپژوهى شده است.</w:t>
      </w:r>
      <w:r w:rsidRPr="007C3C09">
        <w:rPr>
          <w:rFonts w:ascii="Times New Roman" w:eastAsia="Times New Roman" w:hAnsi="Times New Roman" w:cs="B Badr"/>
          <w:sz w:val="24"/>
          <w:szCs w:val="24"/>
          <w:rtl/>
        </w:rPr>
        <w:br/>
        <w:t>در پايان از تلاش هاى مخلصانه همگى اين عزيزان و همكاران اداره مشاوره و پاسخ، به ويژه حجه الاسلام والمسلمين صالح قنادى(زيدعزّه) كه در بازخوانى و آماده سازى اين مجموعه تلاش فراوانى داشته، صميمانه تشكر مى كنم و دوام توفيقات ايشان را در جهت خدمت به قرآن و مكتب اهل بيت عليهم السلام، از خداوند متعال خواستارم.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اللّه ولى التوفيق</w:t>
      </w:r>
      <w:r w:rsidRPr="007C3C09">
        <w:rPr>
          <w:rFonts w:ascii="Times New Roman" w:eastAsia="Times New Roman" w:hAnsi="Times New Roman" w:cs="B Badr"/>
          <w:sz w:val="24"/>
          <w:szCs w:val="24"/>
          <w:rtl/>
        </w:rPr>
        <w:br/>
        <w:t>معاون مطالعات راهبردى نهاد</w:t>
      </w:r>
      <w:r w:rsidRPr="007C3C09">
        <w:rPr>
          <w:rFonts w:ascii="Times New Roman" w:eastAsia="Times New Roman" w:hAnsi="Times New Roman" w:cs="B Badr"/>
          <w:sz w:val="24"/>
          <w:szCs w:val="24"/>
          <w:rtl/>
        </w:rPr>
        <w:br/>
        <w:t>محمد اسحاق مسعودى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16</w:t>
      </w:r>
      <w:r w:rsidRPr="007C3C09">
        <w:rPr>
          <w:rFonts w:ascii="Times New Roman" w:eastAsia="Times New Roman" w:hAnsi="Times New Roman" w:cs="B Badr"/>
          <w:b/>
          <w:bCs/>
          <w:sz w:val="24"/>
          <w:szCs w:val="24"/>
          <w:rtl/>
        </w:rPr>
        <w:br/>
        <w:t>سوره طه، آيه 45</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ترس پيامبران عليهماالسلام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«قالا رَبَّنا إِنَّنا نَخافُ أَنْ يَفْرُطَ عَلَيْنا أَوْ أَنْ يَطْغى»</w:t>
      </w:r>
      <w:r w:rsidRPr="007C3C09">
        <w:rPr>
          <w:rFonts w:ascii="Times New Roman" w:eastAsia="Times New Roman" w:hAnsi="Times New Roman" w:cs="B Badr"/>
          <w:sz w:val="24"/>
          <w:szCs w:val="24"/>
          <w:rtl/>
        </w:rPr>
        <w:t>8؛ «آن دو (موسى و هارون) گفتند: پروردگارا! ما مى ترسيم كه [فرعون ]آسيبى به ما برساند يا آن كه سركشى كند».</w:t>
      </w:r>
      <w:r w:rsidRPr="007C3C09">
        <w:rPr>
          <w:rFonts w:ascii="Times New Roman" w:eastAsia="Times New Roman" w:hAnsi="Times New Roman" w:cs="B Badr"/>
          <w:sz w:val="24"/>
          <w:szCs w:val="24"/>
          <w:rtl/>
        </w:rPr>
        <w:br/>
        <w:t>پرسش . در بعضى از آيات به ترس برخى از پيامبران اشاره شده و در آيات ديگر از آرامش و عدم ترس آنها سخن به ميان آمده است؛ چگونه اين آيات با يكديگر سازگارند؟</w:t>
      </w:r>
      <w:r w:rsidRPr="007C3C09">
        <w:rPr>
          <w:rFonts w:ascii="Times New Roman" w:eastAsia="Times New Roman" w:hAnsi="Times New Roman" w:cs="B Badr"/>
          <w:sz w:val="24"/>
          <w:szCs w:val="24"/>
          <w:rtl/>
        </w:rPr>
        <w:br/>
        <w:t>قرآن در چند جا، به حضرت موسى عليه السلام نسبت ترس داده و فرموده است: «لاتخف»؛ «نترس»! گاهى خودش نيز به ترس، اقرار كرده است؛ «انّا نخاف».</w:t>
      </w:r>
      <w:r w:rsidRPr="007C3C09">
        <w:rPr>
          <w:rFonts w:ascii="Times New Roman" w:eastAsia="Times New Roman" w:hAnsi="Times New Roman" w:cs="B Badr"/>
          <w:sz w:val="24"/>
          <w:szCs w:val="24"/>
          <w:rtl/>
        </w:rPr>
        <w:br/>
        <w:t xml:space="preserve">هيبت سحر ساحران به حدى بود كه حتى در موسى عليه السلام هم تأثير گذاشت و در درون او ايجاد ترس كرد؛ تا جايى كه خداى متعال به او دل دارى داده، فرمود: </w:t>
      </w:r>
      <w:r w:rsidRPr="007C3C09">
        <w:rPr>
          <w:rFonts w:ascii="Times New Roman" w:eastAsia="Times New Roman" w:hAnsi="Times New Roman" w:cs="B Badr"/>
          <w:b/>
          <w:bCs/>
          <w:color w:val="008000"/>
          <w:sz w:val="24"/>
          <w:szCs w:val="24"/>
          <w:rtl/>
        </w:rPr>
        <w:t>«قُلْنا لا تَخَفْ إِنَّكَ أَنْتَ الْأَعْلى»</w:t>
      </w:r>
      <w:r w:rsidRPr="007C3C09">
        <w:rPr>
          <w:rFonts w:ascii="Times New Roman" w:eastAsia="Times New Roman" w:hAnsi="Times New Roman" w:cs="B Badr"/>
          <w:sz w:val="24"/>
          <w:szCs w:val="24"/>
          <w:rtl/>
        </w:rPr>
        <w:t>؛ «ما به موسى گفتيم نترس؛ به تو معجزه اى مى دهيم كه تو پيروز شوى».</w:t>
      </w:r>
      <w:r w:rsidRPr="007C3C09">
        <w:rPr>
          <w:rFonts w:ascii="Times New Roman" w:eastAsia="Times New Roman" w:hAnsi="Times New Roman" w:cs="B Badr"/>
          <w:sz w:val="24"/>
          <w:szCs w:val="24"/>
          <w:rtl/>
        </w:rPr>
        <w:br/>
        <w:t xml:space="preserve">در جاى ديگر، وقتى حضرت موسى عليه السلام براى اولين بار عصايش را انداخت و تبديل به مار شد؛ </w:t>
      </w:r>
      <w:r w:rsidRPr="007C3C09">
        <w:rPr>
          <w:rFonts w:ascii="Times New Roman" w:eastAsia="Times New Roman" w:hAnsi="Times New Roman" w:cs="B Badr"/>
          <w:b/>
          <w:bCs/>
          <w:color w:val="008000"/>
          <w:sz w:val="24"/>
          <w:szCs w:val="24"/>
          <w:rtl/>
        </w:rPr>
        <w:t>«وَ أَلْقِ عَصاكَ فَلَمَّا رَآها تَهْتَزُّ كَأَنَّها جَانٌّ وَلَّى مُدْبِراً وَ لَمْ يُعَقِّبْ يا مُوسى لا تَخَفْ...»</w:t>
      </w:r>
      <w:r w:rsidRPr="007C3C09">
        <w:rPr>
          <w:rFonts w:ascii="Times New Roman" w:eastAsia="Times New Roman" w:hAnsi="Times New Roman" w:cs="B Badr"/>
          <w:sz w:val="24"/>
          <w:szCs w:val="24"/>
          <w:rtl/>
        </w:rPr>
        <w:t xml:space="preserve">9؛ «و عصايت را بيفكن. پس چون آن را همچون مارى ديد كه مى جنبد، پشت گردانيد و به عقب بازنگشت؛ اى موسى! مترس كه فرستادگان پيش من، نمى ترسند». در آن جا از مارهاى جادويى ترسيد؛ </w:t>
      </w:r>
      <w:r w:rsidRPr="007C3C09">
        <w:rPr>
          <w:rFonts w:ascii="Times New Roman" w:eastAsia="Times New Roman" w:hAnsi="Times New Roman" w:cs="B Badr"/>
          <w:sz w:val="24"/>
          <w:szCs w:val="24"/>
          <w:rtl/>
        </w:rPr>
        <w:lastRenderedPageBreak/>
        <w:t>ولى اين جا از عصاى خودش ترسيد كه به معجزه الهى، به صورت مار زنده و خطرناكى درآمده بود.</w:t>
      </w:r>
      <w:r w:rsidRPr="007C3C09">
        <w:rPr>
          <w:rFonts w:ascii="Times New Roman" w:eastAsia="Times New Roman" w:hAnsi="Times New Roman" w:cs="B Badr"/>
          <w:sz w:val="24"/>
          <w:szCs w:val="24"/>
          <w:rtl/>
        </w:rPr>
        <w:br/>
        <w:t>از اين جالب تر، داستان حضرت ابراهيم عليه السلام است. وى نه از مار و اژدها، بلكه از ملائكه ترسيد! اين داستان كه يك بار در سوره هود و يك بار در سوره ذاريات نقل شده، به اين شكل است كه حضرت در پيشگاه الهى براى فرزنددار شدن، دعا كرده بود و ملائكه آمدند تا بشارت فرزند به او بدهند و او نيز به رسم ميهمان نوازى، يك گوساله چاق را بريان كرد و براى آنان آورد؛ ولى وقتى ديد ميهمانان دست به غذا نمى زنند، احساس ترس كرد؛</w:t>
      </w:r>
      <w:r w:rsidRPr="007C3C09">
        <w:rPr>
          <w:rFonts w:ascii="Times New Roman" w:eastAsia="Times New Roman" w:hAnsi="Times New Roman" w:cs="B Badr"/>
          <w:b/>
          <w:bCs/>
          <w:color w:val="008000"/>
          <w:sz w:val="24"/>
          <w:szCs w:val="24"/>
          <w:rtl/>
        </w:rPr>
        <w:t xml:space="preserve"> «فَأَوْجَسَ مِنْهُمْ خِيفَةً قالُوا لا تَخَفْ وَ بَشَّرُوهُ بِغُلامٍ عَلِيمٍ»</w:t>
      </w:r>
      <w:r w:rsidRPr="007C3C09">
        <w:rPr>
          <w:rFonts w:ascii="Times New Roman" w:eastAsia="Times New Roman" w:hAnsi="Times New Roman" w:cs="B Badr"/>
          <w:sz w:val="24"/>
          <w:szCs w:val="24"/>
          <w:rtl/>
        </w:rPr>
        <w:t>10؛ «و [در دلش] از آنان احساس ترسى كرد. گفتند: «مترس» و او را به پسرى دانا، مژده دادند».</w:t>
      </w:r>
      <w:r w:rsidRPr="007C3C09">
        <w:rPr>
          <w:rFonts w:ascii="Times New Roman" w:eastAsia="Times New Roman" w:hAnsi="Times New Roman" w:cs="B Badr"/>
          <w:sz w:val="24"/>
          <w:szCs w:val="24"/>
          <w:rtl/>
        </w:rPr>
        <w:br/>
        <w:t>علت ترس11 به خاطر اين بود كه در آن زمان وقتى ميهمان از غذا نمى خورد، به نوعى علامت دشمنى او به حساب مى آمد يا اين كه دست كم نشانه عدم دوستى او بود كه شايد نقشه و طرحى دارد و نمى خواهد ـ به تعبير ما ـ نمك گير شود و به اين جهت، حضرت ابراهيم عليه السلام احساس خطر و ناامنى كرد.</w:t>
      </w:r>
      <w:r w:rsidRPr="007C3C09">
        <w:rPr>
          <w:rFonts w:ascii="Times New Roman" w:eastAsia="Times New Roman" w:hAnsi="Times New Roman" w:cs="B Badr"/>
          <w:sz w:val="24"/>
          <w:szCs w:val="24"/>
          <w:rtl/>
        </w:rPr>
        <w:br/>
        <w:t xml:space="preserve">در مورد حزن و اندوه نيز در ادامه داستان فوق مى فرمايد: آن فرشتگان بر حضرت لوط وارد شدند و مفسدين شهر نيز باخبر شده، به طمع گناه، جمع شدند و حضرت لوط هر چه با ايشان صحبت كرد، تأثير نكرد و از حمايت ميهمانان خويش درمانده شد؛ </w:t>
      </w:r>
      <w:r w:rsidRPr="007C3C09">
        <w:rPr>
          <w:rFonts w:ascii="Times New Roman" w:eastAsia="Times New Roman" w:hAnsi="Times New Roman" w:cs="B Badr"/>
          <w:b/>
          <w:bCs/>
          <w:color w:val="008000"/>
          <w:sz w:val="24"/>
          <w:szCs w:val="24"/>
          <w:rtl/>
        </w:rPr>
        <w:t>«وَ لَمَّا أَنْ جاءَتْ رُسُلُنا لُوطاً سيءَ بِهِمْ وَ ضاقَ بِهِمْ ذَرْعاً وَ قالُوا لا تَخَفْ وَ لا تَحْزَنْ إِنَّا مُنَجُّوكَ وَ أَهْلَكَ إِلاَّ امْرَأَتَكَ كانَتْ مِنَ الْغابِرينَ»</w:t>
      </w:r>
      <w:r w:rsidRPr="007C3C09">
        <w:rPr>
          <w:rFonts w:ascii="Times New Roman" w:eastAsia="Times New Roman" w:hAnsi="Times New Roman" w:cs="B Badr"/>
          <w:sz w:val="24"/>
          <w:szCs w:val="24"/>
          <w:rtl/>
        </w:rPr>
        <w:t>12؛ «و هنگامى كه فرستادگان ما به سوى لوط آمدند، به علّت [حضور ]ايشان، ناراحت شد و دستش از [حمايت ]آنها كوتاه گرديد. گفتند: «مترس و محزون نشو كه ما تو و خانواده ات را جز زنت كه از باقى ماندگان [در خاكستر آتش ]است؛ حتماً مى رهانيم».</w:t>
      </w:r>
      <w:r w:rsidRPr="007C3C09">
        <w:rPr>
          <w:rFonts w:ascii="Times New Roman" w:eastAsia="Times New Roman" w:hAnsi="Times New Roman" w:cs="B Badr"/>
          <w:sz w:val="24"/>
          <w:szCs w:val="24"/>
          <w:rtl/>
        </w:rPr>
        <w:br/>
        <w:t xml:space="preserve">در مورد پيامبر اكرم صلى الله عليه و آله نيز نسبت حزن داده شده است؛ </w:t>
      </w:r>
      <w:r w:rsidRPr="007C3C09">
        <w:rPr>
          <w:rFonts w:ascii="Times New Roman" w:eastAsia="Times New Roman" w:hAnsi="Times New Roman" w:cs="B Badr"/>
          <w:b/>
          <w:bCs/>
          <w:color w:val="008000"/>
          <w:sz w:val="24"/>
          <w:szCs w:val="24"/>
          <w:rtl/>
        </w:rPr>
        <w:t>«وَ اصْبِرْ وَ ما صَبْرُكَ إِلاَّ بِاللَّهِ وَ لا تَحْزَنْ عَلَيْهِمْ وَ لا تَكُ في ضَيْقٍ مِمَّا يَمْكُرُونَ»</w:t>
      </w:r>
      <w:r w:rsidRPr="007C3C09">
        <w:rPr>
          <w:rFonts w:ascii="Times New Roman" w:eastAsia="Times New Roman" w:hAnsi="Times New Roman" w:cs="B Badr"/>
          <w:sz w:val="24"/>
          <w:szCs w:val="24"/>
          <w:rtl/>
        </w:rPr>
        <w:t>13؛ «و صبر كن و صبر تو جز به [توفيق] خدا نيست و بر آنان اندوه مخور و از آن چه نيرنگ مى كنند، دل تنگ مدار».</w:t>
      </w:r>
      <w:r w:rsidRPr="007C3C09">
        <w:rPr>
          <w:rFonts w:ascii="Times New Roman" w:eastAsia="Times New Roman" w:hAnsi="Times New Roman" w:cs="B Badr"/>
          <w:sz w:val="24"/>
          <w:szCs w:val="24"/>
          <w:rtl/>
        </w:rPr>
        <w:br/>
        <w:t xml:space="preserve">از طرف ديگر، قرآن نفى خوف و اندوه از اولياى خدا مى كند و به طور صريح مى فرمايد: </w:t>
      </w:r>
      <w:r w:rsidRPr="007C3C09">
        <w:rPr>
          <w:rFonts w:ascii="Times New Roman" w:eastAsia="Times New Roman" w:hAnsi="Times New Roman" w:cs="B Badr"/>
          <w:b/>
          <w:bCs/>
          <w:color w:val="008000"/>
          <w:sz w:val="24"/>
          <w:szCs w:val="24"/>
          <w:rtl/>
        </w:rPr>
        <w:t>«الا انّ أَوْلِياءَ اللَّه لا خَوْفٌ عَلَيْهِمْ وَ لا هُمْ يَحْزَنُونَ»</w:t>
      </w:r>
      <w:r w:rsidRPr="007C3C09">
        <w:rPr>
          <w:rFonts w:ascii="Times New Roman" w:eastAsia="Times New Roman" w:hAnsi="Times New Roman" w:cs="B Badr"/>
          <w:sz w:val="24"/>
          <w:szCs w:val="24"/>
          <w:rtl/>
        </w:rPr>
        <w:t>14؛ «آگاه باشيد كه بر دوستان خدا، نه ترس است و نه آنان اندوهگين مى شوند».</w:t>
      </w:r>
      <w:r w:rsidRPr="007C3C09">
        <w:rPr>
          <w:rFonts w:ascii="Times New Roman" w:eastAsia="Times New Roman" w:hAnsi="Times New Roman" w:cs="B Badr"/>
          <w:sz w:val="24"/>
          <w:szCs w:val="24"/>
          <w:rtl/>
        </w:rPr>
        <w:br/>
        <w:t>نتيجه اين كه يا بايد بگوييم حضرت موسى عليه السلام و ابراهيم عليه السلام از اولياء اللَّه نيستند و يا آيات با هم تعارض دارند و يا وجه جمعى پيدا كنيم.</w:t>
      </w:r>
      <w:r w:rsidRPr="007C3C09">
        <w:rPr>
          <w:rFonts w:ascii="Times New Roman" w:eastAsia="Times New Roman" w:hAnsi="Times New Roman" w:cs="B Badr"/>
          <w:sz w:val="24"/>
          <w:szCs w:val="24"/>
          <w:rtl/>
        </w:rPr>
        <w:br/>
        <w:t>پاسخ اين است:</w:t>
      </w:r>
      <w:r w:rsidRPr="007C3C09">
        <w:rPr>
          <w:rFonts w:ascii="Times New Roman" w:eastAsia="Times New Roman" w:hAnsi="Times New Roman" w:cs="B Badr"/>
          <w:sz w:val="24"/>
          <w:szCs w:val="24"/>
          <w:rtl/>
        </w:rPr>
        <w:br/>
        <w:t xml:space="preserve">مطلب اول، ابدا قابل پذيرش نيست؛ زيرا اگر موسى با آن پرونده درخشانش كه به مقام اولواالعزمى رسيد و رسول با كرامت خوانده شد15، از اولياى خدا نباشد، پس چه كسى از اولياى خداست و يا حضرت ابراهيم كه پيغمبر خاتم افتخار مى كند كه از نسل اوست و در قرآن، آيين و مرام حضرت ابراهيم عليه السلام، دين حنيف شمرده شده است، چگونه مى تواند از اولياى الهى نباشد؟! قرآن مى فرمايد: </w:t>
      </w:r>
      <w:r w:rsidRPr="007C3C09">
        <w:rPr>
          <w:rFonts w:ascii="Times New Roman" w:eastAsia="Times New Roman" w:hAnsi="Times New Roman" w:cs="B Badr"/>
          <w:b/>
          <w:bCs/>
          <w:color w:val="008000"/>
          <w:sz w:val="24"/>
          <w:szCs w:val="24"/>
          <w:rtl/>
        </w:rPr>
        <w:t>«قُلْ إِنَّني هَداني رَبِّي إِلى صِراطٍ مُسْتَقيمٍ ديناً قِيَماً مِلَّةَ إِبْراهيمَ حَنيفاً وَ ما كانَ مِنَ الْمُشْرِكينَ»</w:t>
      </w:r>
      <w:r w:rsidRPr="007C3C09">
        <w:rPr>
          <w:rFonts w:ascii="Times New Roman" w:eastAsia="Times New Roman" w:hAnsi="Times New Roman" w:cs="B Badr"/>
          <w:sz w:val="24"/>
          <w:szCs w:val="24"/>
          <w:rtl/>
        </w:rPr>
        <w:t>16؛ «بگو: آرى، پروردگارم مرا به راه راست هدايت كرده است؛ دينى پايدار، آيين ابراهيمِ حق گراى و او از مشركان نبود».</w:t>
      </w:r>
      <w:r w:rsidRPr="007C3C09">
        <w:rPr>
          <w:rFonts w:ascii="Times New Roman" w:eastAsia="Times New Roman" w:hAnsi="Times New Roman" w:cs="B Badr"/>
          <w:sz w:val="24"/>
          <w:szCs w:val="24"/>
          <w:rtl/>
        </w:rPr>
        <w:br/>
        <w:t>پس در اين كه آنان اولياى الهى بودند، نمى توان شك كرد.</w:t>
      </w:r>
      <w:r w:rsidRPr="007C3C09">
        <w:rPr>
          <w:rFonts w:ascii="Times New Roman" w:eastAsia="Times New Roman" w:hAnsi="Times New Roman" w:cs="B Badr"/>
          <w:sz w:val="24"/>
          <w:szCs w:val="24"/>
          <w:rtl/>
        </w:rPr>
        <w:br/>
        <w:t xml:space="preserve">همچنين قرآن كتابى نيست كه در آن، تعارض و ناهمگونى راه داشته باشد؛ زيرا در كلام متعارض، دست كم يك طرف تعارض باطل </w:t>
      </w:r>
      <w:r w:rsidRPr="007C3C09">
        <w:rPr>
          <w:rFonts w:ascii="Times New Roman" w:eastAsia="Times New Roman" w:hAnsi="Times New Roman" w:cs="B Badr"/>
          <w:sz w:val="24"/>
          <w:szCs w:val="24"/>
          <w:rtl/>
        </w:rPr>
        <w:lastRenderedPageBreak/>
        <w:t xml:space="preserve">است (اگر هر دو باطل نباشد) و حال آن كه در هيچ جاى قرآن، باطل راه ندارد؛ </w:t>
      </w:r>
      <w:r w:rsidRPr="007C3C09">
        <w:rPr>
          <w:rFonts w:ascii="Times New Roman" w:eastAsia="Times New Roman" w:hAnsi="Times New Roman" w:cs="B Badr"/>
          <w:b/>
          <w:bCs/>
          <w:color w:val="008000"/>
          <w:sz w:val="24"/>
          <w:szCs w:val="24"/>
          <w:rtl/>
        </w:rPr>
        <w:t>«لا يَأْتيهِ الْباطِلُ مِنْ بَيْنِ يَدَيْهِ وَ لا مِنْ خَلْفِهِ تَنْزيلٌ مِنْ حَكيمٍ حَميدٍ»</w:t>
      </w:r>
      <w:r w:rsidRPr="007C3C09">
        <w:rPr>
          <w:rFonts w:ascii="Times New Roman" w:eastAsia="Times New Roman" w:hAnsi="Times New Roman" w:cs="B Badr"/>
          <w:sz w:val="24"/>
          <w:szCs w:val="24"/>
          <w:rtl/>
        </w:rPr>
        <w:t>17؛ «از پيش روى آن و از پشت سرش، باطل به سويش نمى آيد؛ وحى اى است از حكيمى ستوده».</w:t>
      </w:r>
      <w:r w:rsidRPr="007C3C09">
        <w:rPr>
          <w:rFonts w:ascii="Times New Roman" w:eastAsia="Times New Roman" w:hAnsi="Times New Roman" w:cs="B Badr"/>
          <w:sz w:val="24"/>
          <w:szCs w:val="24"/>
          <w:rtl/>
        </w:rPr>
        <w:br/>
        <w:t>براى جمع بين آيات پاسخ اين است:</w:t>
      </w:r>
      <w:r w:rsidRPr="007C3C09">
        <w:rPr>
          <w:rFonts w:ascii="Times New Roman" w:eastAsia="Times New Roman" w:hAnsi="Times New Roman" w:cs="B Badr"/>
          <w:sz w:val="24"/>
          <w:szCs w:val="24"/>
          <w:rtl/>
        </w:rPr>
        <w:br/>
        <w:t>همه ترس ها، مثل هم نيستند و بايد بين آنها تفكيك قائل شويم. بعضى از ترس ها بد هستند و در شأن اولياء اللَّه نمى باشند؛ ولى بعضى ترس ها طبيعى بوده، بد نيستند. ترس از عصاى اژدها شده، مذموم نيست. شما تصور كنيد بدون هيچ آمادگى قبلى، در مقابل شما، عصا تبديل به يك موجود خطرناك شود. هر انسانى بنا بر طبيعت اوليه اش، مى ترسد و جا مى خورد. اين ترس، نشانه ضعف ايمان نيست؛ مثل اين كه كسى يك باره جلوى انسان بپرد. حال اگر اين انسان از اولياى خدا باشد و بترسد، آيا براى او كسر شأن و نقص است؟ بالاخره بشر است و مقتضاى بشر بودن او هم اين است كه از چيزهايى بترسد؛ چه به خاطر سيستم عصبى باشد و چه به جهت خلقيات انسان.</w:t>
      </w:r>
      <w:r w:rsidRPr="007C3C09">
        <w:rPr>
          <w:rFonts w:ascii="Times New Roman" w:eastAsia="Times New Roman" w:hAnsi="Times New Roman" w:cs="B Badr"/>
          <w:sz w:val="24"/>
          <w:szCs w:val="24"/>
          <w:rtl/>
        </w:rPr>
        <w:br/>
        <w:t>داستان حضرت ابراهيم خليل عليه السلام هم از همين نوع است. وى از روى صميميت و صفاى باطن، غذاى مطبوع آماده كرد و در مقابل ميهمان ها گذاشت؛ ولى ديد هيچ كدام دست به طرف غذا نمى برند. مسلما هر كس باشد، احساس خوبى پيدا نمى كند و احساس ناامنى مى كند.</w:t>
      </w:r>
      <w:r w:rsidRPr="007C3C09">
        <w:rPr>
          <w:rFonts w:ascii="Times New Roman" w:eastAsia="Times New Roman" w:hAnsi="Times New Roman" w:cs="B Badr"/>
          <w:sz w:val="24"/>
          <w:szCs w:val="24"/>
          <w:rtl/>
        </w:rPr>
        <w:br/>
        <w:t xml:space="preserve">نوع ديگرى از ترس كه آن هم مذموم نمى باشد، ترس از به نتيجه نرسيدن تبليغ است. اين مطلب را از دو جا نقل مى كنيم؛ در سوره شعراء حضرت موسى عليه السلام عرضه مى دارد: </w:t>
      </w:r>
      <w:r w:rsidRPr="007C3C09">
        <w:rPr>
          <w:rFonts w:ascii="Times New Roman" w:eastAsia="Times New Roman" w:hAnsi="Times New Roman" w:cs="B Badr"/>
          <w:b/>
          <w:bCs/>
          <w:color w:val="008000"/>
          <w:sz w:val="24"/>
          <w:szCs w:val="24"/>
          <w:rtl/>
        </w:rPr>
        <w:t>«قالَ رَبِّ إِنِّي أَخافُ أَنْ يُكَذِّبُونِ»</w:t>
      </w:r>
      <w:r w:rsidRPr="007C3C09">
        <w:rPr>
          <w:rFonts w:ascii="Times New Roman" w:eastAsia="Times New Roman" w:hAnsi="Times New Roman" w:cs="B Badr"/>
          <w:sz w:val="24"/>
          <w:szCs w:val="24"/>
          <w:rtl/>
        </w:rPr>
        <w:t>18؛ «گفت: پروردگارا! مى ترسم مرا تكذيب كنند».</w:t>
      </w:r>
      <w:r w:rsidRPr="007C3C09">
        <w:rPr>
          <w:rFonts w:ascii="Times New Roman" w:eastAsia="Times New Roman" w:hAnsi="Times New Roman" w:cs="B Badr"/>
          <w:sz w:val="24"/>
          <w:szCs w:val="24"/>
          <w:rtl/>
        </w:rPr>
        <w:br/>
        <w:t>در اين جا صحبت از ترس جان نيست؛ بلكه از نتيجه كارش بيمناك است و هر مصلحى و هر پيغمبرى اين ترس را داشته كه امتش حق را نپذيرند و اين نگرانى، به جهت احساس مسئوليت و دل سوزى است و جنبه منافع شخصى ندارد.</w:t>
      </w:r>
      <w:r w:rsidRPr="007C3C09">
        <w:rPr>
          <w:rFonts w:ascii="Times New Roman" w:eastAsia="Times New Roman" w:hAnsi="Times New Roman" w:cs="B Badr"/>
          <w:sz w:val="24"/>
          <w:szCs w:val="24"/>
          <w:rtl/>
        </w:rPr>
        <w:br/>
        <w:t>در اين باره، اميرمؤمنان عليه السلام مى فرمايد: «</w:t>
      </w:r>
      <w:r w:rsidRPr="007C3C09">
        <w:rPr>
          <w:rFonts w:ascii="Times New Roman" w:eastAsia="Times New Roman" w:hAnsi="Times New Roman" w:cs="B Badr"/>
          <w:b/>
          <w:bCs/>
          <w:color w:val="008000"/>
          <w:sz w:val="24"/>
          <w:szCs w:val="24"/>
          <w:rtl/>
        </w:rPr>
        <w:t>... لَمْ يُوجِسْ مُوسَى خِيفَةً عَلَى نَفْسِهِ أَشْفَقَ مِنْ غَلَبَةِ الْجُهَّالِ وَ دُوَلِ الضَّلاَل</w:t>
      </w:r>
      <w:r w:rsidRPr="007C3C09">
        <w:rPr>
          <w:rFonts w:ascii="Times New Roman" w:eastAsia="Times New Roman" w:hAnsi="Times New Roman" w:cs="B Badr"/>
          <w:sz w:val="24"/>
          <w:szCs w:val="24"/>
          <w:rtl/>
        </w:rPr>
        <w:t>19؛ موسى بر جان خود نترسيد؛ بلكه از اين ترسيد كه تبليغش اثر نكند و نادانان و دولت هاى گمراه، به پيروزى برسند».</w:t>
      </w:r>
      <w:r w:rsidRPr="007C3C09">
        <w:rPr>
          <w:rFonts w:ascii="Times New Roman" w:eastAsia="Times New Roman" w:hAnsi="Times New Roman" w:cs="B Badr"/>
          <w:sz w:val="24"/>
          <w:szCs w:val="24"/>
          <w:rtl/>
        </w:rPr>
        <w:br/>
        <w:t xml:space="preserve">حال چند آيه باقى مى ماند كه با اين جواب هايى كه داديم، قابل حل نيست. يكى جايى كه خود حضرت موسى عليه السلام مى فرمايد: </w:t>
      </w:r>
      <w:r w:rsidRPr="007C3C09">
        <w:rPr>
          <w:rFonts w:ascii="Times New Roman" w:eastAsia="Times New Roman" w:hAnsi="Times New Roman" w:cs="B Badr"/>
          <w:b/>
          <w:bCs/>
          <w:color w:val="008000"/>
          <w:sz w:val="24"/>
          <w:szCs w:val="24"/>
          <w:rtl/>
        </w:rPr>
        <w:t>«وَ لَهُمْ عَلَيَّ ذَنْبٌ فَأَخافُ أَنْ يَقْتُلُونِ»</w:t>
      </w:r>
      <w:r w:rsidRPr="007C3C09">
        <w:rPr>
          <w:rFonts w:ascii="Times New Roman" w:eastAsia="Times New Roman" w:hAnsi="Times New Roman" w:cs="B Badr"/>
          <w:sz w:val="24"/>
          <w:szCs w:val="24"/>
          <w:rtl/>
        </w:rPr>
        <w:t>20؛ «و [از طرفى ]آنان بر [گردن ]من خونى دارند و مى ترسم مرا بكشند».</w:t>
      </w:r>
      <w:r w:rsidRPr="007C3C09">
        <w:rPr>
          <w:rFonts w:ascii="Times New Roman" w:eastAsia="Times New Roman" w:hAnsi="Times New Roman" w:cs="B Badr"/>
          <w:sz w:val="24"/>
          <w:szCs w:val="24"/>
          <w:rtl/>
        </w:rPr>
        <w:br/>
        <w:t>جواب حضرت اميرالمؤمنين عليه السلام براى ترس از طغيان دشمنان و اطاعت نكردن آنها از راه حق، كافى است؛ اما در اين آيه و در چند آيه ديگر، صحبت از ترس از جان است و اين بحث، مهم است.</w:t>
      </w:r>
      <w:r w:rsidRPr="007C3C09">
        <w:rPr>
          <w:rFonts w:ascii="Times New Roman" w:eastAsia="Times New Roman" w:hAnsi="Times New Roman" w:cs="B Badr"/>
          <w:sz w:val="24"/>
          <w:szCs w:val="24"/>
          <w:rtl/>
        </w:rPr>
        <w:br/>
        <w:t>براى اين آيات، مى توان گفت: اولياى خدا مانند ديگر انسان ها، به طور طبيعى، كم و بيش از زندان رفتن و كشته شدن مى ترسند و نسبت به برخى پيشامدها، محزون مى شوند و آن آيه كه نفى هرگونه ترس و اندوه مى كند، مربوط به قيامت است. اين اوليا در دنيا زحمت مى كشند و آزار و اذيت هاى فراوان مى بينند؛ اما روز قيامت كه روز سختى، ترس و غصه است، ايشان در آسايش هستند و اين، چيز كمى نيست. يكى از اسامى قيامت، «يوم الحسرة» است و به آن، روز فزع اكبر نيز مى گويند و اولياى الهى از سختى ها و نگرانى هاى چنين روزى، در امانند.</w:t>
      </w:r>
      <w:r w:rsidRPr="007C3C09">
        <w:rPr>
          <w:rFonts w:ascii="Times New Roman" w:eastAsia="Times New Roman" w:hAnsi="Times New Roman" w:cs="B Badr"/>
          <w:sz w:val="24"/>
          <w:szCs w:val="24"/>
          <w:rtl/>
        </w:rPr>
        <w:br/>
        <w:t>از اين رو برخى آيات كه نفى خوف و اندوه مى كنند صريحا در مورد بهشت مى باشند؛</w:t>
      </w:r>
      <w:r w:rsidRPr="007C3C09">
        <w:rPr>
          <w:rFonts w:ascii="Times New Roman" w:eastAsia="Times New Roman" w:hAnsi="Times New Roman" w:cs="B Badr"/>
          <w:b/>
          <w:bCs/>
          <w:color w:val="008000"/>
          <w:sz w:val="24"/>
          <w:szCs w:val="24"/>
          <w:rtl/>
        </w:rPr>
        <w:t xml:space="preserve"> «أَ هو</w:t>
      </w:r>
      <w:r w:rsidRPr="007C3C09">
        <w:rPr>
          <w:rFonts w:ascii="Times New Roman" w:eastAsia="Times New Roman" w:hAnsi="Times New Roman" w:cs="B Badr" w:hint="cs"/>
          <w:b/>
          <w:bCs/>
          <w:color w:val="008000"/>
          <w:sz w:val="24"/>
          <w:szCs w:val="24"/>
          <w:rtl/>
        </w:rPr>
        <w:t>ٔلاءِ</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الَّذينَ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أَقْسَمْتُمْ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يَنالُهُمُ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بِرَحْمَةٍ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lastRenderedPageBreak/>
        <w:t>ادْخُلُوا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الْجَنَّةَ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خَوْفٌ</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عَلَيْكُمْ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أَنْتُمْ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تَحْزَنُونَ»</w:t>
      </w:r>
      <w:r w:rsidRPr="007C3C09">
        <w:rPr>
          <w:rFonts w:ascii="Times New Roman" w:eastAsia="Times New Roman" w:hAnsi="Times New Roman" w:cs="B Badr"/>
          <w:sz w:val="24"/>
          <w:szCs w:val="24"/>
          <w:rtl/>
        </w:rPr>
        <w:t>21؛ «آيا اينان همان كسان نبودند كه سوگند ياد مى كرديد كه خدا آنان را به رحمتى نخواهد رسانيد؟ [اينك ]به بهشت درآييد؛ نه بيمى بر شماست و نه اندوهگين مى شويد».</w:t>
      </w:r>
      <w:r w:rsidRPr="007C3C09">
        <w:rPr>
          <w:rFonts w:ascii="Times New Roman" w:eastAsia="Times New Roman" w:hAnsi="Times New Roman" w:cs="B Badr"/>
          <w:sz w:val="24"/>
          <w:szCs w:val="24"/>
          <w:rtl/>
        </w:rPr>
        <w:br/>
        <w:t xml:space="preserve">پس طبق اين توضيح، آيه </w:t>
      </w:r>
      <w:r w:rsidRPr="007C3C09">
        <w:rPr>
          <w:rFonts w:ascii="Times New Roman" w:eastAsia="Times New Roman" w:hAnsi="Times New Roman" w:cs="B Badr"/>
          <w:b/>
          <w:bCs/>
          <w:color w:val="008000"/>
          <w:sz w:val="24"/>
          <w:szCs w:val="24"/>
          <w:rtl/>
        </w:rPr>
        <w:t>«أَلا إِنَّ أَوْلِياءَ اللّهِ لا خَوْفٌ عَلَيْهِمْ وَ لا هُمْ يَحْزَنُونَ»</w:t>
      </w:r>
      <w:r w:rsidRPr="007C3C09">
        <w:rPr>
          <w:rFonts w:ascii="Times New Roman" w:eastAsia="Times New Roman" w:hAnsi="Times New Roman" w:cs="B Badr"/>
          <w:sz w:val="24"/>
          <w:szCs w:val="24"/>
          <w:rtl/>
        </w:rPr>
        <w:t>، مربوط به قيامت و آخرت است.</w:t>
      </w:r>
      <w:r w:rsidRPr="007C3C09">
        <w:rPr>
          <w:rFonts w:ascii="Times New Roman" w:eastAsia="Times New Roman" w:hAnsi="Times New Roman" w:cs="B Badr"/>
          <w:sz w:val="24"/>
          <w:szCs w:val="24"/>
          <w:rtl/>
        </w:rPr>
        <w:br/>
        <w:t xml:space="preserve">تفسير ديگر، اين كه: آيه شريفه «لا خوف عليهم» را عام بگيريم و مقيد به آخرت نكنيم؛ به اين معنى كه اولياى الهى از آن ترس و خوفى كه پيروان شيطان هميشه و همواره با آن درگير مى باشند، در امان هستند و مؤيد اين تفسير، آيه 175 سوره آل عمران مى باشد؛ </w:t>
      </w:r>
      <w:r w:rsidRPr="007C3C09">
        <w:rPr>
          <w:rFonts w:ascii="Times New Roman" w:eastAsia="Times New Roman" w:hAnsi="Times New Roman" w:cs="B Badr"/>
          <w:b/>
          <w:bCs/>
          <w:color w:val="008000"/>
          <w:sz w:val="24"/>
          <w:szCs w:val="24"/>
          <w:rtl/>
        </w:rPr>
        <w:t>«إِنَّما ذلِكُمُ الشَّيْطانُ يُخَوِّفُ أَوْلِياءَهُ فَلا تَخافُوهُمْ وَ خافُونِ إِنْ كُنْتُمْ 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sz w:val="24"/>
          <w:szCs w:val="24"/>
          <w:rtl/>
        </w:rPr>
        <w:t>22؛ «در واقع، اين شيطان است كه دوستانش را مى ترساند؛ پس اگر مؤمنيد، از آنان مترسيد و از من بترسيد».</w:t>
      </w:r>
      <w:r w:rsidRPr="007C3C09">
        <w:rPr>
          <w:rFonts w:ascii="Times New Roman" w:eastAsia="Times New Roman" w:hAnsi="Times New Roman" w:cs="B Badr"/>
          <w:sz w:val="24"/>
          <w:szCs w:val="24"/>
          <w:rtl/>
        </w:rPr>
        <w:br/>
        <w:t>در اين آيه، به خوبى معلوم مى شود كه يك ترس پوشالى است كه پيروان شيطان به انواع و اقسام آن گرفتارند؛ ترس از سختى و گرفتارى ها؛ ترس از دست دادن مقام؛ ترس از انتقاد مردم؛ ترس از فقر و... ولى خداى متعال مى فرمايد: از من بترسيد؛ زيرا همه چيز در قدرت من است و خدا اين ترس ها را از دوستانش برداشته است و مى فرمايد: كسانى كه تحت ولايت الهى قرار گرفتند، ترسى بر ايشان نيست و اين منافاتى ندارد با اين كه اولياى خدا در لحظاتى، به خاطر طبيعت بشرى، دچار ترس شوند و لحظه اى كه موسى از ديدن اژدها ترسيد، تحت ولايت الهى نيز قرار داشت و به همين دليل به آرامش و اطمينان رسيد.</w:t>
      </w:r>
      <w:r w:rsidRPr="007C3C09">
        <w:rPr>
          <w:rFonts w:ascii="Times New Roman" w:eastAsia="Times New Roman" w:hAnsi="Times New Roman" w:cs="B Badr"/>
          <w:sz w:val="24"/>
          <w:szCs w:val="24"/>
          <w:rtl/>
        </w:rPr>
        <w:br/>
        <w:t xml:space="preserve">در نتيجه، ترس اولياى الهى از عوامل طبيعى و مزاحمت هاى دنيايى، مقطعى و زودگذر است و آرامش و اطمينان آنها، به لطف و امداد الهى، هميشگى و پايدار است. طبق اين توضيح، آيه </w:t>
      </w:r>
      <w:r w:rsidRPr="007C3C09">
        <w:rPr>
          <w:rFonts w:ascii="Times New Roman" w:eastAsia="Times New Roman" w:hAnsi="Times New Roman" w:cs="B Badr"/>
          <w:b/>
          <w:bCs/>
          <w:color w:val="008000"/>
          <w:sz w:val="24"/>
          <w:szCs w:val="24"/>
          <w:rtl/>
        </w:rPr>
        <w:t xml:space="preserve">«أَلا إِنَّ أَوْلِياءَ اللّهِ لا خَوْفٌ عَلَيْهِمْ وَ لا هُمْ يَحْزَنُونَ» </w:t>
      </w:r>
      <w:r w:rsidRPr="007C3C09">
        <w:rPr>
          <w:rFonts w:ascii="Times New Roman" w:eastAsia="Times New Roman" w:hAnsi="Times New Roman" w:cs="B Badr"/>
          <w:sz w:val="24"/>
          <w:szCs w:val="24"/>
          <w:rtl/>
        </w:rPr>
        <w:t>مربوط به دنيا نيز مى شود؛ ولى مراد از خوف و حزن، خوف و حزنى است كه منشأ شيطانى دارد؛ نه منشأ طبيعى يا الهى.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17</w:t>
      </w:r>
      <w:r w:rsidRPr="007C3C09">
        <w:rPr>
          <w:rFonts w:ascii="Times New Roman" w:eastAsia="Times New Roman" w:hAnsi="Times New Roman" w:cs="B Badr"/>
          <w:b/>
          <w:bCs/>
          <w:sz w:val="24"/>
          <w:szCs w:val="24"/>
          <w:rtl/>
        </w:rPr>
        <w:br/>
        <w:t>سوره انبياء، آيه 63 - 62</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دروغ گويى حضرت ابراهيم عليه السلام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«قالُوا أَ أَنْتَ فَعَلْتَ هذا بِآلِهَتِنا يا إِبْراهِيمُ. قالَ بَلْ فَعَلَهُ كَبِيرُهُمْ هذا فَسْئَلُوهُمْ إِنْ كانُوا يَنْطِقُونَ»</w:t>
      </w:r>
      <w:r w:rsidRPr="007C3C09">
        <w:rPr>
          <w:rFonts w:ascii="Times New Roman" w:eastAsia="Times New Roman" w:hAnsi="Times New Roman" w:cs="B Badr"/>
          <w:sz w:val="24"/>
          <w:szCs w:val="24"/>
          <w:rtl/>
        </w:rPr>
        <w:t>23؛ «بت پرستان گفتند: اى ابراهيم! آيا تو اين كار را با بت هاى ما كرده اى؟ (ابراهيم) گفت: بلكه آن كار شكستن را بت بزرگ كرده، از آنها بپرسيد؛ اگر مى توانند سخن گويند».</w:t>
      </w:r>
      <w:r w:rsidRPr="007C3C09">
        <w:rPr>
          <w:rFonts w:ascii="Times New Roman" w:eastAsia="Times New Roman" w:hAnsi="Times New Roman" w:cs="B Badr"/>
          <w:sz w:val="24"/>
          <w:szCs w:val="24"/>
          <w:rtl/>
        </w:rPr>
        <w:br/>
        <w:t>پرسش . آيا حضرت ابراهيم عليه السلام كه به قول قرآن براى ما اسوه است24، در موضوع شكستن بت ها و واقعه ديدن ستاره و خورشيد، دروغ نگفت؟</w:t>
      </w:r>
      <w:r w:rsidRPr="007C3C09">
        <w:rPr>
          <w:rFonts w:ascii="Times New Roman" w:eastAsia="Times New Roman" w:hAnsi="Times New Roman" w:cs="B Badr"/>
          <w:sz w:val="24"/>
          <w:szCs w:val="24"/>
          <w:rtl/>
        </w:rPr>
        <w:br/>
        <w:t>برخى از مفسرين تقديراتى در نظر گرفته اند؛ تا كلام حضرت ابراهيم عليه السلام را از دروغ خارج كنند؛ مثلاً مى گويند: فاعل «بل فَعَلَه»، در تقدير است و آن، «مَن فَعَله» است؛ يعنى «بل فَعَلَه من فَعَلَه؛ بلكه آن كار را كسى انجام داده كه به انجام رسانيده است». طبق اين بيان، كبيرُهم فاعل نيست كه دروغ شود؛ بلكه مبتداست و خبرش هذا مى باشد25.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از اين تقديرات فراوان نقل شده است؛ ولى به نظر ما حق اين است كه هيچ تقديرى نياز نيست و جمله با همين شكلش هم دروغ نيست؛ زيرا اين جمله در مقام مناظره استعمال شده است و در مقام مناظره، گاهى انسان مطلبى را قبول ندارد؛ ولى از آن جا كه طرف مقابل آن مطلب را قبول دارد، براى محكوم نمودنش آن را بيان مى كند. در علم معانى و بيان، به اين نوع استدلال، جدل گفته مى شود؛ يعنى در استدلال، انسان از مقدمه اى استفاده كند كه مورد قبول طرف مخالف است؛ نه مورد قبول خود او.</w:t>
      </w:r>
      <w:r w:rsidRPr="007C3C09">
        <w:rPr>
          <w:rFonts w:ascii="Times New Roman" w:eastAsia="Times New Roman" w:hAnsi="Times New Roman" w:cs="B Badr"/>
          <w:sz w:val="24"/>
          <w:szCs w:val="24"/>
          <w:rtl/>
        </w:rPr>
        <w:br/>
        <w:t>حضرت ابراهيم عليه السلام مى خواست به مشركان بفهماند كه بت ها هيچ تأثيرى در سرنوشت بشر ندارند و بارها اين مطلب را به آنها گفته بود؛ ولى مشركان زير بار حرف هاى او نمى رفتند. حضرت ابراهيم عليه السلام قبل از آن كه بت ها را بشكند، با مشركان بحث و مناظره كرده بود و آنها را از بت پرستى نهى كرده بود26 و استدلال كرده بود كه بت ها هيچ تأثيرى بر سرنوشت بشر ندارند؛ ولى آنها حاضر به فكر كردن درباره سخنان حضرت ابراهيم عليه السلامنبودند و مى گفتند: ما پيرو پدرانمان هستيم. در چنين وضعى، حضرت ابراهيم عليه السلام صحنه اى را طراحى كرد؛ تا آنها را به تفكر وادارد و از خود آنها اعتراف بگيرد كه بت ها قادر به هيچ كارى نيستند. او بتها را شكست و تبر را بر دوش بت بزرگ گذاشت و ادعا كرد كه بت بزرگ، بت ها را شكسته است. اين جمله در واقع، يك استدلال است كه بخشى از مقدمات آن در ذهن مشركان است. صورت منطقى اين استدلال، چنين است:</w:t>
      </w:r>
      <w:r w:rsidRPr="007C3C09">
        <w:rPr>
          <w:rFonts w:ascii="Times New Roman" w:eastAsia="Times New Roman" w:hAnsi="Times New Roman" w:cs="B Badr"/>
          <w:sz w:val="24"/>
          <w:szCs w:val="24"/>
          <w:rtl/>
        </w:rPr>
        <w:br/>
        <w:t>1. شما مشركان مدعى هستيد كه بت ها در سرنوشت بشر مؤثرند.</w:t>
      </w:r>
      <w:r w:rsidRPr="007C3C09">
        <w:rPr>
          <w:rFonts w:ascii="Times New Roman" w:eastAsia="Times New Roman" w:hAnsi="Times New Roman" w:cs="B Badr"/>
          <w:sz w:val="24"/>
          <w:szCs w:val="24"/>
          <w:rtl/>
        </w:rPr>
        <w:br/>
        <w:t>2. اگر بت ها در سرنوشت بشر مؤثر باشند، لازم مى آيد كه بر انجام امور قادر باشند.</w:t>
      </w:r>
      <w:r w:rsidRPr="007C3C09">
        <w:rPr>
          <w:rFonts w:ascii="Times New Roman" w:eastAsia="Times New Roman" w:hAnsi="Times New Roman" w:cs="B Badr"/>
          <w:sz w:val="24"/>
          <w:szCs w:val="24"/>
          <w:rtl/>
        </w:rPr>
        <w:br/>
        <w:t>3. اگر بت ها داراى قدرت باشند، بت بزرگ از همه آنها قدرتمندتر خواهد بود.</w:t>
      </w:r>
      <w:r w:rsidRPr="007C3C09">
        <w:rPr>
          <w:rFonts w:ascii="Times New Roman" w:eastAsia="Times New Roman" w:hAnsi="Times New Roman" w:cs="B Badr"/>
          <w:sz w:val="24"/>
          <w:szCs w:val="24"/>
          <w:rtl/>
        </w:rPr>
        <w:br/>
        <w:t>4. بنابراين، اگر بت ها نابود شده اند و تبر بر دوش بت بزرگ است، پس شما بايد نتيجه بگيريد كه بت بزرگ، آنها را نابود ساخته است؛ زيرا بشر نمى تواند بت ها را نابود كند؛ چون به عقيده شما بر بشر تسلط دارند.</w:t>
      </w:r>
      <w:r w:rsidRPr="007C3C09">
        <w:rPr>
          <w:rFonts w:ascii="Times New Roman" w:eastAsia="Times New Roman" w:hAnsi="Times New Roman" w:cs="B Badr"/>
          <w:sz w:val="24"/>
          <w:szCs w:val="24"/>
          <w:rtl/>
        </w:rPr>
        <w:br/>
        <w:t xml:space="preserve">وقتى حضرت ابراهيم عليه السلام آن جمله را گفت، در واقع، اين استدلال را در ذهن مشركان زنده كرد و آنها با اين سخن به درون خود رجوع كردند و متوجه شدند كه عقيده شان باطل است و به همين دليل، همديگر را ملامت نمودند؛ </w:t>
      </w:r>
      <w:r w:rsidRPr="007C3C09">
        <w:rPr>
          <w:rFonts w:ascii="Times New Roman" w:eastAsia="Times New Roman" w:hAnsi="Times New Roman" w:cs="B Badr"/>
          <w:b/>
          <w:bCs/>
          <w:color w:val="008000"/>
          <w:sz w:val="24"/>
          <w:szCs w:val="24"/>
          <w:rtl/>
        </w:rPr>
        <w:t>«فَرَجَعُوا إِلى أَنْفُسِهِمْ فَقالُوا إِنَّكُمْ أَنْتُمُ الظّالِمُونَ»</w:t>
      </w:r>
      <w:r w:rsidRPr="007C3C09">
        <w:rPr>
          <w:rFonts w:ascii="Times New Roman" w:eastAsia="Times New Roman" w:hAnsi="Times New Roman" w:cs="B Badr"/>
          <w:sz w:val="24"/>
          <w:szCs w:val="24"/>
          <w:rtl/>
        </w:rPr>
        <w:t>27؛ «آنها به وجدان خويش بازگشتند و (به خود) گفتند: حقّا كه شما ستم گريد».</w:t>
      </w:r>
      <w:r w:rsidRPr="007C3C09">
        <w:rPr>
          <w:rFonts w:ascii="Times New Roman" w:eastAsia="Times New Roman" w:hAnsi="Times New Roman" w:cs="B Badr"/>
          <w:sz w:val="24"/>
          <w:szCs w:val="24"/>
          <w:rtl/>
        </w:rPr>
        <w:br/>
        <w:t>«آن گاه سرهاى خود را پايين انداختند و گفتند: تو مى دانى كه اين بت ها نمى توانند سخن بگويند»28.</w:t>
      </w:r>
      <w:r w:rsidRPr="007C3C09">
        <w:rPr>
          <w:rFonts w:ascii="Times New Roman" w:eastAsia="Times New Roman" w:hAnsi="Times New Roman" w:cs="B Badr"/>
          <w:sz w:val="24"/>
          <w:szCs w:val="24"/>
          <w:rtl/>
        </w:rPr>
        <w:br/>
        <w:t>بنابراين، جمله «بل فعله كبيرهم هذا» لازمه عقيده مشركان بود كه حضرت ابراهيم عليه السلامآن را در مقام مناظره با آنها بيان كرد؛ يعنى از مسلمات خود مشركان استفاده كرد؛ تا آنها را محكوم كند و اين، روشى است كه همه عقلا در مناظرات به كار مى برند. حضرت ابراهيم عليه السلام از اين شيوه مناظره در جاهاى ديگرى نيز استفاده كرده است29 و در هيچ كدام از اين موارد، خداوند متعال روش حضرت ابراهيم را مذمت نكرده است؛ بلكه آن را به عنوان روش جدال احسن پذيرفته است.</w:t>
      </w:r>
      <w:r w:rsidRPr="007C3C09">
        <w:rPr>
          <w:rFonts w:ascii="Times New Roman" w:eastAsia="Times New Roman" w:hAnsi="Times New Roman" w:cs="B Badr"/>
          <w:sz w:val="24"/>
          <w:szCs w:val="24"/>
          <w:rtl/>
        </w:rPr>
        <w:br/>
        <w:t>علت اين كه اين گونه حرف زدن در مقام مناظره، دروغ نيست، نكات زير است:</w:t>
      </w:r>
      <w:r w:rsidRPr="007C3C09">
        <w:rPr>
          <w:rFonts w:ascii="Times New Roman" w:eastAsia="Times New Roman" w:hAnsi="Times New Roman" w:cs="B Badr"/>
          <w:sz w:val="24"/>
          <w:szCs w:val="24"/>
          <w:rtl/>
        </w:rPr>
        <w:br/>
        <w:t>اولاً، مخاطب مى داند كه اين حرف، عقيده متكلم نيست.</w:t>
      </w:r>
      <w:r w:rsidRPr="007C3C09">
        <w:rPr>
          <w:rFonts w:ascii="Times New Roman" w:eastAsia="Times New Roman" w:hAnsi="Times New Roman" w:cs="B Badr"/>
          <w:sz w:val="24"/>
          <w:szCs w:val="24"/>
          <w:rtl/>
        </w:rPr>
        <w:br/>
        <w:t>ثانياً، بطلان آن براى هر دو طرف مناظره، كاملاً روشن است.</w:t>
      </w:r>
      <w:r w:rsidRPr="007C3C09">
        <w:rPr>
          <w:rFonts w:ascii="Times New Roman" w:eastAsia="Times New Roman" w:hAnsi="Times New Roman" w:cs="B Badr"/>
          <w:sz w:val="24"/>
          <w:szCs w:val="24"/>
          <w:rtl/>
        </w:rPr>
        <w:br/>
        <w:t xml:space="preserve">ثالثاً، متكلم مى داند كه مخاطب هم به بطلان اين مطلب آگاه است. بنابراين، متكلم در چنين مقامى، به هيچ وجه انتظار ندارد كه حرف او مورد پذيرش مخاطب قرار گيرد؛ بلكه برعكس، غرضش اين است كه حرف او مورد انكار مخاطب واقع شود؛ تا او بتواند از </w:t>
      </w:r>
      <w:r w:rsidRPr="007C3C09">
        <w:rPr>
          <w:rFonts w:ascii="Times New Roman" w:eastAsia="Times New Roman" w:hAnsi="Times New Roman" w:cs="B Badr"/>
          <w:sz w:val="24"/>
          <w:szCs w:val="24"/>
          <w:rtl/>
        </w:rPr>
        <w:lastRenderedPageBreak/>
        <w:t>اين انكار استفاده كند و او را محكوم كند؛ در حالى كه در دروغ، قصد متكلم اين است كه حرف او مورد قبول مخاطب واقع شود.</w:t>
      </w:r>
      <w:r w:rsidRPr="007C3C09">
        <w:rPr>
          <w:rFonts w:ascii="Times New Roman" w:eastAsia="Times New Roman" w:hAnsi="Times New Roman" w:cs="B Badr"/>
          <w:sz w:val="24"/>
          <w:szCs w:val="24"/>
          <w:rtl/>
        </w:rPr>
        <w:br/>
        <w:t>افزون بر اينها، حضرت ابراهيم عليه السلام قبل از اين كه بت ها را بشكند، به بت پرستان گفت: من بت ها را خواهم شكست.30 بنابراين، هم بت پرستان مى دانستند كه او بت ها را شكسته است و هم خودش مى دانست كه بت پرستان اين مطلب را مى دانند و روشن است كه در چنين وضعى، كسى دروغ نمى گويد و اگر در چنين وضعى شخصى واقعيت مطلب را انكار كند، حتما منظورى غير از معنى ظاهرى جمله دارد؛ به ويژه، اگر متكلم حكيم باشد و به عبارت ديگر، براى مخاطبان حضرت ابراهيم عليه السلام، هفت نشانه وجود داشت كه او از اين جمله، هدفى ديگر دارد.</w:t>
      </w:r>
      <w:r w:rsidRPr="007C3C09">
        <w:rPr>
          <w:rFonts w:ascii="Times New Roman" w:eastAsia="Times New Roman" w:hAnsi="Times New Roman" w:cs="B Badr"/>
          <w:sz w:val="24"/>
          <w:szCs w:val="24"/>
          <w:rtl/>
        </w:rPr>
        <w:br/>
        <w:t>اما آيات ستاره و خورشيد</w:t>
      </w:r>
      <w:r w:rsidRPr="007C3C09">
        <w:rPr>
          <w:rFonts w:ascii="Times New Roman" w:eastAsia="Times New Roman" w:hAnsi="Times New Roman" w:cs="B Badr"/>
          <w:sz w:val="24"/>
          <w:szCs w:val="24"/>
          <w:rtl/>
        </w:rPr>
        <w:br/>
        <w:t xml:space="preserve">درباره سخن حضرت ابراهيم عليه السلام درباره خورشيد و ماه، در قرآن چنين آمده است: </w:t>
      </w:r>
      <w:r w:rsidRPr="007C3C09">
        <w:rPr>
          <w:rFonts w:ascii="Times New Roman" w:eastAsia="Times New Roman" w:hAnsi="Times New Roman" w:cs="B Badr"/>
          <w:b/>
          <w:bCs/>
          <w:color w:val="008000"/>
          <w:sz w:val="24"/>
          <w:szCs w:val="24"/>
          <w:rtl/>
        </w:rPr>
        <w:t>«فَلَمّا جَنَّ عَلَيْهِ اللَّيْلُ رَأى كَوْكَباً قالَ هذا رَبِّي فَلَمّا أَفَلَ قالَ لا أُحِبُّ الاْفِلِينَ. فَلَمّا رَأَى الْقَمَرَ بازِغاً قالَ هذا رَبِّي فَلَمّا أَفَلَ قالَ لَئِنْ لَمْ يَهْدِنِي رَبِّي لَأَكُونَنَّ مِنَ الْقَوْمِ الضّالِّينَ. فَلَمّا رَأَى الشَّمْسَ بازِغَةً قالَ هذا رَبِّي هذا أَكْبَرُ فَلَمّا أَفَلَتْ قالَ يا قَوْمِ إِنِّي بَرِيءٌ مِمّا تُشْرِكُونَ»</w:t>
      </w:r>
      <w:r w:rsidRPr="007C3C09">
        <w:rPr>
          <w:rFonts w:ascii="Times New Roman" w:eastAsia="Times New Roman" w:hAnsi="Times New Roman" w:cs="B Badr"/>
          <w:sz w:val="24"/>
          <w:szCs w:val="24"/>
          <w:rtl/>
        </w:rPr>
        <w:t>31؛ «پس چون شب بر او پرده افكند، ستاره اى ديد؛ گفت: اين، پروردگار من است. و آن گاه چون غروب كرد، گفت: من غروب كنندگان را دوست ندارم و چون ماه را در حال طلوع ديد، گفت: اين، پروردگار من است؛ آن گاه چون ناپديد شد، گفت: اگر پروردگارم مرا هدايت نكرده بود، قطعاً از گروه گمراهان بودم».</w:t>
      </w:r>
      <w:r w:rsidRPr="007C3C09">
        <w:rPr>
          <w:rFonts w:ascii="Times New Roman" w:eastAsia="Times New Roman" w:hAnsi="Times New Roman" w:cs="B Badr"/>
          <w:sz w:val="24"/>
          <w:szCs w:val="24"/>
          <w:rtl/>
        </w:rPr>
        <w:br/>
        <w:t>اين عبارت نيز مانند آيات شكستن بت ها، جدل است؛ يعنى ابراهيم از شيوه جدل، براى بحث با بت پرستان استفاده كرده است.</w:t>
      </w:r>
      <w:r w:rsidRPr="007C3C09">
        <w:rPr>
          <w:rFonts w:ascii="Times New Roman" w:eastAsia="Times New Roman" w:hAnsi="Times New Roman" w:cs="B Badr"/>
          <w:sz w:val="24"/>
          <w:szCs w:val="24"/>
          <w:rtl/>
        </w:rPr>
        <w:br/>
        <w:t>حال بايد ديد كه حضرت ابراهيم عليه السلام چگونه از غروب آفتاب و ماه و ستارگان بر نفى ربوبيت آنها استدلال كرد؟ اين استدلال، ممكن است از سه راه زير باشد:</w:t>
      </w:r>
      <w:r w:rsidRPr="007C3C09">
        <w:rPr>
          <w:rFonts w:ascii="Times New Roman" w:eastAsia="Times New Roman" w:hAnsi="Times New Roman" w:cs="B Badr"/>
          <w:sz w:val="24"/>
          <w:szCs w:val="24"/>
          <w:rtl/>
        </w:rPr>
        <w:br/>
        <w:t>1. پروردگار و مربى موجودات، بايد هميشه ارتباط نزديك با مخلوقات خود داشته باشد و لحظه اى نيز از آنها جدا نشود. بنابراين، چگونه موجودى كه غروب مى كند و ساعت ها نور خود را مى چيند و از بسيارى موجودات به كلى بيگانه مى شود، مى تواند پروردگارت و رب آنها باشد؟</w:t>
      </w:r>
      <w:r w:rsidRPr="007C3C09">
        <w:rPr>
          <w:rFonts w:ascii="Times New Roman" w:eastAsia="Times New Roman" w:hAnsi="Times New Roman" w:cs="B Badr"/>
          <w:sz w:val="24"/>
          <w:szCs w:val="24"/>
          <w:rtl/>
        </w:rPr>
        <w:br/>
        <w:t>2. موجودى كه داراى غروب و طلوع است، اسير چنگال قوانين است و چيزى كه خود محكوم اين قوانين است، چگونه مى تواند حاكم بر آنها و مالك آنها باشد؟ او خود مخلوق ضعيفى است كه بايد در چارچوب قوانينى كه كمترين تخلف در آنها راه ندارند، حركت كند.</w:t>
      </w:r>
      <w:r w:rsidRPr="007C3C09">
        <w:rPr>
          <w:rFonts w:ascii="Times New Roman" w:eastAsia="Times New Roman" w:hAnsi="Times New Roman" w:cs="B Badr"/>
          <w:sz w:val="24"/>
          <w:szCs w:val="24"/>
          <w:rtl/>
        </w:rPr>
        <w:br/>
        <w:t>3. موجودى كه داراى حركت است، حتما موجود حادثى خواهد بود؛ زيرا همان طور كه مشروحا در فلسفه اثبات شده، حركت، همه جا دليل بر حدوث است؛ زيرا حركت خود يك نوع وجود حادث است و چيزى كه در معرض حوادث است، يعنى داراى حركت است و نمى تواند يك وجود ازلى و ابدى باشد.32</w:t>
      </w:r>
      <w:r w:rsidRPr="007C3C09">
        <w:rPr>
          <w:rFonts w:ascii="Times New Roman" w:eastAsia="Times New Roman" w:hAnsi="Times New Roman" w:cs="B Badr"/>
          <w:sz w:val="24"/>
          <w:szCs w:val="24"/>
          <w:rtl/>
        </w:rPr>
        <w:br/>
        <w:t>همين مطلب را (كه حضرت ابراهيم عليه السلام در مقام احتجاج بيان فرموده)، امام رضا عليه السلام در قالب استفهام انكارى بيان فرمود؛ يعنى «هذا ربّى»، جمله اى سؤالى است و معناى آن اين است كه «آيا اين خداى من است؟» و سؤال نيز به جهت انكار صورت گرفته است.</w:t>
      </w:r>
      <w:r w:rsidRPr="007C3C09">
        <w:rPr>
          <w:rFonts w:ascii="Times New Roman" w:eastAsia="Times New Roman" w:hAnsi="Times New Roman" w:cs="B Badr"/>
          <w:sz w:val="24"/>
          <w:szCs w:val="24"/>
          <w:rtl/>
        </w:rPr>
        <w:br/>
        <w:t xml:space="preserve">حضرت امام رضا عليه السلام فرمود: ابراهيم عليه السلام در ميان سه گروه واقع شده بود؛ گروهى كه (ستاره) زهره را مى پرستيدند؛ </w:t>
      </w:r>
      <w:r w:rsidRPr="007C3C09">
        <w:rPr>
          <w:rFonts w:ascii="Times New Roman" w:eastAsia="Times New Roman" w:hAnsi="Times New Roman" w:cs="B Badr"/>
          <w:sz w:val="24"/>
          <w:szCs w:val="24"/>
          <w:rtl/>
        </w:rPr>
        <w:lastRenderedPageBreak/>
        <w:t xml:space="preserve">گروهى كه ماه را ستايش مى كردند و گروهى كه خورشيد را پرستش مى كردند و اين در زمانى بود كه از مخفيگاهش در زير زمين كه او را نهان داشته بودند، خارج شد. وقتى شب او را فراگرفت و زهره را ديد، از روى انكار گفت: آيا اين پروردگار من است؟ وقتى ستاره غروب كرد، گفت: من غروب كننده ها را دوست ندارم؛ زيرا افول و غروب از صفات پديده ها است؛ نه از صفات موجود قديم و ازلى و وقتى ماه را در آسمان ديد، با حالت انكار گفت: آيا اين پروردگار من است؟ وقتى غروب كرد، گفت: اگر پروردگارم مرا هدايت نكند، گمراه خواهم شد و منظورش اين بود كه اگر پروردگارم هدايتم نمى كرد، گمراه شده بودم و فردا صبح كه خورشيد را ديد، باز از روى انكار گفت: آيا اين پروردگار من است؟ اين از ماه و زهره بزرگ تر است و وقتى خورشيد هم غروب كرد، به آن سه گروه رو كرده، گفت: </w:t>
      </w:r>
      <w:r w:rsidRPr="007C3C09">
        <w:rPr>
          <w:rFonts w:ascii="Times New Roman" w:eastAsia="Times New Roman" w:hAnsi="Times New Roman" w:cs="B Badr"/>
          <w:b/>
          <w:bCs/>
          <w:color w:val="008000"/>
          <w:sz w:val="24"/>
          <w:szCs w:val="24"/>
          <w:rtl/>
        </w:rPr>
        <w:t>«يا قَوْمِ إِنِّي بَرِيءٌ مِمّا تُشْرِكُونَ. إِنِّي وَجَّهْتُ وَجْهِيَ لِلَّذِي فَطَرَ السَّماواتِ وَ الْأَرْضَ حَنِيفاً وَ ما أَنَا مِنَ الْمُشْرِكِينَ»</w:t>
      </w:r>
      <w:r w:rsidRPr="007C3C09">
        <w:rPr>
          <w:rFonts w:ascii="Times New Roman" w:eastAsia="Times New Roman" w:hAnsi="Times New Roman" w:cs="B Badr"/>
          <w:sz w:val="24"/>
          <w:szCs w:val="24"/>
          <w:rtl/>
        </w:rPr>
        <w:t>33؛ «اى مردم! من از آن چه شما آنها را شريك خدا قرار مى دهيد، دور و بركنار هستم. من روى خود را به سوى كسى كه آسمان ها و زمين را آفريده، برمى گردانم [و از باطل به سوى حق مى روم] و مشرك نيستم».</w:t>
      </w:r>
      <w:r w:rsidRPr="007C3C09">
        <w:rPr>
          <w:rFonts w:ascii="Times New Roman" w:eastAsia="Times New Roman" w:hAnsi="Times New Roman" w:cs="B Badr"/>
          <w:sz w:val="24"/>
          <w:szCs w:val="24"/>
          <w:rtl/>
        </w:rPr>
        <w:br/>
        <w:t xml:space="preserve">حضرت ابراهيم عليه السلام با اين گفته هاى خود، خواست براى آنان بطلان دينشان را روشن كند و برايشان ثابت كند كه عبادت كردن چيزهايى كه مثل زهره و ماه و خورشيد هستند، صحيح نيست؛ بلكه شايسته عبادت تنها خالق آنها و خالق آسمان و زمين است و آن دليل هايى كه براى قوم خود آورد، الهام خدا و از داده هاى او بود؛ همان طور كه خداوند مى فرمايد: </w:t>
      </w:r>
      <w:r w:rsidRPr="007C3C09">
        <w:rPr>
          <w:rFonts w:ascii="Times New Roman" w:eastAsia="Times New Roman" w:hAnsi="Times New Roman" w:cs="B Badr"/>
          <w:b/>
          <w:bCs/>
          <w:color w:val="008000"/>
          <w:sz w:val="24"/>
          <w:szCs w:val="24"/>
          <w:rtl/>
        </w:rPr>
        <w:t>«وَ تِلْكَ حُجَّتُنا آتَيْناها إِبْراهِيمَ عَلى قَوْمِهِ»</w:t>
      </w:r>
      <w:r w:rsidRPr="007C3C09">
        <w:rPr>
          <w:rFonts w:ascii="Times New Roman" w:eastAsia="Times New Roman" w:hAnsi="Times New Roman" w:cs="B Badr"/>
          <w:sz w:val="24"/>
          <w:szCs w:val="24"/>
          <w:rtl/>
        </w:rPr>
        <w:t>34؛ «و آنها دليل ها و حجت هاى ما بود كه به ابراهيم داديم؛ تا در مقابل قوم خود به آنها استدلال كند».35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17</w:t>
      </w:r>
      <w:r w:rsidRPr="007C3C09">
        <w:rPr>
          <w:rFonts w:ascii="Times New Roman" w:eastAsia="Times New Roman" w:hAnsi="Times New Roman" w:cs="B Badr"/>
          <w:b/>
          <w:bCs/>
          <w:sz w:val="24"/>
          <w:szCs w:val="24"/>
          <w:rtl/>
        </w:rPr>
        <w:br/>
        <w:t>سوره انبياء، آيه 87</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عصمت پيامبران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ذَا النُّونِ إِذْ ذَهَبَ مُغاضِباً فَظَنَّ أَنْ لَنْ نَقْدِرَ عَلَيْهِ فَنادى فِي الظُّلُماتِ أَنْ لا إِلهَ إِلاّ أَنْتَ سُبْحانَكَ إِنِّي كُنْتُ مِنَ الظّالِمِينَ»</w:t>
      </w:r>
      <w:r w:rsidRPr="007C3C09">
        <w:rPr>
          <w:rFonts w:ascii="Times New Roman" w:eastAsia="Times New Roman" w:hAnsi="Times New Roman" w:cs="B Badr"/>
          <w:sz w:val="24"/>
          <w:szCs w:val="24"/>
          <w:rtl/>
        </w:rPr>
        <w:t>36؛ «و ذوالنون را [ياد كن] آن گاه كه خشمگين رفت و پنداشت كه ما هرگز بر او قدرتى نداريم؛ تا در [دل ]تاريكى ها ندا در داد كه: معبودى جز تو نيست؛ منزّهى تو؛ راستى كه من از ستم كاران بودم».</w:t>
      </w:r>
      <w:r w:rsidRPr="007C3C09">
        <w:rPr>
          <w:rFonts w:ascii="Times New Roman" w:eastAsia="Times New Roman" w:hAnsi="Times New Roman" w:cs="B Badr"/>
          <w:sz w:val="24"/>
          <w:szCs w:val="24"/>
          <w:rtl/>
        </w:rPr>
        <w:br/>
        <w:t>پرسش . در قرآن آمده كه مثلاً حضرت آدم يا موسى يا يونس و يا ديگر پيامبران، برخى دستورات خداوند را اجرا نكردند و خداوند آنها را مجازات كرد؛ ولى باز هم ما مى گوييم كه همه پيامبران معصومند! لطفا به طور مستند و قانع كننده، جواب دهيد.</w:t>
      </w:r>
      <w:r w:rsidRPr="007C3C09">
        <w:rPr>
          <w:rFonts w:ascii="Times New Roman" w:eastAsia="Times New Roman" w:hAnsi="Times New Roman" w:cs="B Badr"/>
          <w:sz w:val="24"/>
          <w:szCs w:val="24"/>
          <w:rtl/>
        </w:rPr>
        <w:br/>
        <w:t xml:space="preserve">در قرآن نسبت به پيامبران، داستان هايى نقل شده كه بوى گناه از آن مى آيد؛ مانند داستان حضرت آدم كه از درخت ممنوع خورد و از بهشت اخراج شد و داستان يونس كه در شكم ماهى زندانى شد يا داستان حضرت موسى كه با مشت، كسى را كشت. در اين باره، قبل از بحث قرآنى، بايد گفت كه براى اثبات عصمت پيامبران و امامان، دليل عقلى وجود دارد؛ زيرا معقول نيست كسى كه مى خواهد آيين و شريعتى بياورد، اهل گناه يا اهل خطا باشد. عصمت از گناه، مخصوص انبياء و امامان نيست و چه بسا حضرت اباالفضل و حضرت زينب عليهاالسلام هم معصوم بودند و حتى بسيارى از بزرگان و عالمان و حتى جوان ها، به اين معنا معصومند؛ يعنى اهل </w:t>
      </w:r>
      <w:r w:rsidRPr="007C3C09">
        <w:rPr>
          <w:rFonts w:ascii="Times New Roman" w:eastAsia="Times New Roman" w:hAnsi="Times New Roman" w:cs="B Badr"/>
          <w:sz w:val="24"/>
          <w:szCs w:val="24"/>
          <w:rtl/>
        </w:rPr>
        <w:lastRenderedPageBreak/>
        <w:t>ارتكاب گناه نيستند.</w:t>
      </w:r>
      <w:r w:rsidRPr="007C3C09">
        <w:rPr>
          <w:rFonts w:ascii="Times New Roman" w:eastAsia="Times New Roman" w:hAnsi="Times New Roman" w:cs="B Badr"/>
          <w:sz w:val="24"/>
          <w:szCs w:val="24"/>
          <w:rtl/>
        </w:rPr>
        <w:br/>
        <w:t>چيزى كه مهم است، عصمت از خطا و اشتباه است و عقل مى گويد: پيغمبر بايد طورى باشد كه مردم به او اطمينان داشته باشند؛ چون او از طرف خداوند، وحى مى آورد و اگر قرار باشد اشتباه كند يا نسيان و فراموشى و كم حافظگى داشته باشد، با فلسفه رسالت مخالف است. اگر پيغمبر چنين باشد، مردم از دين به در مى روند و ايمان نمى آورند؛ پس عصمت، دليل عقلى دارد؛ البته اهل تسنن قائلند كه پيامبران تنها در امر رسالت معصوم هستند؛ اما ديدگاه شيعه اماميه، در مورد گستره عصمت انبياء، به شرح زير است:</w:t>
      </w:r>
      <w:r w:rsidRPr="007C3C09">
        <w:rPr>
          <w:rFonts w:ascii="Times New Roman" w:eastAsia="Times New Roman" w:hAnsi="Times New Roman" w:cs="B Badr"/>
          <w:sz w:val="24"/>
          <w:szCs w:val="24"/>
          <w:rtl/>
        </w:rPr>
        <w:br/>
        <w:t>الف) عصمت از ارتكاب گناه صغيره و كبيره، در تمامى مراحل زندگى؛ چه قبل از بعثت و چه بعد از بعثت.</w:t>
      </w:r>
      <w:r w:rsidRPr="007C3C09">
        <w:rPr>
          <w:rFonts w:ascii="Times New Roman" w:eastAsia="Times New Roman" w:hAnsi="Times New Roman" w:cs="B Badr"/>
          <w:sz w:val="24"/>
          <w:szCs w:val="24"/>
          <w:rtl/>
        </w:rPr>
        <w:br/>
        <w:t>ب) عصمت در دريافت وحى.</w:t>
      </w:r>
      <w:r w:rsidRPr="007C3C09">
        <w:rPr>
          <w:rFonts w:ascii="Times New Roman" w:eastAsia="Times New Roman" w:hAnsi="Times New Roman" w:cs="B Badr"/>
          <w:sz w:val="24"/>
          <w:szCs w:val="24"/>
          <w:rtl/>
        </w:rPr>
        <w:br/>
        <w:t>ج) عصمت در حفظ و نگه دارى وحى.</w:t>
      </w:r>
      <w:r w:rsidRPr="007C3C09">
        <w:rPr>
          <w:rFonts w:ascii="Times New Roman" w:eastAsia="Times New Roman" w:hAnsi="Times New Roman" w:cs="B Badr"/>
          <w:sz w:val="24"/>
          <w:szCs w:val="24"/>
          <w:rtl/>
        </w:rPr>
        <w:br/>
        <w:t>د) عصمت در ابلاغ وحى.</w:t>
      </w:r>
      <w:r w:rsidRPr="007C3C09">
        <w:rPr>
          <w:rFonts w:ascii="Times New Roman" w:eastAsia="Times New Roman" w:hAnsi="Times New Roman" w:cs="B Badr"/>
          <w:sz w:val="24"/>
          <w:szCs w:val="24"/>
          <w:rtl/>
        </w:rPr>
        <w:br/>
        <w:t>ه) عصمت در اجرا و پياده كردن شريعت.</w:t>
      </w:r>
      <w:r w:rsidRPr="007C3C09">
        <w:rPr>
          <w:rFonts w:ascii="Times New Roman" w:eastAsia="Times New Roman" w:hAnsi="Times New Roman" w:cs="B Badr"/>
          <w:sz w:val="24"/>
          <w:szCs w:val="24"/>
          <w:rtl/>
        </w:rPr>
        <w:br/>
        <w:t>گناه به معناى اصطلاحى، عبارت است از سرپيچى و تخلف از قانون و تجاوز از خطوط قرمزى كه خداوند آنها را براى انسان ترسيم كرده و بر چنين گناهى، عذاب و عقاب الهى مترتب است. پيامبران عليه السلام به برهان عقلى از آلودگى به چنين گناهانى بايد پاك و مبرا باشند. عقل مى گويد: مقام پيشوايى خلق، به شخص گناهكار نبايد واگذار شود و در مسائل معمولى زندگى هم اين چنين است كه در هر حرفه اى، اگر كسى اهل خطا و اشتباه باشد، اعتماد به او از بين مى رود و عقل نمى پذيرد كه افراد خطاكار، هدايت جامعه را بر عهده گيرند؛ به ويژه اگر هدايت همه جانبه و معنوى باشد كه دنيا و آخرت بشر در گرو آن است. در نتيجه، آن چه در مورد پيامبران مطرح است، ترك اولى است؛ نه گناه.</w:t>
      </w:r>
      <w:r w:rsidRPr="007C3C09">
        <w:rPr>
          <w:rFonts w:ascii="Times New Roman" w:eastAsia="Times New Roman" w:hAnsi="Times New Roman" w:cs="B Badr"/>
          <w:sz w:val="24"/>
          <w:szCs w:val="24"/>
          <w:rtl/>
        </w:rPr>
        <w:br/>
        <w:t>در مورد «ترك اولى» بايد گفت: مراد از آن اعمالى است كه نهى الهى در مورد آن، جنبه تحريمى ندارد و مستلزم عذاب و عقوبت در قيامت نمى باشد؛ بلكه ترك آن از نظر عقل، بهتر و شايسته تر از انجام آن است و اگر انسان انجام دهد، چه بسا در دنيا گرفتار مشقت و سختى شود.</w:t>
      </w:r>
      <w:r w:rsidRPr="007C3C09">
        <w:rPr>
          <w:rFonts w:ascii="Times New Roman" w:eastAsia="Times New Roman" w:hAnsi="Times New Roman" w:cs="B Badr"/>
          <w:sz w:val="24"/>
          <w:szCs w:val="24"/>
          <w:rtl/>
        </w:rPr>
        <w:br/>
        <w:t>اگر دقت شود، تمام مواردى كه براى حضرت آدم و حضرت موسى و حضرت يونس و ديگر پيامبران گفته شده، اين گونه مى باشد.</w:t>
      </w:r>
      <w:r w:rsidRPr="007C3C09">
        <w:rPr>
          <w:rFonts w:ascii="Times New Roman" w:eastAsia="Times New Roman" w:hAnsi="Times New Roman" w:cs="B Badr"/>
          <w:sz w:val="24"/>
          <w:szCs w:val="24"/>
          <w:rtl/>
        </w:rPr>
        <w:br/>
        <w:t>اين كه در دعاها مى خوانيم كه انبياء از خداوند تقاضاى عفو و مغفرت كرده اند يا در آيات قرآن اشاراتى به چشم مى خورد كه دلالت بر خطاى آنها دارد، بايد توجه كرد كه الفاظ دالّ بر گناه و معصيت در مورد آنان، معنى و مفهومى را كه ما از الفاظ در ذهن داريم، نمى دهد؛ بلكه نسبت به آنها، به معنى ترك اولى است؛ يعنى از ميان دو كار، اگر آنان خوب تر را رها كنند و خوب را انجام دهند اين عمل، شايسته شأن و مقام آنها نيست؛ بلكه شايسته مقام آنان، كار خوب تر است37.</w:t>
      </w:r>
      <w:r w:rsidRPr="007C3C09">
        <w:rPr>
          <w:rFonts w:ascii="Times New Roman" w:eastAsia="Times New Roman" w:hAnsi="Times New Roman" w:cs="B Badr"/>
          <w:sz w:val="24"/>
          <w:szCs w:val="24"/>
          <w:rtl/>
        </w:rPr>
        <w:br/>
        <w:t xml:space="preserve">به عبارت ديگر، مراد از گناهى كه براى پيامبران ذكر شده، گناه مطلق نبوده، بلكه گناه نسبى بوده است. گناه نسبى آن است كه عمل غير حرامى از شخص بزرگى سرزند كه با توجه به مقام و موقعيتش، شايسته او نباشد. ممكن است گاهى انجام يك عمل مباح در خور مقام افراد بزرگ نباشد كه در اين صورت، انجام آن عمل، «گناه نسبى» محسوب مى شود؛ مثلاً نمازى كه براى يك فرد عادى ممكن است نماز ممتازى باشد، براى اولياى حق، نماز به آن صورت، چه بسا گناه محسوب شود؛ زيرا يك لحظه غفلت در حال عبادت، براى آنها شايسته نيست. ساير اعمال نيز چنين است و اعمال با توجه به موقعيت آنها سنجيده مى شوند و به همين دليل، اگر </w:t>
      </w:r>
      <w:r w:rsidRPr="007C3C09">
        <w:rPr>
          <w:rFonts w:ascii="Times New Roman" w:eastAsia="Times New Roman" w:hAnsi="Times New Roman" w:cs="B Badr"/>
          <w:sz w:val="24"/>
          <w:szCs w:val="24"/>
          <w:rtl/>
        </w:rPr>
        <w:lastRenderedPageBreak/>
        <w:t>يك «ترك اولى» از آنها سرزند، مورد عتاب و سرزنش پروردگار قرار مى گيرند.</w:t>
      </w:r>
      <w:r w:rsidRPr="007C3C09">
        <w:rPr>
          <w:rFonts w:ascii="Times New Roman" w:eastAsia="Times New Roman" w:hAnsi="Times New Roman" w:cs="B Badr"/>
          <w:sz w:val="24"/>
          <w:szCs w:val="24"/>
          <w:rtl/>
        </w:rPr>
        <w:br/>
        <w:t>در نتيجه، انبياى الهى بايد از همه نوع گناه، مبرا باشند؛ ولى روشن شد كه ترك اولى، گناه نيست و اين گونه اعمال، هيچ منافاتى با عصمت انبياء ندارند.</w:t>
      </w:r>
      <w:r w:rsidRPr="007C3C09">
        <w:rPr>
          <w:rFonts w:ascii="Times New Roman" w:eastAsia="Times New Roman" w:hAnsi="Times New Roman" w:cs="B Badr"/>
          <w:sz w:val="24"/>
          <w:szCs w:val="24"/>
          <w:rtl/>
        </w:rPr>
        <w:br/>
        <w:t xml:space="preserve">درباره حضرت يونس عليه السلام در سوره انبياء آمده است: </w:t>
      </w:r>
      <w:r w:rsidRPr="007C3C09">
        <w:rPr>
          <w:rFonts w:ascii="Times New Roman" w:eastAsia="Times New Roman" w:hAnsi="Times New Roman" w:cs="B Badr"/>
          <w:b/>
          <w:bCs/>
          <w:color w:val="008000"/>
          <w:sz w:val="24"/>
          <w:szCs w:val="24"/>
          <w:rtl/>
        </w:rPr>
        <w:t>«وَ ذَا النُّونِ إِذْ ذَهَبَ مُغاضِباً فَظَنَّ أَنْ لَنْ نَقْدِرَ عَلَيْهِ فَنادى فِي الظُّلُماتِ أَنْ لا إِلهَ إِلاّ أَنْتَ سُبْحانَكَ إِنِّي كُنْتُ مِنَ الظّالِمِينَ»</w:t>
      </w:r>
      <w:r w:rsidRPr="007C3C09">
        <w:rPr>
          <w:rFonts w:ascii="Times New Roman" w:eastAsia="Times New Roman" w:hAnsi="Times New Roman" w:cs="B Badr"/>
          <w:sz w:val="24"/>
          <w:szCs w:val="24"/>
          <w:rtl/>
        </w:rPr>
        <w:t>38؛ «و «ذوالنون» را [ياد كن] آن گاه كه خشمگين رفت و پنداشت كه ما هرگز بر او قدرتى نداريم؛ تا در [دل ]تاريكى ها ندا در داد كه معبودى جز تو نيست منزّهى تو. راستى كه من از ستم كاران بودم».</w:t>
      </w:r>
      <w:r w:rsidRPr="007C3C09">
        <w:rPr>
          <w:rFonts w:ascii="Times New Roman" w:eastAsia="Times New Roman" w:hAnsi="Times New Roman" w:cs="B Badr"/>
          <w:sz w:val="24"/>
          <w:szCs w:val="24"/>
          <w:rtl/>
        </w:rPr>
        <w:br/>
        <w:t>حضرت يونس عليه السلام، سى سال تبليغ كرد و فقط دو نفر به او ايمان آوردند كه يكى از آنها خشكه مقدس بود و همواره عبادت مى كرد و كارى با مردم و عقل و منطق نداشت. حضرت يونس از بى تفاوتى و لجاجت قومش به ستوه آمد و آنان را نفرين كرد. خداوند فرمود: من نفرين تو را مستجاب كردم و به زودى علامت عذاب مى آيد. پس يونس عليه السلام زحمت خود را كشيده بود با اجازه خدا هم نفرين كرد و به اذن خدا هم نفرين او مستجاب شد. حال مسئله از اين جا شروع مى شود كه يونس عليه السلام هنگامى كه مشاهده كرد علامت هاى عذاب در حال نمايان شدن است، از ميان قوم خودش دور شد و انتظار مى رفت كه يونس عليه السلام براى اين كار خود از خداوند اجازه بگيرد؛ ولى اين كار را نكرد و خداوند نيز او را گرفتار شكم ماهى كرد! او گناه نكرده بود؛ اما او با آدم هاى عادى فرق مى كند. او يونس پيغمبر است و به او وحى مى شود و به همين علت، نبايد بى اجازه بيرون مى رفت و گرچه يونس عليه السلام از بيرون آمدن نهى نشده بود، اما اجازه گرفتن، سزاوار بود و چون اجازه نگرفت، ترك كرد آن چه را سزاوارتر بود كه به آن «ترك اولى» مى گويند؛ پس گناه نيست.</w:t>
      </w:r>
      <w:r w:rsidRPr="007C3C09">
        <w:rPr>
          <w:rFonts w:ascii="Times New Roman" w:eastAsia="Times New Roman" w:hAnsi="Times New Roman" w:cs="B Badr"/>
          <w:sz w:val="24"/>
          <w:szCs w:val="24"/>
          <w:rtl/>
        </w:rPr>
        <w:br/>
        <w:t xml:space="preserve">درباره موسى عليه السلام هم داستان اين بود كه در مصر، ميان يك قبطى و سبطى [هوادار فرعون و يك بنى اسراييلى] دعوايى رخ داده بود. موسى عليه السلام مى خواست آن دو را از هم جدا كند؛ يكى از آنها گردن كلفتى مى كرد. موسى عليه السلام با مشت به او زد و او هم مرد. موسى عليه السلام ديد مشكل دو تا شد؛ تا حالا فرعون به دنبالش بود و حالا جرم قتل هم به آن اضافه شد. از اين رو، از ترس اين كه او را بگيرند، فرار كرد و پس از چندين سال كه حضرت موسى عليه السلام به پيامبرى رسيد، خدا به او فرمود: برو مصر؛ حضرت موسى عليه السلام مى گفت: </w:t>
      </w:r>
      <w:r w:rsidRPr="007C3C09">
        <w:rPr>
          <w:rFonts w:ascii="Times New Roman" w:eastAsia="Times New Roman" w:hAnsi="Times New Roman" w:cs="B Badr"/>
          <w:b/>
          <w:bCs/>
          <w:color w:val="008000"/>
          <w:sz w:val="24"/>
          <w:szCs w:val="24"/>
          <w:rtl/>
        </w:rPr>
        <w:t>«وَ لَهُمْ عَلَيَّ ذَنْبٌ»</w:t>
      </w:r>
      <w:r w:rsidRPr="007C3C09">
        <w:rPr>
          <w:rFonts w:ascii="Times New Roman" w:eastAsia="Times New Roman" w:hAnsi="Times New Roman" w:cs="B Badr"/>
          <w:sz w:val="24"/>
          <w:szCs w:val="24"/>
          <w:rtl/>
        </w:rPr>
        <w:t>39؛ «براى آنها بر گردن من گناهى است». اين ذنب، ذنب الهى نيست؛ بلكه گناه در ذهن مردم است؛ زيرا مردم او را قاتل حساب مى كردند و در ذهن آنها، موسى عليه السلام گناه كار بود و سوء سابقه داشت؛ در حالى كه برخورد حضرت موسى عليه السلام منافاتى با عصمت او ندارد؛ بلكه به صورت غيرعمد و اتفاقى، آن فرد سبطى را كشته بود و علاوه بر اين، آن فرد از هوادارن فرعون و سزاوار كشته شدن نيز بود.</w:t>
      </w:r>
      <w:r w:rsidRPr="007C3C09">
        <w:rPr>
          <w:rFonts w:ascii="Times New Roman" w:eastAsia="Times New Roman" w:hAnsi="Times New Roman" w:cs="B Badr"/>
          <w:sz w:val="24"/>
          <w:szCs w:val="24"/>
          <w:rtl/>
        </w:rPr>
        <w:br/>
        <w:t>مأمون در جلسه اى از حضرت رضا عليه السلام درباره عصمت انبياء و آياتى كه ظاهرشان گناه انبياء است، سؤال كرد و امام رضا عليه السلام پاسخ هاى زيبايى بيان فرمود. اينك ما بخشى از آن روايت را كه در كتاب عيون اخبار الرضا نقل شده ذكر مى نماييم.</w:t>
      </w:r>
      <w:r w:rsidRPr="007C3C09">
        <w:rPr>
          <w:rFonts w:ascii="Times New Roman" w:eastAsia="Times New Roman" w:hAnsi="Times New Roman" w:cs="B Badr"/>
          <w:sz w:val="24"/>
          <w:szCs w:val="24"/>
          <w:rtl/>
        </w:rPr>
        <w:br/>
        <w:t xml:space="preserve">على بن محمّدبن جهم مى گويد: به مجلس مأمون وارد شدم؛ حضرت رضا عليه السلام نيز آن جا بود. مأمون از حضرت سؤال كرد: يا ابن رسول اللّه ! آيا شما نمى گوييد كه انبياء معصوم هستند؟ حضرت فرمودند: بله. گفت: پس معنى اين آيه چيست: </w:t>
      </w:r>
      <w:r w:rsidRPr="007C3C09">
        <w:rPr>
          <w:rFonts w:ascii="Times New Roman" w:eastAsia="Times New Roman" w:hAnsi="Times New Roman" w:cs="B Badr"/>
          <w:b/>
          <w:bCs/>
          <w:color w:val="008000"/>
          <w:sz w:val="24"/>
          <w:szCs w:val="24"/>
          <w:rtl/>
        </w:rPr>
        <w:t>«وَ عَصى آدَمُ رَبَّهُ فَغَوى»</w:t>
      </w:r>
      <w:r w:rsidRPr="007C3C09">
        <w:rPr>
          <w:rFonts w:ascii="Times New Roman" w:eastAsia="Times New Roman" w:hAnsi="Times New Roman" w:cs="B Badr"/>
          <w:sz w:val="24"/>
          <w:szCs w:val="24"/>
          <w:rtl/>
        </w:rPr>
        <w:t xml:space="preserve">40؟ حضرت فرمود: خداوند تبارك و تعالى به آدم فرمود: </w:t>
      </w:r>
      <w:r w:rsidRPr="007C3C09">
        <w:rPr>
          <w:rFonts w:ascii="Times New Roman" w:eastAsia="Times New Roman" w:hAnsi="Times New Roman" w:cs="B Badr"/>
          <w:b/>
          <w:bCs/>
          <w:color w:val="008000"/>
          <w:sz w:val="24"/>
          <w:szCs w:val="24"/>
          <w:rtl/>
        </w:rPr>
        <w:t>«اسْكُنْ أَنْتَ وَ زَوْجُكَ الْجَنَّةَ وَ كُلا مِنْها رَغَداً حَيْثُ شِئْتُما وَ لا تَقْرَبا هذِهِ الشَّجَرَةَ»</w:t>
      </w:r>
      <w:r w:rsidRPr="007C3C09">
        <w:rPr>
          <w:rFonts w:ascii="Times New Roman" w:eastAsia="Times New Roman" w:hAnsi="Times New Roman" w:cs="B Badr"/>
          <w:sz w:val="24"/>
          <w:szCs w:val="24"/>
          <w:rtl/>
        </w:rPr>
        <w:t xml:space="preserve">41؛ «خود و همسرت در بهشت ساكن شويد و از رزق و روزى فراوان آن و از هر جاى آن كه خواستيد بخوريد و </w:t>
      </w:r>
      <w:r w:rsidRPr="007C3C09">
        <w:rPr>
          <w:rFonts w:ascii="Times New Roman" w:eastAsia="Times New Roman" w:hAnsi="Times New Roman" w:cs="B Badr"/>
          <w:sz w:val="24"/>
          <w:szCs w:val="24"/>
          <w:rtl/>
        </w:rPr>
        <w:lastRenderedPageBreak/>
        <w:t xml:space="preserve">به اين درخت، نزديك نشويد» و به درخت گندم42 اشاره فرمود؛ </w:t>
      </w:r>
      <w:r w:rsidRPr="007C3C09">
        <w:rPr>
          <w:rFonts w:ascii="Times New Roman" w:eastAsia="Times New Roman" w:hAnsi="Times New Roman" w:cs="B Badr"/>
          <w:b/>
          <w:bCs/>
          <w:color w:val="008000"/>
          <w:sz w:val="24"/>
          <w:szCs w:val="24"/>
          <w:rtl/>
        </w:rPr>
        <w:t>«فَتَكُونا مِنَ الظَّالِمِينَ»</w:t>
      </w:r>
      <w:r w:rsidRPr="007C3C09">
        <w:rPr>
          <w:rFonts w:ascii="Times New Roman" w:eastAsia="Times New Roman" w:hAnsi="Times New Roman" w:cs="B Badr"/>
          <w:sz w:val="24"/>
          <w:szCs w:val="24"/>
          <w:rtl/>
        </w:rPr>
        <w:t xml:space="preserve">43؛ «كه از ظالمين خواهيد شد» و خداوند به آنان نفرمود كه از اين درخت و ساير درخت هاى اين نوع نخوريد و آن دو نيز به آن درخت نزديك نشدند و از آن نخوردند؛ بلكه بعد از وسوسه شيطان، از درخت ديگرى خوردند، و شيطان به آنان چنين گفت: </w:t>
      </w:r>
      <w:r w:rsidRPr="007C3C09">
        <w:rPr>
          <w:rFonts w:ascii="Times New Roman" w:eastAsia="Times New Roman" w:hAnsi="Times New Roman" w:cs="B Badr"/>
          <w:b/>
          <w:bCs/>
          <w:color w:val="008000"/>
          <w:sz w:val="24"/>
          <w:szCs w:val="24"/>
          <w:rtl/>
        </w:rPr>
        <w:t>«ما نَهاكُما رَبُّكُما عَنْ هذِهِ الشَّجَرَةِ»</w:t>
      </w:r>
      <w:r w:rsidRPr="007C3C09">
        <w:rPr>
          <w:rFonts w:ascii="Times New Roman" w:eastAsia="Times New Roman" w:hAnsi="Times New Roman" w:cs="B Badr"/>
          <w:sz w:val="24"/>
          <w:szCs w:val="24"/>
          <w:rtl/>
        </w:rPr>
        <w:t xml:space="preserve">44؛ «پروردگار شما، شما را از اين درخت نهى نكرده است» و فقط شما را از نزديك شدن به غير آن نهى كرده و شما را از خوردن آن نهى نكرده است؛ مگر به اين خاطر كه اگر بخوريد، فرشته مى شويد يا جاودانه و هميشگى مى گرديد و براى آنان قسم خورد كه من خيرخواه شما هستم و آدم و حوّاء تا قبل از آن، كسى را نديده بودند كه به دروغ به خدا قسم ياد كند؛ </w:t>
      </w:r>
      <w:r w:rsidRPr="007C3C09">
        <w:rPr>
          <w:rFonts w:ascii="Times New Roman" w:eastAsia="Times New Roman" w:hAnsi="Times New Roman" w:cs="B Badr"/>
          <w:b/>
          <w:bCs/>
          <w:color w:val="008000"/>
          <w:sz w:val="24"/>
          <w:szCs w:val="24"/>
          <w:rtl/>
        </w:rPr>
        <w:t>«فَدَلَّاهُما بِغُرُورٍ»</w:t>
      </w:r>
      <w:r w:rsidRPr="007C3C09">
        <w:rPr>
          <w:rFonts w:ascii="Times New Roman" w:eastAsia="Times New Roman" w:hAnsi="Times New Roman" w:cs="B Badr"/>
          <w:sz w:val="24"/>
          <w:szCs w:val="24"/>
          <w:rtl/>
        </w:rPr>
        <w:t>45؛ «آنها را فريب داد» و آنها نيز با اطمينان به قسم او، از درخت خوردند و اين قضيّه، قبل از نبوّت آدم اتّفاق افتاد و اين گناه هم گناه كبيره نبود كه آدم مستحقّ عذاب جهنّم شود.</w:t>
      </w:r>
      <w:r w:rsidRPr="007C3C09">
        <w:rPr>
          <w:rFonts w:ascii="Times New Roman" w:eastAsia="Times New Roman" w:hAnsi="Times New Roman" w:cs="B Badr"/>
          <w:sz w:val="24"/>
          <w:szCs w:val="24"/>
          <w:rtl/>
        </w:rPr>
        <w:br/>
        <w:t xml:space="preserve">در قسمت ديگرى از اين حديث، حضرت مى فرمايد: خداوند عزّ و جلّ حضرت آدم را به عنوان حجّت خود بر روى زمين و جانشين در شهرها آفريد و او را براى بهشت نيافريده بود و اين عمل آدم، در بهشت واقع شد؛ نه در روى زمين و عصمت در زمين لازم است؛ تا اندازه ها و ميزان هاى امر خدا (يا تقديرات امر خدا) مشخص شود و آن گاه كه به زمين آورده شد و حجّت و خليفه قرار داده شد، در قرآن آمده است: </w:t>
      </w:r>
      <w:r w:rsidRPr="007C3C09">
        <w:rPr>
          <w:rFonts w:ascii="Times New Roman" w:eastAsia="Times New Roman" w:hAnsi="Times New Roman" w:cs="B Badr"/>
          <w:b/>
          <w:bCs/>
          <w:color w:val="008000"/>
          <w:sz w:val="24"/>
          <w:szCs w:val="24"/>
          <w:rtl/>
        </w:rPr>
        <w:t>«إِنَّ اللَّهَ اصْطَفى آدَمَ وَ نُوحاً وَ آلَ إِبْراهِيمَ وَ آلَ عِمْرانَ عَلَى الْعالَمِينَ»</w:t>
      </w:r>
      <w:r w:rsidRPr="007C3C09">
        <w:rPr>
          <w:rFonts w:ascii="Times New Roman" w:eastAsia="Times New Roman" w:hAnsi="Times New Roman" w:cs="B Badr"/>
          <w:sz w:val="24"/>
          <w:szCs w:val="24"/>
          <w:rtl/>
        </w:rPr>
        <w:t xml:space="preserve">46؛ «خداوند، آدم، نوح، آل ابراهيم و آل عمران را بر عالميان برگزيد». امّا در آيه «وَ ذَا النُّونِ إِذْ ذَهَبَ مُغاضِباً فَظَنَّ...»، «لَنْ نَقْدِرَ عَلَيْهِ» يعنى روزى اش را بر او تنگ نمى كنيم [نه به اين معنى كه بر او توانا نيستيم]. آيا اين آيه را نشنيده اى؛ </w:t>
      </w:r>
      <w:r w:rsidRPr="007C3C09">
        <w:rPr>
          <w:rFonts w:ascii="Times New Roman" w:eastAsia="Times New Roman" w:hAnsi="Times New Roman" w:cs="B Badr"/>
          <w:b/>
          <w:bCs/>
          <w:color w:val="008000"/>
          <w:sz w:val="24"/>
          <w:szCs w:val="24"/>
          <w:rtl/>
        </w:rPr>
        <w:t>«وَ أَمَّا إِذا مَا ابْتَلاهُ فَقَدَرَ عَلَيْهِ رِزْقَهُ»</w:t>
      </w:r>
      <w:r w:rsidRPr="007C3C09">
        <w:rPr>
          <w:rFonts w:ascii="Times New Roman" w:eastAsia="Times New Roman" w:hAnsi="Times New Roman" w:cs="B Badr"/>
          <w:sz w:val="24"/>
          <w:szCs w:val="24"/>
          <w:rtl/>
        </w:rPr>
        <w:t>47؛ «وقتى خدا انسان را بيازمايد، پس روزى اش را تنگ كند»؟ در نتيجه «فَقَدَرَ عَلَيْهِ رِزْقَهُ»، يعنى روزى اش را بر او تنگ كند و اگر يونس گمان كرده بود كه خدا بر او توانايى ندارد، قطعاً كافر شده بود؛ مخصوصا با توجه به اينكه ظنّ در اين جا به معنى «يقين» است نه صرف گمان.</w:t>
      </w:r>
      <w:r w:rsidRPr="007C3C09">
        <w:rPr>
          <w:rFonts w:ascii="Times New Roman" w:eastAsia="Times New Roman" w:hAnsi="Times New Roman" w:cs="B Badr"/>
          <w:sz w:val="24"/>
          <w:szCs w:val="24"/>
          <w:rtl/>
        </w:rPr>
        <w:br/>
        <w:t>و در مورد داود عليه السلام، كسانى كه طرف شما هستند، در اين باره چه مى گويند؟ على بن جهم گفت: مى گويند: داود عليه السلام در محرابش مشغول نماز بود كه ابليس به شكل پرنده اى بسيار زيبا در مقابلش ظاهر شد. داود نماز خود را شكست و برخاست؛ تا پرنده را بگيرد. پرنده به حياط رفت و داود هم به دنبالش از اطاق خارج شد. پرنده به پشت بام پريد و داود هم در طلب پرنده به پشت بام رفت. پرنده از آن جا به داخل حياط اوريا بن حنّان پريد، داود با نگاه خود، پرنده را دنبال كرد و در اين حال، چشمش به همسر اوريا كه مشغول غسل بود، افتاد و به او علاقه مند شد و از طرفى، قبلاً اوريا را به جنگ فرستاده بود؛ سپس داود به فرمانده لشكر نامه اى نوشت كه اوريا را جلوتر از تابوت عهد بفرست و فرمانده نيز چنين كرد. اوريا بر مشركين پيروز شد و اين مطلب بر داود، خيلى گران آمد؛ از اين رو، دوباره نامه اى نوشت و دستور داد تا اوريا را جلوتر از تابوت بفرستند و فرمانده نيز اين بار اوريا را جلوتر فرستاد و اوريا كشته شد و داود با همسر او ازدواج كرد.</w:t>
      </w:r>
      <w:r w:rsidRPr="007C3C09">
        <w:rPr>
          <w:rFonts w:ascii="Times New Roman" w:eastAsia="Times New Roman" w:hAnsi="Times New Roman" w:cs="B Badr"/>
          <w:sz w:val="24"/>
          <w:szCs w:val="24"/>
          <w:rtl/>
        </w:rPr>
        <w:br/>
        <w:t>راوى مى گويد: حضرت با دست بر پيشانى خود زد و فرمود: «إِنَّا لِلَّهِ وَ إِنَّا إِلَيْهِ راجِعُونَ»! شما پيامبرى از پيامبران خدا را به تهاون و سبك شمردن درباره نماز نسبت داديد؛ به گونه اى كه مى گوييد: نماز را رها كرده، به دنبال پرنده اى رفت؛ سپس او را به عمل منافى عفّت و قتل نسبت داديد. او گفت: يابن رسول اللّه ! پس خطاى داود چه بوده است [كه به جهت آن استغفار كرد]؟</w:t>
      </w:r>
      <w:r w:rsidRPr="007C3C09">
        <w:rPr>
          <w:rFonts w:ascii="Times New Roman" w:eastAsia="Times New Roman" w:hAnsi="Times New Roman" w:cs="B Badr"/>
          <w:sz w:val="24"/>
          <w:szCs w:val="24"/>
          <w:rtl/>
        </w:rPr>
        <w:br/>
        <w:t xml:space="preserve">امام عليه السلام فرمود: اى بى نوا! داود گمان كرد كه خداوند، كسى را داناتر از او خلق نكرده است. از اين رو، خداوند دو فرشته را به سوى او فرستاد و آنان از ديوار محراب بالا رفته، در مقابل داود حاضر شدند و گفتند: </w:t>
      </w:r>
      <w:r w:rsidRPr="007C3C09">
        <w:rPr>
          <w:rFonts w:ascii="Times New Roman" w:eastAsia="Times New Roman" w:hAnsi="Times New Roman" w:cs="B Badr"/>
          <w:b/>
          <w:bCs/>
          <w:color w:val="008000"/>
          <w:sz w:val="24"/>
          <w:szCs w:val="24"/>
          <w:rtl/>
        </w:rPr>
        <w:t xml:space="preserve">«خَصْمانِ بَغى بَعْضُنا عَلى بَعْضٍ فَاحْكُمْ بَيْنَنا </w:t>
      </w:r>
      <w:r w:rsidRPr="007C3C09">
        <w:rPr>
          <w:rFonts w:ascii="Times New Roman" w:eastAsia="Times New Roman" w:hAnsi="Times New Roman" w:cs="B Badr"/>
          <w:b/>
          <w:bCs/>
          <w:color w:val="008000"/>
          <w:sz w:val="24"/>
          <w:szCs w:val="24"/>
          <w:rtl/>
        </w:rPr>
        <w:lastRenderedPageBreak/>
        <w:t>بِالْحَقِّ وَ لا تُشْطِطْ وَ اهْدِنا إِلى سَواءِ الصِّراطِ. إِنَّ هذا أَخِي لَهُ تِسْعٌ وَ تِسْعُونَ نَعْجَةً وَ لِيَ نَعْجَةٌ واحِدَةٌ فَقالَ أَكْفِلْنِيها وَ عَزَّنِي فِي الْخِطابِ»</w:t>
      </w:r>
      <w:r w:rsidRPr="007C3C09">
        <w:rPr>
          <w:rFonts w:ascii="Times New Roman" w:eastAsia="Times New Roman" w:hAnsi="Times New Roman" w:cs="B Badr"/>
          <w:sz w:val="24"/>
          <w:szCs w:val="24"/>
          <w:rtl/>
        </w:rPr>
        <w:t>؛ «ما دو نفر با هم اختلاف داريم و يكى از ما بر ديگرى ظلم كرده است؛ به حقّ بين ما حكم كن و خلاف حقّ نگو و ما را به راه درست، راهنمايى كن. اين برادر من است؛ نود و نه گوسفند دارد و من فقطّ يك گوسفند دارم و با اين حال، به من گفته است: آن يكى را هم به من بسپار و در اين بحث و گفت وگو، من حريف او نشدم».</w:t>
      </w:r>
      <w:r w:rsidRPr="007C3C09">
        <w:rPr>
          <w:rFonts w:ascii="Times New Roman" w:eastAsia="Times New Roman" w:hAnsi="Times New Roman" w:cs="B Badr"/>
          <w:sz w:val="24"/>
          <w:szCs w:val="24"/>
          <w:rtl/>
        </w:rPr>
        <w:br/>
        <w:t xml:space="preserve">داود عليه السلام عجله كرد و بر ضد «مدّعى عليه» حكم داده، چنين گفت: </w:t>
      </w:r>
      <w:r w:rsidRPr="007C3C09">
        <w:rPr>
          <w:rFonts w:ascii="Times New Roman" w:eastAsia="Times New Roman" w:hAnsi="Times New Roman" w:cs="B Badr"/>
          <w:b/>
          <w:bCs/>
          <w:color w:val="008000"/>
          <w:sz w:val="24"/>
          <w:szCs w:val="24"/>
          <w:rtl/>
        </w:rPr>
        <w:t>«لَقَدْ ظَلَمَكَ بِسؤال نَعْجَتِكَ إِلى نِعاجِهِ»</w:t>
      </w:r>
      <w:r w:rsidRPr="007C3C09">
        <w:rPr>
          <w:rFonts w:ascii="Times New Roman" w:eastAsia="Times New Roman" w:hAnsi="Times New Roman" w:cs="B Badr"/>
          <w:sz w:val="24"/>
          <w:szCs w:val="24"/>
          <w:rtl/>
        </w:rPr>
        <w:t>؛ «با اين درخواست، به تو ظلم كرده است» و از «مدّعى» بيّنه اى (دليل و شاهدى) نطلبيد [و حال آن كه قاضى بايد از شخص مدّعى، دليل و شاهد بخواهد] و حتّى به «مدّعى عليه» هم نگفت: تو چه مى گويى؟ اين خطا، خطاى راه و رسم داورى بود؛ نه آن خطايى كه شما معتقد هستيد.</w:t>
      </w:r>
      <w:r w:rsidRPr="007C3C09">
        <w:rPr>
          <w:rFonts w:ascii="Times New Roman" w:eastAsia="Times New Roman" w:hAnsi="Times New Roman" w:cs="B Badr"/>
          <w:sz w:val="24"/>
          <w:szCs w:val="24"/>
          <w:rtl/>
        </w:rPr>
        <w:br/>
        <w:t xml:space="preserve">آيا نشنيده اى كه خداوند مى فرمايد: </w:t>
      </w:r>
      <w:r w:rsidRPr="007C3C09">
        <w:rPr>
          <w:rFonts w:ascii="Times New Roman" w:eastAsia="Times New Roman" w:hAnsi="Times New Roman" w:cs="B Badr"/>
          <w:b/>
          <w:bCs/>
          <w:color w:val="008000"/>
          <w:sz w:val="24"/>
          <w:szCs w:val="24"/>
          <w:rtl/>
        </w:rPr>
        <w:t>«يا داوُدُ إِنَّا جَعَلْناكَ خَلِيفَةً فِي الْأَرْضِ فَاحْكُمْ بَيْنَ النَّاسِ بِالْحَقِّ وَ لا تَتَّبِعِ الْهَوى...»</w:t>
      </w:r>
      <w:r w:rsidRPr="007C3C09">
        <w:rPr>
          <w:rFonts w:ascii="Times New Roman" w:eastAsia="Times New Roman" w:hAnsi="Times New Roman" w:cs="B Badr"/>
          <w:sz w:val="24"/>
          <w:szCs w:val="24"/>
          <w:rtl/>
        </w:rPr>
        <w:t>؛ «اى داود! ما تو را در زمين، خليفه قرار داديم؛ در بين مردم، به حقّ حكم كن و از هواى نفس، پيروى نكن».</w:t>
      </w:r>
      <w:r w:rsidRPr="007C3C09">
        <w:rPr>
          <w:rFonts w:ascii="Times New Roman" w:eastAsia="Times New Roman" w:hAnsi="Times New Roman" w:cs="B Badr"/>
          <w:sz w:val="24"/>
          <w:szCs w:val="24"/>
          <w:rtl/>
        </w:rPr>
        <w:br/>
        <w:t>او سؤال كرد: پس قضيّه او با اوريا چه بوده است؟ حضرت فرمود: در دوران حضرت داود عليه السلام، حكم خدا چنين بود كه هرگاه زنى شوهرش مى مرد يا كشته مى شد، بعد از او، هرگز ازدواج نمى كرد و اوّلين كسى كه خداوند برايش مباح كرد كه با زنى كه شوهرش كشته شده، ازدواج كند، داود عليه السلام بود و آن حضرت هم پس از كشته شدن اوريا و تمام شدن عدّه همسرش، با آن زن ازدواج كرد و اين همان چيزى است كه در مورد اوريا بر مردم گران آمد... .</w:t>
      </w:r>
      <w:r w:rsidRPr="007C3C09">
        <w:rPr>
          <w:rFonts w:ascii="Times New Roman" w:eastAsia="Times New Roman" w:hAnsi="Times New Roman" w:cs="B Badr"/>
          <w:sz w:val="24"/>
          <w:szCs w:val="24"/>
          <w:rtl/>
        </w:rPr>
        <w:br/>
        <w:t xml:space="preserve">مأمون گفت: معنى اين آيه چيست؟: </w:t>
      </w:r>
      <w:r w:rsidRPr="007C3C09">
        <w:rPr>
          <w:rFonts w:ascii="Times New Roman" w:eastAsia="Times New Roman" w:hAnsi="Times New Roman" w:cs="B Badr"/>
          <w:b/>
          <w:bCs/>
          <w:color w:val="008000"/>
          <w:sz w:val="24"/>
          <w:szCs w:val="24"/>
          <w:rtl/>
        </w:rPr>
        <w:t>«وَ لَمَّا جاءَ مُوسى لِمِيقاتِنا وَ كَلَّمَهُ رَبُّهُ قالَ رَبِّ أَرِنِي أَنْظُرْ إِلَيْكَ قالَ لَنْ تَرانِي»</w:t>
      </w:r>
      <w:r w:rsidRPr="007C3C09">
        <w:rPr>
          <w:rFonts w:ascii="Times New Roman" w:eastAsia="Times New Roman" w:hAnsi="Times New Roman" w:cs="B Badr"/>
          <w:sz w:val="24"/>
          <w:szCs w:val="24"/>
          <w:rtl/>
        </w:rPr>
        <w:t>48؛ «وقتى موسى در وقت و موعدى كه معيّن كرده بوديم، آمد و پروردگارش با او سخن گفت، گفت: خدايا! خود را به من نشان بده تا به تو بنگرم».</w:t>
      </w:r>
      <w:r w:rsidRPr="007C3C09">
        <w:rPr>
          <w:rFonts w:ascii="Times New Roman" w:eastAsia="Times New Roman" w:hAnsi="Times New Roman" w:cs="B Badr"/>
          <w:sz w:val="24"/>
          <w:szCs w:val="24"/>
          <w:rtl/>
        </w:rPr>
        <w:br/>
        <w:t>چگونه ممكن است موسى كليم اللَّه عليه السلام نداند كه خداوند تبارك و تعالى، قابل رو</w:t>
      </w:r>
      <w:r w:rsidRPr="007C3C09">
        <w:rPr>
          <w:rFonts w:ascii="Times New Roman" w:eastAsia="Times New Roman" w:hAnsi="Times New Roman" w:cs="B Badr" w:hint="cs"/>
          <w:sz w:val="24"/>
          <w:szCs w:val="24"/>
          <w:rtl/>
        </w:rPr>
        <w:t>ٔت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نيست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و</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چنين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درخواستى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نمايد؟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حضرت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فرمود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موسى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كليم</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اللَّه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عليه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السل</w:t>
      </w:r>
      <w:r w:rsidRPr="007C3C09">
        <w:rPr>
          <w:rFonts w:ascii="Times New Roman" w:eastAsia="Times New Roman" w:hAnsi="Times New Roman" w:cs="B Badr"/>
          <w:sz w:val="24"/>
          <w:szCs w:val="24"/>
          <w:rtl/>
        </w:rPr>
        <w:t>ام مى دانست كه خداوند برتر از اين است كه با چشم ديده شود؛ امّا وقتى خداوند با او سخن گفت و او را به خود نزديك كرده، با او نجوا كرد، موسى نزد قوم خود برگشت و به آنان اطّلاع داد كه خداوند عزّ و جلّ با او سخن گفته و او را به خود نزديك كرده و با او نجوا نموده است كه در اين موقع آنان گفتند:</w:t>
      </w:r>
      <w:r w:rsidRPr="007C3C09">
        <w:rPr>
          <w:rFonts w:ascii="Times New Roman" w:eastAsia="Times New Roman" w:hAnsi="Times New Roman" w:cs="B Badr"/>
          <w:b/>
          <w:bCs/>
          <w:color w:val="008000"/>
          <w:sz w:val="24"/>
          <w:szCs w:val="24"/>
          <w:rtl/>
        </w:rPr>
        <w:t xml:space="preserve"> «لَنْ نُو</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لَكَ»</w:t>
      </w:r>
      <w:r w:rsidRPr="007C3C09">
        <w:rPr>
          <w:rFonts w:ascii="Times New Roman" w:eastAsia="Times New Roman" w:hAnsi="Times New Roman" w:cs="B Badr"/>
          <w:sz w:val="24"/>
          <w:szCs w:val="24"/>
          <w:rtl/>
        </w:rPr>
        <w:t>49؛ «تو را تصديق نمى كنيم»؛ مگر اين كه همان طور كه تو صداى خدا را شنيدى، ما هم بتوانيم به آن گوش دهيم و آن مردم، هفت صد هزار نفر بودند. موسى از بين آنان هفتاد هزار نفر برگزيد؛ سپس از بين اين هفتاد هزار، هفت هزار نفر را انتخاب كرد؛ سپس هفت صد تن و در آخر، هفتاد نفر را از بين آنان براى زمان و موعدى كه خدا معيّن كرده بود، برگزيد و آنان را به كوه سينا آورد و در پايين كوه متوقّف كرد و خود به بالاى كوه رفت و از خداوند تبارك و تعالى خواست كه با او سخن گويد و سخن خود را به گوش آنان برساند. خداوند متعال هم با او سخن گفت و آنان نيز سخن خدا را از بالا و پايين، چپ و راست و پشت سر و روبه رو شنيدند؛ زيرا خداوند صدا را در درخت آفريد و از آن پراكنده اش كرد؛ به گونه اى كه آنان صدا را از تمام اطراف شنيدند؛ ولى گفتند: قبول نمى كنيم كه آن چه شنيديم، كلام خدا باشد؛ مگر اين كه آشكارا خدا را ببينيم و زمانى كه چنين سخن بزرگى بر زبان راندند و تكبّر و سركشى نمودند، خداوند عزّ و جلّ، صاعقه اى بر آنان فرستاد؛ صاعقه كه آنان را به خاطر ظلمشان از بين برد.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حضرت موسى به خداوند عرضه داشت: خداوندا! اگر وقتى نزد بقيّه بنى اسراييل برگردم، ايشان بگويند: آنان را بردى و به كشتن دادى؛ چون دروغ گفته بودى كه خدا به نجوا با تو سخن گفته است، من چه جوابى به آنان بدهم؟ به همين دليل، خداوند آنان را زنده كرد و به همراه موسى عليه السلامفرستاد و آنان گفتند: اگر درخواست كنى كه خدا، خود را به تو نشان دهد، تا تو به او بنگرى، خواسته ات را اجابت خواهد كرد؛ آن گاه تو به ما بگو خدا چگونه است؛ تا ما او را به بهترين وجه بشناسيم. موسى فرمود: اى مردم! خداوند با چشم ديده نمى شود و اصلاً كيفيّت ندارد؛ بلكه با آيات و نشانه هايش شناخته مى شود. آنان گفتند: سخن تو را قبول نداريم؛ مگر اين كه از خدا چنين درخواستى كنى. موسى عرضه داشت: خداوندا! تو خود گفتار بنى اسراييل را شنيدى و تو صلاح آنان را بهتر مى دانى. خداوند متعال به موسى وحى كرد كه اى موسى! آن چه از تو خواستند، از من بخواه، من تو را به نادانى آنان مؤاخذه نخواهم كرد. در اين موقع موسى گفت:</w:t>
      </w:r>
      <w:r w:rsidRPr="007C3C09">
        <w:rPr>
          <w:rFonts w:ascii="Times New Roman" w:eastAsia="Times New Roman" w:hAnsi="Times New Roman" w:cs="B Badr"/>
          <w:b/>
          <w:bCs/>
          <w:color w:val="008000"/>
          <w:sz w:val="24"/>
          <w:szCs w:val="24"/>
          <w:rtl/>
        </w:rPr>
        <w:t xml:space="preserve"> «رَبِّ أَرِنِي أَنْظُرْ إِلَيْكَ قالَ لَنْ تَرانِي وَ لكِنِ انْظُرْ إِلَى الْجَبَلِ فَإِنِ اسْتَقَرَّ مَكانَهُ فَسَوْفَ تَرانِي. فَلَمَّا تَجَلَّى رَبُّهُ لِلْجَبَلِ جَعَلَهُ دَكًّا وَ خَرَّ مُوسى صَعِقاً فَلَمَّا أَفاقَ قالَ سُبْحانَكَ تُبْتُ إِلَيْكَ»</w:t>
      </w:r>
      <w:r w:rsidRPr="007C3C09">
        <w:rPr>
          <w:rFonts w:ascii="Times New Roman" w:eastAsia="Times New Roman" w:hAnsi="Times New Roman" w:cs="B Badr"/>
          <w:sz w:val="24"/>
          <w:szCs w:val="24"/>
          <w:rtl/>
        </w:rPr>
        <w:t>50؛ «خدايا! خود را به من نشان بده؛ تا به تو بنگرم! گفت: هرگز مرا نخواهى ديد؛ ولى به كوه بنگر؛ اگر در جاى خود قرار گرفت [و موسى در اين وقت از كوه به زير آمده بود]، مرا خواهى ديد. وقتى خداوند با آيه اى از آيات خود بر كوه تجلّى كرد، كوه را خرد نمود و موسى بيهوش بر زمين افتاد و وقتى به هوش آمد، گفت: تو منزّهى؛ توبه مى كنم و به سوى تو بازمى گردم»؛ يعنى از جهل قوم خود نسبت به شناخت و معرفتى كه نسبت به تو داشتم، برمى گردم و من از بين آنان اوّلين مؤمن هستم به اين كه تو ديده نمى شوى.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17</w:t>
      </w:r>
      <w:r w:rsidRPr="007C3C09">
        <w:rPr>
          <w:rFonts w:ascii="Times New Roman" w:eastAsia="Times New Roman" w:hAnsi="Times New Roman" w:cs="B Badr"/>
          <w:b/>
          <w:bCs/>
          <w:sz w:val="24"/>
          <w:szCs w:val="24"/>
          <w:rtl/>
        </w:rPr>
        <w:br/>
        <w:t>سوره حج، آيه 52</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آيات شيطانى و افسانه غرانيق</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«أَ فَرَأَيْتُمُ اللاّتَ وَ الْعُزّى وَ مَناةَ الثّالِثَةَ الْأُخْرى»</w:t>
      </w:r>
      <w:r w:rsidRPr="007C3C09">
        <w:rPr>
          <w:rFonts w:ascii="Times New Roman" w:eastAsia="Times New Roman" w:hAnsi="Times New Roman" w:cs="B Badr"/>
          <w:sz w:val="24"/>
          <w:szCs w:val="24"/>
          <w:rtl/>
        </w:rPr>
        <w:t>51؛ «آيا سه بت بزرگ، لات و عزى و منات را ديده ايد»؟</w:t>
      </w:r>
      <w:r w:rsidRPr="007C3C09">
        <w:rPr>
          <w:rFonts w:ascii="Times New Roman" w:eastAsia="Times New Roman" w:hAnsi="Times New Roman" w:cs="B Badr"/>
          <w:sz w:val="24"/>
          <w:szCs w:val="24"/>
          <w:rtl/>
        </w:rPr>
        <w:br/>
        <w:t>پرسش . سوژه كتاب آيات شيطانى كه سلمان رشدى آن را نوشت، چيست و چرا نام كتاب خود را آيات شيطانى گذاشت؟</w:t>
      </w:r>
      <w:r w:rsidRPr="007C3C09">
        <w:rPr>
          <w:rFonts w:ascii="Times New Roman" w:eastAsia="Times New Roman" w:hAnsi="Times New Roman" w:cs="B Badr"/>
          <w:sz w:val="24"/>
          <w:szCs w:val="24"/>
          <w:rtl/>
        </w:rPr>
        <w:br/>
        <w:t xml:space="preserve">سلمان رشدى با سوء برداشت از آيه 52 سوره حج، </w:t>
      </w:r>
      <w:r w:rsidRPr="007C3C09">
        <w:rPr>
          <w:rFonts w:ascii="Times New Roman" w:eastAsia="Times New Roman" w:hAnsi="Times New Roman" w:cs="B Badr"/>
          <w:b/>
          <w:bCs/>
          <w:color w:val="008000"/>
          <w:sz w:val="24"/>
          <w:szCs w:val="24"/>
          <w:rtl/>
        </w:rPr>
        <w:t>«وَ ما أَرْسَلْنا مِنْ قَبْلِكَ مِنْ رَسُولٍ وَ لا نَبِيٍّ إِلاّ إِذا تَمَنّى أَلْقَى الشَّيْطانُ فِي أُمْنِيَّتِهِ فَيَنْسَخُ اللّه ما يُلْقِي الشَّيْطانُ ثُمَّ يُحْكِمُ اللّه آياتِهِ وَ اللّه عَلِيمٌ حَكِيمٌ»</w:t>
      </w:r>
      <w:r w:rsidRPr="007C3C09">
        <w:rPr>
          <w:rFonts w:ascii="Times New Roman" w:eastAsia="Times New Roman" w:hAnsi="Times New Roman" w:cs="B Badr"/>
          <w:sz w:val="24"/>
          <w:szCs w:val="24"/>
          <w:rtl/>
        </w:rPr>
        <w:t>52 و چند آيه از سوره نجم53 كه اول بحث ذكر شد به ضميمه رواياتى كه در برخى تفاسير اهل تسنن وجود دارند، توهماتى را به پيامبر صلى الله عليه و آله نسبت داده كه سراسر توهين و افترا مى باشد.</w:t>
      </w:r>
      <w:r w:rsidRPr="007C3C09">
        <w:rPr>
          <w:rFonts w:ascii="Times New Roman" w:eastAsia="Times New Roman" w:hAnsi="Times New Roman" w:cs="B Badr"/>
          <w:sz w:val="24"/>
          <w:szCs w:val="24"/>
          <w:rtl/>
        </w:rPr>
        <w:br/>
        <w:t>بنابر گفته او، آيات نازل شده بر پيامبر صلى الله عليه و آله بر دو قسم بوده اند؛ «رحمانى و شيطانى».</w:t>
      </w:r>
      <w:r w:rsidRPr="007C3C09">
        <w:rPr>
          <w:rFonts w:ascii="Times New Roman" w:eastAsia="Times New Roman" w:hAnsi="Times New Roman" w:cs="B Badr"/>
          <w:sz w:val="24"/>
          <w:szCs w:val="24"/>
          <w:rtl/>
        </w:rPr>
        <w:br/>
        <w:t>آيات رحمانى قرآن، آياتى بوده اند كه جبرئيل بر پيامبر نازل مى كرد و آيات شيطانى قرآن، آياتى بودند كه شيطان بدون آن كه پيامبر بفهمد، خود را به جاى جبرئيل جا زده و بر پيامبر نازل مى كرد؛ گرچه خداوند بالاخره او را از اين مسئله آگاه ساخته و آيات شيطانى را پاك و به جاى آن، آيات رحمانى را گذاشته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البته حكم ارتداد سلمان رشدى به جهت نقل اين نظر نيست؛ بلكه به خاطر اين است كه در ضمن اين بحث تاريخى و اعتقادى، رسول خدا صلى الله عليه و آله را استهزاء و مسخره كرده است54.</w:t>
      </w:r>
      <w:r w:rsidRPr="007C3C09">
        <w:rPr>
          <w:rFonts w:ascii="Times New Roman" w:eastAsia="Times New Roman" w:hAnsi="Times New Roman" w:cs="B Badr"/>
          <w:sz w:val="24"/>
          <w:szCs w:val="24"/>
          <w:rtl/>
        </w:rPr>
        <w:br/>
        <w:t>او آيه 52 سوره حج را اين طور معنا كرده است: «اى پيامبر! قبل از تو نيز هيچ رسول و پيامبرى را نفرستاديم؛ جز اين كه هرگاه چيزى تلاوت مى نمود، شيطان در تلاوتش القاء مى كرد و مطالبى اضافه مى نمود؛ ولى خدا آن چه را شيطان القا مى كرد، محو مى گردانيد؛ سپس آيات خود را استوار و محكم مى ساخت و خدا، داناى حكيم است».</w:t>
      </w:r>
      <w:r w:rsidRPr="007C3C09">
        <w:rPr>
          <w:rFonts w:ascii="Times New Roman" w:eastAsia="Times New Roman" w:hAnsi="Times New Roman" w:cs="B Badr"/>
          <w:sz w:val="24"/>
          <w:szCs w:val="24"/>
          <w:rtl/>
        </w:rPr>
        <w:br/>
        <w:t xml:space="preserve">چرا خداوند، اين قدرت را به شيطان داد؟ قرآن چنين مى فرمايد: </w:t>
      </w:r>
      <w:r w:rsidRPr="007C3C09">
        <w:rPr>
          <w:rFonts w:ascii="Times New Roman" w:eastAsia="Times New Roman" w:hAnsi="Times New Roman" w:cs="B Badr"/>
          <w:b/>
          <w:bCs/>
          <w:color w:val="008000"/>
          <w:sz w:val="24"/>
          <w:szCs w:val="24"/>
          <w:rtl/>
        </w:rPr>
        <w:t>«لِيَجْعَلَ ما يُلْقِي الشَّيْطانُ فِتْنَةً لِلَّذِينَ فِي قُلُوبِهِمْ مَرَضٌ وَ الْقاسِيَةِ قُلُوبُهُمْ وَ إِنَّ الظّالِمِينَ لَفِي شِقاقٍ بَعِيدٍ»</w:t>
      </w:r>
      <w:r w:rsidRPr="007C3C09">
        <w:rPr>
          <w:rFonts w:ascii="Times New Roman" w:eastAsia="Times New Roman" w:hAnsi="Times New Roman" w:cs="B Badr"/>
          <w:sz w:val="24"/>
          <w:szCs w:val="24"/>
          <w:rtl/>
        </w:rPr>
        <w:t>55؛ «تا آن چه را كه شيطان القا مى كند، براى كسانى كه در دل هايشان بيمارى است و نيز براى سنگ دلان، آزمايش باشد».</w:t>
      </w:r>
      <w:r w:rsidRPr="007C3C09">
        <w:rPr>
          <w:rFonts w:ascii="Times New Roman" w:eastAsia="Times New Roman" w:hAnsi="Times New Roman" w:cs="B Badr"/>
          <w:sz w:val="24"/>
          <w:szCs w:val="24"/>
          <w:rtl/>
        </w:rPr>
        <w:br/>
        <w:t xml:space="preserve">درباره آيات سوره نجم، </w:t>
      </w:r>
      <w:r w:rsidRPr="007C3C09">
        <w:rPr>
          <w:rFonts w:ascii="Times New Roman" w:eastAsia="Times New Roman" w:hAnsi="Times New Roman" w:cs="B Badr"/>
          <w:b/>
          <w:bCs/>
          <w:color w:val="008000"/>
          <w:sz w:val="24"/>
          <w:szCs w:val="24"/>
          <w:rtl/>
        </w:rPr>
        <w:t>«أَ فَرَأَيْتُمُ اللاّتَ وَ الْعُزّى وَ مَناةَ الثّالِثَةَ الْأُخْرى»</w:t>
      </w:r>
      <w:r w:rsidRPr="007C3C09">
        <w:rPr>
          <w:rFonts w:ascii="Times New Roman" w:eastAsia="Times New Roman" w:hAnsi="Times New Roman" w:cs="B Badr"/>
          <w:sz w:val="24"/>
          <w:szCs w:val="24"/>
          <w:rtl/>
        </w:rPr>
        <w:t xml:space="preserve">56؛ «آيا سه بت بزرگ لات و عزى و منات را ديده ايد»، در روايات اهل تسنن آمده است كه در ادامه اين آيات، از سوى شيطان بر پيامبر صلى الله عليه و آله، اين آيه نازل شد: </w:t>
      </w:r>
      <w:r w:rsidRPr="007C3C09">
        <w:rPr>
          <w:rFonts w:ascii="Times New Roman" w:eastAsia="Times New Roman" w:hAnsi="Times New Roman" w:cs="B Badr"/>
          <w:b/>
          <w:bCs/>
          <w:color w:val="008000"/>
          <w:sz w:val="24"/>
          <w:szCs w:val="24"/>
          <w:rtl/>
        </w:rPr>
        <w:t>«تلك الغَرانيق العُلا و اِنَّ شَفاعتهن لَتُرجى»</w:t>
      </w:r>
      <w:r w:rsidRPr="007C3C09">
        <w:rPr>
          <w:rFonts w:ascii="Times New Roman" w:eastAsia="Times New Roman" w:hAnsi="Times New Roman" w:cs="B Badr"/>
          <w:sz w:val="24"/>
          <w:szCs w:val="24"/>
          <w:rtl/>
        </w:rPr>
        <w:t>؛ «[اين سه بُت] اينها پرنده هاى سفيد و خوش بال و پرى هستند كه بسيار با ارزش هستند و شفاعت اين سه بت، مورد آرزوست و اميد است كه شفاعتشان قبول شود».</w:t>
      </w:r>
      <w:r w:rsidRPr="007C3C09">
        <w:rPr>
          <w:rFonts w:ascii="Times New Roman" w:eastAsia="Times New Roman" w:hAnsi="Times New Roman" w:cs="B Badr"/>
          <w:sz w:val="24"/>
          <w:szCs w:val="24"/>
          <w:rtl/>
        </w:rPr>
        <w:br/>
        <w:t>طبق اين روايات جعلى، پيامبر صلى الله عليه و آله متوجه وسوسه شيطان نشد و اين آيات را براى مردم خواند. در اين هنگام، جبرئيل گفت يا رسول اللّه ! چه مى خوانى؟ اينها، آيات خدا نيست؛ بلكه آيات شيطانى است و بعد، جبرئيل جملات آخر را حذف كرد.</w:t>
      </w:r>
      <w:r w:rsidRPr="007C3C09">
        <w:rPr>
          <w:rFonts w:ascii="Times New Roman" w:eastAsia="Times New Roman" w:hAnsi="Times New Roman" w:cs="B Badr"/>
          <w:sz w:val="24"/>
          <w:szCs w:val="24"/>
          <w:rtl/>
        </w:rPr>
        <w:br/>
        <w:t>اين، سوژه كتاب آيات شيطانى است كه يك بحث تفسيرى در قالب رمّان، همراه با استهزاء پيامبر است و منابع تفسيرش هم احاديث ضعيفى است كه از طريق اهل تسنن وارد شده و در منابع شيعى، هيچ اثرى از آنها نيست و در كتاب هاى تفسير، به داستان غرانيق مشهور است؛ يعنى مرغ سفيد خوش بال و پر؛ زيرا آن سه بت به غرانيق تشبيه شدند.</w:t>
      </w:r>
      <w:r w:rsidRPr="007C3C09">
        <w:rPr>
          <w:rFonts w:ascii="Times New Roman" w:eastAsia="Times New Roman" w:hAnsi="Times New Roman" w:cs="B Badr"/>
          <w:sz w:val="24"/>
          <w:szCs w:val="24"/>
          <w:rtl/>
        </w:rPr>
        <w:br/>
        <w:t>براى پاسخ اين سؤال، به نكات زير توجه كنيد:</w:t>
      </w:r>
      <w:r w:rsidRPr="007C3C09">
        <w:rPr>
          <w:rFonts w:ascii="Times New Roman" w:eastAsia="Times New Roman" w:hAnsi="Times New Roman" w:cs="B Badr"/>
          <w:sz w:val="24"/>
          <w:szCs w:val="24"/>
          <w:rtl/>
        </w:rPr>
        <w:br/>
        <w:t>اولاً، آيه 52 سوره حج را اشتباه معنا كرده اند.</w:t>
      </w:r>
      <w:r w:rsidRPr="007C3C09">
        <w:rPr>
          <w:rFonts w:ascii="Times New Roman" w:eastAsia="Times New Roman" w:hAnsi="Times New Roman" w:cs="B Badr"/>
          <w:sz w:val="24"/>
          <w:szCs w:val="24"/>
          <w:rtl/>
        </w:rPr>
        <w:br/>
        <w:t>ثانيا، رواياتى كه به آن استناد كرده اند، از اسرائيليات است؛ يعنى از نظر سندى، بسيار ضعيف هستند و توسط يهود در آن زمان جعل شده اند.</w:t>
      </w:r>
      <w:r w:rsidRPr="007C3C09">
        <w:rPr>
          <w:rFonts w:ascii="Times New Roman" w:eastAsia="Times New Roman" w:hAnsi="Times New Roman" w:cs="B Badr"/>
          <w:sz w:val="24"/>
          <w:szCs w:val="24"/>
          <w:rtl/>
        </w:rPr>
        <w:br/>
        <w:t>معناى صحيح آيه</w:t>
      </w:r>
      <w:r w:rsidRPr="007C3C09">
        <w:rPr>
          <w:rFonts w:ascii="Times New Roman" w:eastAsia="Times New Roman" w:hAnsi="Times New Roman" w:cs="B Badr"/>
          <w:sz w:val="24"/>
          <w:szCs w:val="24"/>
          <w:rtl/>
        </w:rPr>
        <w:br/>
        <w:t xml:space="preserve">ريشه اشكال اين است كه در آيه </w:t>
      </w:r>
      <w:r w:rsidRPr="007C3C09">
        <w:rPr>
          <w:rFonts w:ascii="Times New Roman" w:eastAsia="Times New Roman" w:hAnsi="Times New Roman" w:cs="B Badr"/>
          <w:b/>
          <w:bCs/>
          <w:color w:val="008000"/>
          <w:sz w:val="24"/>
          <w:szCs w:val="24"/>
          <w:rtl/>
        </w:rPr>
        <w:t>«وَ ما أَرْسَلْنا مِنْ قَبْلِكَ مِنْ رَسُولٍ وَ لا نَبِيٍّ إِلاّ إِذا تَمَنّى أَلْقَى الشَّيْطانُ فِي أُمْنِيَّتِهِ...»</w:t>
      </w:r>
      <w:r w:rsidRPr="007C3C09">
        <w:rPr>
          <w:rFonts w:ascii="Times New Roman" w:eastAsia="Times New Roman" w:hAnsi="Times New Roman" w:cs="B Badr"/>
          <w:sz w:val="24"/>
          <w:szCs w:val="24"/>
          <w:rtl/>
        </w:rPr>
        <w:t xml:space="preserve">، كلمه «تَمنى» و «اُمنيته» را به معناى تلاوت گرفته اند؛ يعنى وقتى رسول خدا صلى الله عليه و آله تلاوت مى كرد، شيطان در تلاوت او دسيسه مى نمود. در حالى كه واضح ترين معناى تمنى، آرزوست؛ نه تلاوت. سرزمين منا را هم به اين جهت منا گفته اند كه سرزمين آرزوى ابراهيم و آرزوهاى مسلمين بعد از اوست. در نتيجه، معناى صحيح آيه اين طور مى شود: «و پيش از تو [نيز ]هيچ رسول و پيامبرى را نفرستاديم؛ جز اين كه هرگاه آرزو مى كرد [و طرحى براى پيشبرد اهداف الهى خود مى ريخت] شيطان القائاتى در آن مى كرد (و با وسوسه مردم، مانع پذيرش آنان مى شد)؛ پس خدا آن چه را شيطان القاء مى كرد، محو مى گردانيد؛ سپس خدا آيات خود را استوار </w:t>
      </w:r>
      <w:r w:rsidRPr="007C3C09">
        <w:rPr>
          <w:rFonts w:ascii="Times New Roman" w:eastAsia="Times New Roman" w:hAnsi="Times New Roman" w:cs="B Badr"/>
          <w:sz w:val="24"/>
          <w:szCs w:val="24"/>
          <w:rtl/>
        </w:rPr>
        <w:lastRenderedPageBreak/>
        <w:t>مى ساخت».</w:t>
      </w:r>
      <w:r w:rsidRPr="007C3C09">
        <w:rPr>
          <w:rFonts w:ascii="Times New Roman" w:eastAsia="Times New Roman" w:hAnsi="Times New Roman" w:cs="B Badr"/>
          <w:sz w:val="24"/>
          <w:szCs w:val="24"/>
          <w:rtl/>
        </w:rPr>
        <w:br/>
        <w:t>همه پيامبران آرزو داشتند كه همه مردم ايمان بياورند و نگران ايمان مردم بودند؛ تا حدى كه بر پيامبر اسلام، اين آيه نازل شد: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«لَعَلَّكَ باخِعٌ نَفْسَكَ أَلاّ يَكُونُوا 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sz w:val="24"/>
          <w:szCs w:val="24"/>
          <w:rtl/>
        </w:rPr>
        <w:t>57؛ «تو جان خود را در راه تبليغ دين، تباه مى كنى».</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عَلَى الرَّسُولِ إِلاَّ الْبَلاغُ الْمُبِينُ»</w:t>
      </w:r>
      <w:r w:rsidRPr="007C3C09">
        <w:rPr>
          <w:rFonts w:ascii="Times New Roman" w:eastAsia="Times New Roman" w:hAnsi="Times New Roman" w:cs="B Badr"/>
          <w:sz w:val="24"/>
          <w:szCs w:val="24"/>
          <w:rtl/>
        </w:rPr>
        <w:t>58؛ «وظيفه رسول، چيزى جز ابلاغ پيام الهى نيست».</w:t>
      </w:r>
      <w:r w:rsidRPr="007C3C09">
        <w:rPr>
          <w:rFonts w:ascii="Times New Roman" w:eastAsia="Times New Roman" w:hAnsi="Times New Roman" w:cs="B Badr"/>
          <w:sz w:val="24"/>
          <w:szCs w:val="24"/>
          <w:rtl/>
        </w:rPr>
        <w:br/>
        <w:t>همچنين در آيه ديگرى آمده است: «اگر مى خواستيم، مى توانستيم همه را مؤمن و امت واحد قرار دهيم و همه را هدايت كنيم»59؛ ولى بگذار مختار باشند؛ اگر خواستند، به سراغ ما بيايند و اگر نخواستند، نيايند.</w:t>
      </w:r>
      <w:r w:rsidRPr="007C3C09">
        <w:rPr>
          <w:rFonts w:ascii="Times New Roman" w:eastAsia="Times New Roman" w:hAnsi="Times New Roman" w:cs="B Badr"/>
          <w:sz w:val="24"/>
          <w:szCs w:val="24"/>
          <w:rtl/>
        </w:rPr>
        <w:br/>
        <w:t xml:space="preserve">پيامبر آرزو داشت همه مسلمان شوند و همه مؤمن شوند و به همين علت، بسيار زحمت مى كشيد؛ ولى شيطان دسيسه مى كرد؛ چه شياطين جن و چه شياطين انس؛ مثل ابولهب ها و ابوسفيان ها كه قرار گذاشتند مانع هدايت مردم شوند و پيامبر از اين جهت، غصه مى خورد و در نتيجه، آيه 52 سوره حج براى دلدارى پيامبر نازل شد و در آن چنين بيان شد: اى پيامبر! هيچ پيغمبرى قبل از تو نبود؛ مگر اين كه او هم چنين آرزويى داشت (آرزوى هدايت همه مردم) و شيطان براى آنها هم مانع ايجاد مى كرد؛ ولى تو ناراحت نباش كه پيروزى با توست؛ </w:t>
      </w:r>
      <w:r w:rsidRPr="007C3C09">
        <w:rPr>
          <w:rFonts w:ascii="Times New Roman" w:eastAsia="Times New Roman" w:hAnsi="Times New Roman" w:cs="B Badr"/>
          <w:b/>
          <w:bCs/>
          <w:color w:val="008000"/>
          <w:sz w:val="24"/>
          <w:szCs w:val="24"/>
          <w:rtl/>
        </w:rPr>
        <w:t>«فَيَنْسَخُ اللّه ما يُلْقِي الشَّيْطانُ»</w:t>
      </w:r>
      <w:r w:rsidRPr="007C3C09">
        <w:rPr>
          <w:rFonts w:ascii="Times New Roman" w:eastAsia="Times New Roman" w:hAnsi="Times New Roman" w:cs="B Badr"/>
          <w:sz w:val="24"/>
          <w:szCs w:val="24"/>
          <w:rtl/>
        </w:rPr>
        <w:t>؛ «خدا القائات شيطان را نسخ و بى اثر مى نمايد» و بالاخره دين خود را محكم و استوار مى كند.</w:t>
      </w:r>
      <w:r w:rsidRPr="007C3C09">
        <w:rPr>
          <w:rFonts w:ascii="Times New Roman" w:eastAsia="Times New Roman" w:hAnsi="Times New Roman" w:cs="B Badr"/>
          <w:sz w:val="24"/>
          <w:szCs w:val="24"/>
          <w:rtl/>
        </w:rPr>
        <w:br/>
        <w:t>پس اصل آيه و معناى آن، حل شد؛ اما آن چه به عنوان مصاديق آيه ذكر كرده اند كه همان آيه 19 و 20 سوره نجم است، پاسخش اين است كه آن آيات ساختگى، انصافاً يك وصله ناچسب است و اين وقتى معلوم مى شود كه نگاهى به سوره نجم انداخته شود. سوره نجم از اول تا آخرش، مربوط به كوبيدن بت پرست هاست و اصلاً موضوع سوره نجم، كوبيدن بت ها و بت پرست هاست؛ حال چطور مى شود به پيغمبرى كه از روز اول بعثت، مبارزه اش با لات و عزى و بت پرستى بوده، شيطان چنان آياتى را در وصف بت ها القاء كند و ايشان نفهمد؟ به ويژه جملاتى كه هيچ همخوانى با آيات قبل اين سوره و با موضوع كوبيدن بت پرستى ندارند؟</w:t>
      </w:r>
      <w:r w:rsidRPr="007C3C09">
        <w:rPr>
          <w:rFonts w:ascii="Times New Roman" w:eastAsia="Times New Roman" w:hAnsi="Times New Roman" w:cs="B Badr"/>
          <w:sz w:val="24"/>
          <w:szCs w:val="24"/>
          <w:rtl/>
        </w:rPr>
        <w:br/>
        <w:t>يكى از جاهايى كه واجب است همه به سجده بيفتند، در همين سوره است كه مصداق توحيد و عبادت خداست؛ نه عبادت و خضوع در برابر بت ها.</w:t>
      </w:r>
      <w:r w:rsidRPr="007C3C09">
        <w:rPr>
          <w:rFonts w:ascii="Times New Roman" w:eastAsia="Times New Roman" w:hAnsi="Times New Roman" w:cs="B Badr"/>
          <w:sz w:val="24"/>
          <w:szCs w:val="24"/>
          <w:rtl/>
        </w:rPr>
        <w:br/>
        <w:t xml:space="preserve">نكته ديگر اين كه در ابتداى همين سوره مى فرمايد: </w:t>
      </w:r>
      <w:r w:rsidRPr="007C3C09">
        <w:rPr>
          <w:rFonts w:ascii="Times New Roman" w:eastAsia="Times New Roman" w:hAnsi="Times New Roman" w:cs="B Badr"/>
          <w:b/>
          <w:bCs/>
          <w:color w:val="008000"/>
          <w:sz w:val="24"/>
          <w:szCs w:val="24"/>
          <w:rtl/>
        </w:rPr>
        <w:t>«وَ ما يَنْطِقُ عَنِ الْهَوى إِنْ هُوَ إِلاّ وَحْيٌ يُوحى»</w:t>
      </w:r>
      <w:r w:rsidRPr="007C3C09">
        <w:rPr>
          <w:rFonts w:ascii="Times New Roman" w:eastAsia="Times New Roman" w:hAnsi="Times New Roman" w:cs="B Badr"/>
          <w:sz w:val="24"/>
          <w:szCs w:val="24"/>
          <w:rtl/>
        </w:rPr>
        <w:t>60؛ يعنى رسول خدا، از روى هواى نفس سخن نمى گويد و هر چيزى از زبان مباركش خارج مى شود، وحى الهى است كه از طريق فرشته وحى، دريافت نموده است. از اين رو، ادعاى داستان غرانيق، با صدر و ذيل آيات مباركه سوره نجم، در تناقض و تضادّ آشكار است.</w:t>
      </w:r>
      <w:r w:rsidRPr="007C3C09">
        <w:rPr>
          <w:rFonts w:ascii="Times New Roman" w:eastAsia="Times New Roman" w:hAnsi="Times New Roman" w:cs="B Badr"/>
          <w:sz w:val="24"/>
          <w:szCs w:val="24"/>
          <w:rtl/>
        </w:rPr>
        <w:br/>
        <w:t>چطور معقول است كه داستان غرانيق را شيطان بتواند وسط اين آيات توحيد و ضدبت پرستى بگنجاند و بگويد: «تلك غرانيق العلى»؛ اين سه بت را دست كم نگيريد. اينان مرغان خوش بال و پرى هستند!! كه مقام هم دارند «و ان شفاعتهن لترجى»؛ «شفاعت آنها مورد اميد است» و اينها را پيامبر براى مردم بخواند و جبرئيل به پيغمبر اعتراض كند كه چرا خواندى؟ اين مطلب، به هيچ وجه، معقول نيست.</w:t>
      </w:r>
      <w:r w:rsidRPr="007C3C09">
        <w:rPr>
          <w:rFonts w:ascii="Times New Roman" w:eastAsia="Times New Roman" w:hAnsi="Times New Roman" w:cs="B Badr"/>
          <w:sz w:val="24"/>
          <w:szCs w:val="24"/>
          <w:rtl/>
        </w:rPr>
        <w:br/>
        <w:t xml:space="preserve">افسانه غرانيق، هيچ سند قابل قبولى ندارد؛ بلكه از اسرائيليات و رواياتى است كه يهودى هاى آن زمان جعل نمودند و تنها در برخى كتاب هاى اهل سنت آمده است و شيعيان به بركت اهل بيت عليهم السلام و تمسك به عترت پيامبر صلى الله عليه و آله از اين دسيسه ها به دور بوده اند؛ زيرا علاوه بر قرآن صامت، از قرآن ناطق و اهل بيت عليهم السلام كه مفسر واقعى قرآن بودند، بهره مند </w:t>
      </w:r>
      <w:r w:rsidRPr="007C3C09">
        <w:rPr>
          <w:rFonts w:ascii="Times New Roman" w:eastAsia="Times New Roman" w:hAnsi="Times New Roman" w:cs="B Badr"/>
          <w:sz w:val="24"/>
          <w:szCs w:val="24"/>
          <w:rtl/>
        </w:rPr>
        <w:lastRenderedPageBreak/>
        <w:t>مى باشند.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18</w:t>
      </w:r>
      <w:r w:rsidRPr="007C3C09">
        <w:rPr>
          <w:rFonts w:ascii="Times New Roman" w:eastAsia="Times New Roman" w:hAnsi="Times New Roman" w:cs="B Badr"/>
          <w:b/>
          <w:bCs/>
          <w:sz w:val="24"/>
          <w:szCs w:val="24"/>
          <w:rtl/>
        </w:rPr>
        <w:br/>
        <w:t>سوره نور، آيه 31 - 30</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نگاه به نامحرم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«قُلْ لِلْمُو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يَغُضُّوا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أَبْصارِهِمْ وَ يَحْفَظُوا فُرُوجَهُمْ ذلِكَ أَزْكى لَهُمْ إِنَّ اللّهَ خَبِيرٌ بِما يَصْنَعُونَ وَ قُلْ لِلْمُو</w:t>
      </w:r>
      <w:r w:rsidRPr="007C3C09">
        <w:rPr>
          <w:rFonts w:ascii="Times New Roman" w:eastAsia="Times New Roman" w:hAnsi="Times New Roman" w:cs="B Badr" w:hint="cs"/>
          <w:b/>
          <w:bCs/>
          <w:color w:val="008000"/>
          <w:sz w:val="24"/>
          <w:szCs w:val="24"/>
          <w:rtl/>
        </w:rPr>
        <w:t>ٔمِناتِ</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يَغْضُضْنَ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أَبْصارِهِنَّ</w:t>
      </w:r>
      <w:r w:rsidRPr="007C3C09">
        <w:rPr>
          <w:rFonts w:ascii="Times New Roman" w:eastAsia="Times New Roman" w:hAnsi="Times New Roman" w:cs="B Badr"/>
          <w:b/>
          <w:bCs/>
          <w:color w:val="008000"/>
          <w:sz w:val="24"/>
          <w:szCs w:val="24"/>
          <w:rtl/>
        </w:rPr>
        <w:t>...</w:t>
      </w:r>
      <w:r w:rsidRPr="007C3C09">
        <w:rPr>
          <w:rFonts w:ascii="Times New Roman" w:eastAsia="Times New Roman" w:hAnsi="Times New Roman" w:cs="B Badr" w:hint="cs"/>
          <w:b/>
          <w:bCs/>
          <w:color w:val="008000"/>
          <w:sz w:val="24"/>
          <w:szCs w:val="24"/>
          <w:rtl/>
        </w:rPr>
        <w:t>»</w:t>
      </w:r>
      <w:r w:rsidRPr="007C3C09">
        <w:rPr>
          <w:rFonts w:ascii="Times New Roman" w:eastAsia="Times New Roman" w:hAnsi="Times New Roman" w:cs="B Badr"/>
          <w:sz w:val="24"/>
          <w:szCs w:val="24"/>
          <w:rtl/>
        </w:rPr>
        <w:t>61؛ «به مردان با ايمان بگو: ديده فرو نهند و پاكدامنى ورزند كه اين، براى آنان پاكيزه تر است؛ زيرا خدا به آن چه مى كنند، آگاه است و به زنان با ايمان بگو: ديدگان خود را [از هر نامحرمى] فرو بندند...».</w:t>
      </w:r>
      <w:r w:rsidRPr="007C3C09">
        <w:rPr>
          <w:rFonts w:ascii="Times New Roman" w:eastAsia="Times New Roman" w:hAnsi="Times New Roman" w:cs="B Badr"/>
          <w:sz w:val="24"/>
          <w:szCs w:val="24"/>
          <w:rtl/>
        </w:rPr>
        <w:br/>
        <w:t>پرسش 1 . حد نگاه به نامحرم چيست؟</w:t>
      </w:r>
      <w:r w:rsidRPr="007C3C09">
        <w:rPr>
          <w:rFonts w:ascii="Times New Roman" w:eastAsia="Times New Roman" w:hAnsi="Times New Roman" w:cs="B Badr"/>
          <w:sz w:val="24"/>
          <w:szCs w:val="24"/>
          <w:rtl/>
        </w:rPr>
        <w:br/>
        <w:t>پرسش 2 . چه اشكالى دارد كه جوانان به يكديگر نگاه كنند و لذت ببرند؟</w:t>
      </w:r>
      <w:r w:rsidRPr="007C3C09">
        <w:rPr>
          <w:rFonts w:ascii="Times New Roman" w:eastAsia="Times New Roman" w:hAnsi="Times New Roman" w:cs="B Badr"/>
          <w:sz w:val="24"/>
          <w:szCs w:val="24"/>
          <w:rtl/>
        </w:rPr>
        <w:br/>
        <w:t>درباره نگاه كردن بايد گفت كه نه بستن چشم به طور مطلق واجب و نه باز نمودن آن به طور مطلق جايز است.</w:t>
      </w:r>
      <w:r w:rsidRPr="007C3C09">
        <w:rPr>
          <w:rFonts w:ascii="Times New Roman" w:eastAsia="Times New Roman" w:hAnsi="Times New Roman" w:cs="B Badr"/>
          <w:sz w:val="24"/>
          <w:szCs w:val="24"/>
          <w:rtl/>
        </w:rPr>
        <w:br/>
        <w:t>قرآن از تعبير «غض» استفاده نموده، گرچه برخى غضّ بصر را به معناى بستن مطلق چشم معنا كرده اند؛ ولى مقتضاى تحقيق اين است كه واژه غضّ، به معناى از تيزى انداختن نگاه و خيره نشدن است.</w:t>
      </w:r>
      <w:r w:rsidRPr="007C3C09">
        <w:rPr>
          <w:rFonts w:ascii="Times New Roman" w:eastAsia="Times New Roman" w:hAnsi="Times New Roman" w:cs="B Badr"/>
          <w:sz w:val="24"/>
          <w:szCs w:val="24"/>
          <w:rtl/>
        </w:rPr>
        <w:br/>
        <w:t>مفسر شهيد، آيه اللّه مطهرى در اين باره مى فرمايد: فرق است بين كلمه بصر و عين؛ يكى به معناى «ديده» است و ديگرى به معناى چشم. در واقع، ديده، عمل چشم است و از آن طرف هم فرق است بين غضّ و غمض؛ غمض به معناى بستن چشم و بر هم گذاردن پلك ها است؛ ولى غضّ به معناى كاهش دادن است؛ پس غضّ بصر، يعنى كاهش دادن نگاه و خيره نشدن.</w:t>
      </w:r>
      <w:r w:rsidRPr="007C3C09">
        <w:rPr>
          <w:rFonts w:ascii="Times New Roman" w:eastAsia="Times New Roman" w:hAnsi="Times New Roman" w:cs="B Badr"/>
          <w:sz w:val="24"/>
          <w:szCs w:val="24"/>
          <w:rtl/>
        </w:rPr>
        <w:br/>
        <w:t xml:space="preserve">در آيه 19 سوره لقمان چنين مى خوانيم: </w:t>
      </w:r>
      <w:r w:rsidRPr="007C3C09">
        <w:rPr>
          <w:rFonts w:ascii="Times New Roman" w:eastAsia="Times New Roman" w:hAnsi="Times New Roman" w:cs="B Badr"/>
          <w:b/>
          <w:bCs/>
          <w:color w:val="008000"/>
          <w:sz w:val="24"/>
          <w:szCs w:val="24"/>
          <w:rtl/>
        </w:rPr>
        <w:t>«وَ اغْضُضْ مِنْ صَوْتِكَ»</w:t>
      </w:r>
      <w:r w:rsidRPr="007C3C09">
        <w:rPr>
          <w:rFonts w:ascii="Times New Roman" w:eastAsia="Times New Roman" w:hAnsi="Times New Roman" w:cs="B Badr"/>
          <w:sz w:val="24"/>
          <w:szCs w:val="24"/>
          <w:rtl/>
        </w:rPr>
        <w:t>؛ «صداى خودت را كاهش بده».</w:t>
      </w:r>
      <w:r w:rsidRPr="007C3C09">
        <w:rPr>
          <w:rFonts w:ascii="Times New Roman" w:eastAsia="Times New Roman" w:hAnsi="Times New Roman" w:cs="B Badr"/>
          <w:sz w:val="24"/>
          <w:szCs w:val="24"/>
          <w:rtl/>
        </w:rPr>
        <w:br/>
        <w:t>در آيه 3 سوره حجرات نيز آمده است:</w:t>
      </w:r>
      <w:r w:rsidRPr="007C3C09">
        <w:rPr>
          <w:rFonts w:ascii="Times New Roman" w:eastAsia="Times New Roman" w:hAnsi="Times New Roman" w:cs="B Badr"/>
          <w:b/>
          <w:bCs/>
          <w:color w:val="008000"/>
          <w:sz w:val="24"/>
          <w:szCs w:val="24"/>
          <w:rtl/>
        </w:rPr>
        <w:t xml:space="preserve"> «إِنَّ الَّذِينَ يَغُضُّونَ أَصْواتَهُمْ عِنْدَ رَسُولِ اللّهِ»</w:t>
      </w:r>
      <w:r w:rsidRPr="007C3C09">
        <w:rPr>
          <w:rFonts w:ascii="Times New Roman" w:eastAsia="Times New Roman" w:hAnsi="Times New Roman" w:cs="B Badr"/>
          <w:sz w:val="24"/>
          <w:szCs w:val="24"/>
          <w:rtl/>
        </w:rPr>
        <w:t>؛ «آنان كه صداى خويش را هنگام سخن گفتن در حضور رسول خدا ملايم مى كنند...».62</w:t>
      </w:r>
      <w:r w:rsidRPr="007C3C09">
        <w:rPr>
          <w:rFonts w:ascii="Times New Roman" w:eastAsia="Times New Roman" w:hAnsi="Times New Roman" w:cs="B Badr"/>
          <w:sz w:val="24"/>
          <w:szCs w:val="24"/>
          <w:rtl/>
        </w:rPr>
        <w:br/>
        <w:t>نتيجه اين مى شود كه نگاه به طور معمول و متعارف، اشكال ندارد؛ يعنى اگر به حد تيز نگاه كردن و دقت در زيبايى و زشتى فرد نرسد، آيه مى فرمايد كه اشكال ندارد.</w:t>
      </w:r>
      <w:r w:rsidRPr="007C3C09">
        <w:rPr>
          <w:rFonts w:ascii="Times New Roman" w:eastAsia="Times New Roman" w:hAnsi="Times New Roman" w:cs="B Badr"/>
          <w:sz w:val="24"/>
          <w:szCs w:val="24"/>
          <w:rtl/>
        </w:rPr>
        <w:br/>
        <w:t>در رواياتى كه اين آيه را تفسير مى كنند، سه قيد زير آورده شده است:</w:t>
      </w:r>
      <w:r w:rsidRPr="007C3C09">
        <w:rPr>
          <w:rFonts w:ascii="Times New Roman" w:eastAsia="Times New Roman" w:hAnsi="Times New Roman" w:cs="B Badr"/>
          <w:sz w:val="24"/>
          <w:szCs w:val="24"/>
          <w:rtl/>
        </w:rPr>
        <w:br/>
        <w:t>اول، اين كه اين نگاه، فقط به وجه (گردى صورت) و كفين (دو دست تا مچ) است و نگاه به موها و ساير اعضاى بدن خانم ها، به هيچ وجه، جايز نيست.</w:t>
      </w:r>
      <w:r w:rsidRPr="007C3C09">
        <w:rPr>
          <w:rFonts w:ascii="Times New Roman" w:eastAsia="Times New Roman" w:hAnsi="Times New Roman" w:cs="B Badr"/>
          <w:sz w:val="24"/>
          <w:szCs w:val="24"/>
          <w:rtl/>
        </w:rPr>
        <w:br/>
        <w:t>دوم، اين كه بدون قصد لذت باشد و مراد از لذت و تلذذ، اين است كه الان كه نگاه مى كند، لذت جنسى و غريزى ببرد و تحريك شود.</w:t>
      </w:r>
      <w:r w:rsidRPr="007C3C09">
        <w:rPr>
          <w:rFonts w:ascii="Times New Roman" w:eastAsia="Times New Roman" w:hAnsi="Times New Roman" w:cs="B Badr"/>
          <w:sz w:val="24"/>
          <w:szCs w:val="24"/>
          <w:rtl/>
        </w:rPr>
        <w:br/>
        <w:t xml:space="preserve">سوم، اين كه آن نگاه، بدون قصد ريبه باشد. برخى تصور مى كنند كه ريبه، به معناى همان تلذذ است؛ در حالى كه چنين نيست؛ ريبه، </w:t>
      </w:r>
      <w:r w:rsidRPr="007C3C09">
        <w:rPr>
          <w:rFonts w:ascii="Times New Roman" w:eastAsia="Times New Roman" w:hAnsi="Times New Roman" w:cs="B Badr"/>
          <w:sz w:val="24"/>
          <w:szCs w:val="24"/>
          <w:rtl/>
        </w:rPr>
        <w:lastRenderedPageBreak/>
        <w:t>«خوف الوقوع فى الافتنان» است؛ يعنى ترس و احتمال اين مى رود كه بعد از اين نگاه، در آينده، با مشكل مواجه شود؛ يعنى ممكن است الان كه نگاه مى كند، هيچ تغيير و تحريكى در او ايجاد نشود؛ ولى اين احتمال مى رود كه در آينده با فكر و خيال پردازى و تصور نمودن آن صحنه به گناه كشيده شود.</w:t>
      </w:r>
      <w:r w:rsidRPr="007C3C09">
        <w:rPr>
          <w:rFonts w:ascii="Times New Roman" w:eastAsia="Times New Roman" w:hAnsi="Times New Roman" w:cs="B Badr"/>
          <w:sz w:val="24"/>
          <w:szCs w:val="24"/>
          <w:rtl/>
        </w:rPr>
        <w:br/>
        <w:t>در نتيجه، اگر نگاه به زن مسلمان، بدون تلذذ و ريبه و در حد وجه و كفين باشد، اشكال ندارد.</w:t>
      </w:r>
      <w:r w:rsidRPr="007C3C09">
        <w:rPr>
          <w:rFonts w:ascii="Times New Roman" w:eastAsia="Times New Roman" w:hAnsi="Times New Roman" w:cs="B Badr"/>
          <w:sz w:val="24"/>
          <w:szCs w:val="24"/>
          <w:rtl/>
        </w:rPr>
        <w:br/>
        <w:t>در مورد نگاه خانم ها به مردها، دو قيد عدم تلذذ و ريبه هست؛ ولى قيد ديگر نيست؛ بلكه نگاه به بدن مردها در حدى كه به طور متعارف نمى پوشانند، اگر تلذذ و ريبه نباشد، اشكال ندارد.</w:t>
      </w:r>
      <w:r w:rsidRPr="007C3C09">
        <w:rPr>
          <w:rFonts w:ascii="Times New Roman" w:eastAsia="Times New Roman" w:hAnsi="Times New Roman" w:cs="B Badr"/>
          <w:sz w:val="24"/>
          <w:szCs w:val="24"/>
          <w:rtl/>
        </w:rPr>
        <w:br/>
        <w:t>چه اشكال دارد جوانان به يكديگر نگاه كنند و لذت ببرند؟</w:t>
      </w:r>
      <w:r w:rsidRPr="007C3C09">
        <w:rPr>
          <w:rFonts w:ascii="Times New Roman" w:eastAsia="Times New Roman" w:hAnsi="Times New Roman" w:cs="B Badr"/>
          <w:sz w:val="24"/>
          <w:szCs w:val="24"/>
          <w:rtl/>
        </w:rPr>
        <w:br/>
        <w:t xml:space="preserve">پاسخ اين سؤال را خداوند در آيه مورد بحث داده است؛ بعد از آن كه فرمود: غضّ بصر داشته باشيد و چشم چرانى نكنيد، دليل اين حكم را ذكر مى كند و مى فرمايد: </w:t>
      </w:r>
      <w:r w:rsidRPr="007C3C09">
        <w:rPr>
          <w:rFonts w:ascii="Times New Roman" w:eastAsia="Times New Roman" w:hAnsi="Times New Roman" w:cs="B Badr"/>
          <w:b/>
          <w:bCs/>
          <w:color w:val="008000"/>
          <w:sz w:val="24"/>
          <w:szCs w:val="24"/>
          <w:rtl/>
        </w:rPr>
        <w:t>«ذلِكَ أَزْكى لَهُمْ»</w:t>
      </w:r>
      <w:r w:rsidRPr="007C3C09">
        <w:rPr>
          <w:rFonts w:ascii="Times New Roman" w:eastAsia="Times New Roman" w:hAnsi="Times New Roman" w:cs="B Badr"/>
          <w:sz w:val="24"/>
          <w:szCs w:val="24"/>
          <w:rtl/>
        </w:rPr>
        <w:t>؛ اين كنترل، براى (قلب و دل) شما پاكيزه تر است؛ معنايش اين است كه اكثر لغزش ها، ابتدا از يك نگاه شروع مى شود و دل انسان با نگاه است كه مى رود. امير مؤمنان عليه السلام مى فرمايد: «هر كس چشمش را آزاد بگذارد، حسرتش زياد مى گردد».63</w:t>
      </w:r>
      <w:r w:rsidRPr="007C3C09">
        <w:rPr>
          <w:rFonts w:ascii="Times New Roman" w:eastAsia="Times New Roman" w:hAnsi="Times New Roman" w:cs="B Badr"/>
          <w:sz w:val="24"/>
          <w:szCs w:val="24"/>
          <w:rtl/>
        </w:rPr>
        <w:br/>
        <w:t>بايد بدانيم كه خداوند، خالق بشر است و انسان ها را دوست دارد. او از اين كه بندگانش لذت ببرند، ناراحت نمى شود. خداوند نسبت به مخلوقات خود، بخيل نيست. پس اگر دستورى مى دهد، به خاطر مصلحت خود ماست. آن خالق حكيم مى فرمايد: اگر نگاه نكنى، براى دل و روحت بهتر است؛ پاك مى مانى؛ بذر آلودگى ها در وجودت كاشته نمى شود.</w:t>
      </w:r>
      <w:r w:rsidRPr="007C3C09">
        <w:rPr>
          <w:rFonts w:ascii="Times New Roman" w:eastAsia="Times New Roman" w:hAnsi="Times New Roman" w:cs="B Badr"/>
          <w:sz w:val="24"/>
          <w:szCs w:val="24"/>
          <w:rtl/>
        </w:rPr>
        <w:br/>
        <w:t>استادى مى گفت: نتيجه تحقيقات يكى از دانشگاه هاى اروپا نشان مى دهد كه موى زن، تشعشعاتى دارد كه روى مرد اثر گذاشته، او را تحريك مى كند.</w:t>
      </w:r>
      <w:r w:rsidRPr="007C3C09">
        <w:rPr>
          <w:rFonts w:ascii="Times New Roman" w:eastAsia="Times New Roman" w:hAnsi="Times New Roman" w:cs="B Badr"/>
          <w:sz w:val="24"/>
          <w:szCs w:val="24"/>
          <w:rtl/>
        </w:rPr>
        <w:br/>
        <w:t>روان شناسان نيز مى گويند: نگاه خيره و تيز در چشم طرف مقابل، موجب تحريك عواطف او مى شود.</w:t>
      </w:r>
      <w:r w:rsidRPr="007C3C09">
        <w:rPr>
          <w:rFonts w:ascii="Times New Roman" w:eastAsia="Times New Roman" w:hAnsi="Times New Roman" w:cs="B Badr"/>
          <w:sz w:val="24"/>
          <w:szCs w:val="24"/>
          <w:rtl/>
        </w:rPr>
        <w:br/>
        <w:t>مسئله نامحرم، موضوع ساده اى نيست و خيلى كار مهمى است و نياز به مراقبت دارد. در روايات آمده است كه جوانى همراه پيامبر بر يك مركب نشسته بود. رسول خدا صلى الله عليه و آله متوجه شد او دارد به نامحرم نگاه مى كند. از اين رو صورت او را از سمت نامحرم برگرداند؛ پس گاهى آن جاذبه بر مجاورت و همراهى با رسول خدا صلى الله عليه و آله نيز غلبه مى كند.</w:t>
      </w:r>
      <w:r w:rsidRPr="007C3C09">
        <w:rPr>
          <w:rFonts w:ascii="Times New Roman" w:eastAsia="Times New Roman" w:hAnsi="Times New Roman" w:cs="B Badr"/>
          <w:sz w:val="24"/>
          <w:szCs w:val="24"/>
          <w:rtl/>
        </w:rPr>
        <w:br/>
        <w:t xml:space="preserve">آيه اى كه به خانم ها مى گويد: </w:t>
      </w:r>
      <w:r w:rsidRPr="007C3C09">
        <w:rPr>
          <w:rFonts w:ascii="Times New Roman" w:eastAsia="Times New Roman" w:hAnsi="Times New Roman" w:cs="B Badr"/>
          <w:b/>
          <w:bCs/>
          <w:color w:val="008000"/>
          <w:sz w:val="24"/>
          <w:szCs w:val="24"/>
          <w:rtl/>
        </w:rPr>
        <w:t>«فَلا تَخْضَعْنَ بِالْقَوْلِ فَيَطْمَعَ الَّذِي فِي قَلْبِهِ مَرَضٌ»</w:t>
      </w:r>
      <w:r w:rsidRPr="007C3C09">
        <w:rPr>
          <w:rFonts w:ascii="Times New Roman" w:eastAsia="Times New Roman" w:hAnsi="Times New Roman" w:cs="B Badr"/>
          <w:sz w:val="24"/>
          <w:szCs w:val="24"/>
          <w:rtl/>
        </w:rPr>
        <w:t>؛ «صداى خود را نازك نكنيد و با عشوه سخن نگوييد؛ پس در قلب كسانى كه از نظر روحى بيمارند، نسبت به شما طمع مى افتد»، خطاب به زن هاى پيامبر است. بنابراين، معلوم مى شود كه جاذبه زن و مردى موجب مى شود كه حتى به زن پيامبر هم رحم نكنند.</w:t>
      </w:r>
      <w:r w:rsidRPr="007C3C09">
        <w:rPr>
          <w:rFonts w:ascii="Times New Roman" w:eastAsia="Times New Roman" w:hAnsi="Times New Roman" w:cs="B Badr"/>
          <w:sz w:val="24"/>
          <w:szCs w:val="24"/>
          <w:rtl/>
        </w:rPr>
        <w:br/>
        <w:t>روايات در شأن نزول آيه مورد بحث، مى گويند: مرد جوانى آن چنان غرق در نگاه خانمى شده بود كه بعد از گذشتن زن، جوان همچنان با چشمان خود او را نگاه مى كرد؛ تا اين كه وارد كوچه تنگى شد و باز همچنان به پشت سر خود نگاه كرد كه ناگهان صورتش به ديوار خورد و تيزى استخوانى كه در ديوار بود، صورتش را شكافت. جوان به خود آمد و ديد خون از صورتش جارى است كه در اين وقت، آيه كنترل نگاه، بر پيامبر صلى الله عليه و آله نازل شد.64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lastRenderedPageBreak/>
        <w:t>جزء 18</w:t>
      </w:r>
      <w:r w:rsidRPr="007C3C09">
        <w:rPr>
          <w:rFonts w:ascii="Times New Roman" w:eastAsia="Times New Roman" w:hAnsi="Times New Roman" w:cs="B Badr"/>
          <w:b/>
          <w:bCs/>
          <w:sz w:val="24"/>
          <w:szCs w:val="24"/>
          <w:rtl/>
        </w:rPr>
        <w:br/>
        <w:t>سوره نور، آيه 31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حجاب</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لْيَضْرِبْنَ بِخُمُرِهِنَّ عَلى جُيُوبِهِنَّ وَ لا يُبْدِينَ زِينَتَهُنَّ إِلاّ لِبُعُولَتِهِنَّ أَوْ...»</w:t>
      </w:r>
      <w:r w:rsidRPr="007C3C09">
        <w:rPr>
          <w:rFonts w:ascii="Times New Roman" w:eastAsia="Times New Roman" w:hAnsi="Times New Roman" w:cs="B Badr"/>
          <w:sz w:val="24"/>
          <w:szCs w:val="24"/>
          <w:rtl/>
        </w:rPr>
        <w:t>65؛ «و بايد روسرى خود را بر گردن خويش [فرو] اندازند و زيورهايشان را جز براى شوهرانشان يا پدرانشان يا پدران شوهرانشان يا پسرانشان يا پسران شوهرانشان يا برادرانشان يا پسران برادرانشان يا پسران خواهرانشان يا زنان [همكيش] خود يا كنيزانشان يا خدمت كاران مرد كه [از زن ]بى نيازند يا كودكانى كه بر عورت هاى زنان وقوف حاصل نكرده اند، آشكار نكنند...».</w:t>
      </w:r>
      <w:r w:rsidRPr="007C3C09">
        <w:rPr>
          <w:rFonts w:ascii="Times New Roman" w:eastAsia="Times New Roman" w:hAnsi="Times New Roman" w:cs="B Badr"/>
          <w:sz w:val="24"/>
          <w:szCs w:val="24"/>
          <w:rtl/>
        </w:rPr>
        <w:br/>
        <w:t>پرسش 1 . آيا براى حجاب و پوشاندن موى خانم ها، آيه اى در قرآن وجود دارد؟</w:t>
      </w:r>
      <w:r w:rsidRPr="007C3C09">
        <w:rPr>
          <w:rFonts w:ascii="Times New Roman" w:eastAsia="Times New Roman" w:hAnsi="Times New Roman" w:cs="B Badr"/>
          <w:sz w:val="24"/>
          <w:szCs w:val="24"/>
          <w:rtl/>
        </w:rPr>
        <w:br/>
        <w:t>پرسش 2 . فلسفه حجاب خانم ها چيست؟</w:t>
      </w:r>
      <w:r w:rsidRPr="007C3C09">
        <w:rPr>
          <w:rFonts w:ascii="Times New Roman" w:eastAsia="Times New Roman" w:hAnsi="Times New Roman" w:cs="B Badr"/>
          <w:sz w:val="24"/>
          <w:szCs w:val="24"/>
          <w:rtl/>
        </w:rPr>
        <w:br/>
        <w:t>پرسش 3 . مى گويند دستور حجاب براى زمانى بود كه زنان مسلمان با كنيزان اشتباه گرفته نشوند و امروزه، اين فلسفه وجود ندارد؛ آيا اين ادعا درست است؟</w:t>
      </w:r>
      <w:r w:rsidRPr="007C3C09">
        <w:rPr>
          <w:rFonts w:ascii="Times New Roman" w:eastAsia="Times New Roman" w:hAnsi="Times New Roman" w:cs="B Badr"/>
          <w:sz w:val="24"/>
          <w:szCs w:val="24"/>
          <w:rtl/>
        </w:rPr>
        <w:br/>
        <w:t>پرسش 4 . پوشش كامل براى زن چه پوششى است؟</w:t>
      </w:r>
      <w:r w:rsidRPr="007C3C09">
        <w:rPr>
          <w:rFonts w:ascii="Times New Roman" w:eastAsia="Times New Roman" w:hAnsi="Times New Roman" w:cs="B Badr"/>
          <w:sz w:val="24"/>
          <w:szCs w:val="24"/>
          <w:rtl/>
        </w:rPr>
        <w:br/>
        <w:t>پرسش 5 . آرايش تا چه حدى براى خانم ها جايز است؟</w:t>
      </w:r>
      <w:r w:rsidRPr="007C3C09">
        <w:rPr>
          <w:rFonts w:ascii="Times New Roman" w:eastAsia="Times New Roman" w:hAnsi="Times New Roman" w:cs="B Badr"/>
          <w:sz w:val="24"/>
          <w:szCs w:val="24"/>
          <w:rtl/>
        </w:rPr>
        <w:br/>
        <w:t>پرسش 6 . چرا حجاب بر مرد واجب نشده است؟</w:t>
      </w:r>
      <w:r w:rsidRPr="007C3C09">
        <w:rPr>
          <w:rFonts w:ascii="Times New Roman" w:eastAsia="Times New Roman" w:hAnsi="Times New Roman" w:cs="B Badr"/>
          <w:sz w:val="24"/>
          <w:szCs w:val="24"/>
          <w:rtl/>
        </w:rPr>
        <w:br/>
        <w:t>پرسش 7 . چرا بانوان در نماز بايد حجاب داشته باشند؛ مگر خداوند نامحرم است؟</w:t>
      </w:r>
      <w:r w:rsidRPr="007C3C09">
        <w:rPr>
          <w:rFonts w:ascii="Times New Roman" w:eastAsia="Times New Roman" w:hAnsi="Times New Roman" w:cs="B Badr"/>
          <w:sz w:val="24"/>
          <w:szCs w:val="24"/>
          <w:rtl/>
        </w:rPr>
        <w:br/>
        <w:t>پرسش 8 . آيا جلوگيرى از بى حجابى، واجب و وظيفه حكومت اسلامى است يا صرفا يك مسئله اخلاقى و شخصى است؟</w:t>
      </w:r>
      <w:r w:rsidRPr="007C3C09">
        <w:rPr>
          <w:rFonts w:ascii="Times New Roman" w:eastAsia="Times New Roman" w:hAnsi="Times New Roman" w:cs="B Badr"/>
          <w:sz w:val="24"/>
          <w:szCs w:val="24"/>
          <w:rtl/>
        </w:rPr>
        <w:br/>
        <w:t>اصل قانون حجاب اسلامى، از ضروريات فقه، بلكه از ضروريات دين مبين اسلام است و هيچ مسلمانى نمى تواند در آن ترديد كند؛ زيرا هم قرآن مجيد به آن تصريح كرده است و هم روايات بسيارى بر وجوب آن گواهى مى دهند. به همين جهت، فقيهان شيعه و سنى به اتفاق، به آن فتوا داده اند.</w:t>
      </w:r>
      <w:r w:rsidRPr="007C3C09">
        <w:rPr>
          <w:rFonts w:ascii="Times New Roman" w:eastAsia="Times New Roman" w:hAnsi="Times New Roman" w:cs="B Badr"/>
          <w:sz w:val="24"/>
          <w:szCs w:val="24"/>
          <w:rtl/>
        </w:rPr>
        <w:br/>
        <w:t>البته مراد ما از حجاب، مطلق پوشش خاص مورد نظر دين است؛ نه معناى اصطلاحى آن كه به معناى پرده، حاجب، پوشيدن و پنهان كردن و منع از وصول باشد.66</w:t>
      </w:r>
      <w:r w:rsidRPr="007C3C09">
        <w:rPr>
          <w:rFonts w:ascii="Times New Roman" w:eastAsia="Times New Roman" w:hAnsi="Times New Roman" w:cs="B Badr"/>
          <w:sz w:val="24"/>
          <w:szCs w:val="24"/>
          <w:rtl/>
        </w:rPr>
        <w:br/>
        <w:t xml:space="preserve">حجاب اسلامى براى خانم ها، داراى دو آيه صريح مى باشد؛ يكى در سوره نور كه مورد بحث ماست و از واژه «خُمُر» استفاده شده است؛ </w:t>
      </w:r>
      <w:r w:rsidRPr="007C3C09">
        <w:rPr>
          <w:rFonts w:ascii="Times New Roman" w:eastAsia="Times New Roman" w:hAnsi="Times New Roman" w:cs="B Badr"/>
          <w:b/>
          <w:bCs/>
          <w:color w:val="008000"/>
          <w:sz w:val="24"/>
          <w:szCs w:val="24"/>
          <w:rtl/>
        </w:rPr>
        <w:t>«وَ لْيَضْرِبْنَ بِخُمُرِهِنَّ عَلى جُيُوبِهِنَّ»</w:t>
      </w:r>
      <w:r w:rsidRPr="007C3C09">
        <w:rPr>
          <w:rFonts w:ascii="Times New Roman" w:eastAsia="Times New Roman" w:hAnsi="Times New Roman" w:cs="B Badr"/>
          <w:sz w:val="24"/>
          <w:szCs w:val="24"/>
          <w:rtl/>
        </w:rPr>
        <w:t xml:space="preserve"> و ديگرى در سوره احزاب، آيه 59 كه واژه «جلباب» در آن استعمال شده است؛ </w:t>
      </w:r>
      <w:r w:rsidRPr="007C3C09">
        <w:rPr>
          <w:rFonts w:ascii="Times New Roman" w:eastAsia="Times New Roman" w:hAnsi="Times New Roman" w:cs="B Badr"/>
          <w:b/>
          <w:bCs/>
          <w:color w:val="008000"/>
          <w:sz w:val="24"/>
          <w:szCs w:val="24"/>
          <w:rtl/>
        </w:rPr>
        <w:t>«يا أَيُّهَا النَّبِيُّ قُلْ لِأَزْواجِكَ وَ بَناتِكَ وَ نِساءِ الْمُو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يُدْنِينَ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عَلَيْهِنَّ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جَلاَبِيبِهِنَّ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ذلِكَ</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أَدْنى</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يُعْرَفْنَ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فَلا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يُؤذَيْنَ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كانَ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غَفُوراً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رَحِيماً»</w:t>
      </w:r>
      <w:r w:rsidRPr="007C3C09">
        <w:rPr>
          <w:rFonts w:ascii="Times New Roman" w:eastAsia="Times New Roman" w:hAnsi="Times New Roman" w:cs="B Badr"/>
          <w:sz w:val="24"/>
          <w:szCs w:val="24"/>
          <w:rtl/>
        </w:rPr>
        <w:t>؛ در آيه اول، «خُمُر» جمع «خمار» و به معناى روسرى و سرپوش است67.</w:t>
      </w:r>
      <w:r w:rsidRPr="007C3C09">
        <w:rPr>
          <w:rFonts w:ascii="Times New Roman" w:eastAsia="Times New Roman" w:hAnsi="Times New Roman" w:cs="B Badr"/>
          <w:sz w:val="24"/>
          <w:szCs w:val="24"/>
          <w:rtl/>
        </w:rPr>
        <w:br/>
        <w:t>«جيوب» نيز از واژه «جيب» به معناى قلب و سينه و گريبان است.68 خداوند در اين آيه، پوشش بانوان را به دو شكل گسترش مى دهد؛ يكى پوشيدگى سر و گردن و ديگرى پوشاندن زينت ها.</w:t>
      </w:r>
      <w:r w:rsidRPr="007C3C09">
        <w:rPr>
          <w:rFonts w:ascii="Times New Roman" w:eastAsia="Times New Roman" w:hAnsi="Times New Roman" w:cs="B Badr"/>
          <w:sz w:val="24"/>
          <w:szCs w:val="24"/>
          <w:rtl/>
        </w:rPr>
        <w:br/>
        <w:t xml:space="preserve">در تفسير مجمع البيان چنين مى خوانيم: «زنان مدينه اطراف روسرى هاى خود را به پشت سر مى انداختند و سينه و گردن و گوش </w:t>
      </w:r>
      <w:r w:rsidRPr="007C3C09">
        <w:rPr>
          <w:rFonts w:ascii="Times New Roman" w:eastAsia="Times New Roman" w:hAnsi="Times New Roman" w:cs="B Badr"/>
          <w:sz w:val="24"/>
          <w:szCs w:val="24"/>
          <w:rtl/>
        </w:rPr>
        <w:lastRenderedPageBreak/>
        <w:t>هاى آنان آشكار مى شد. بر اساس اين آيه، آنان موظف شدند اطراف روسرى خود را به گريبان ها بيندازند؛ تا اين مواضع نيز مستور باشد».69</w:t>
      </w:r>
      <w:r w:rsidRPr="007C3C09">
        <w:rPr>
          <w:rFonts w:ascii="Times New Roman" w:eastAsia="Times New Roman" w:hAnsi="Times New Roman" w:cs="B Badr"/>
          <w:sz w:val="24"/>
          <w:szCs w:val="24"/>
          <w:rtl/>
        </w:rPr>
        <w:br/>
        <w:t>فخر رازى چنين مى نويسد: «خداوند متعال با به كارگرفتن واژه هاى «ضَرب» و «عَلى» كه مبالغه در القا را مى رسانند، در پى بيان لزوم پوشش كامل اين نواحى است».70</w:t>
      </w:r>
      <w:r w:rsidRPr="007C3C09">
        <w:rPr>
          <w:rFonts w:ascii="Times New Roman" w:eastAsia="Times New Roman" w:hAnsi="Times New Roman" w:cs="B Badr"/>
          <w:sz w:val="24"/>
          <w:szCs w:val="24"/>
          <w:rtl/>
        </w:rPr>
        <w:br/>
        <w:t xml:space="preserve">ابن عبّاس در تفسير اين جمله مى گويد: </w:t>
      </w:r>
      <w:r w:rsidRPr="007C3C09">
        <w:rPr>
          <w:rFonts w:ascii="Times New Roman" w:eastAsia="Times New Roman" w:hAnsi="Times New Roman" w:cs="B Badr"/>
          <w:b/>
          <w:bCs/>
          <w:color w:val="008000"/>
          <w:sz w:val="24"/>
          <w:szCs w:val="24"/>
          <w:rtl/>
        </w:rPr>
        <w:t>«تغطّى شعرها و صدرها و ترائبها و سوالفها»</w:t>
      </w:r>
      <w:r w:rsidRPr="007C3C09">
        <w:rPr>
          <w:rFonts w:ascii="Times New Roman" w:eastAsia="Times New Roman" w:hAnsi="Times New Roman" w:cs="B Badr"/>
          <w:sz w:val="24"/>
          <w:szCs w:val="24"/>
          <w:rtl/>
        </w:rPr>
        <w:t>71؛ «زن، مو و سينه و دور گردن و زير گلوى خود را بپوشاند».</w:t>
      </w:r>
      <w:r w:rsidRPr="007C3C09">
        <w:rPr>
          <w:rFonts w:ascii="Times New Roman" w:eastAsia="Times New Roman" w:hAnsi="Times New Roman" w:cs="B Badr"/>
          <w:sz w:val="24"/>
          <w:szCs w:val="24"/>
          <w:rtl/>
        </w:rPr>
        <w:br/>
        <w:t>برخى ادّعا مى كنند كه حجاب به معناى مقابله با برهنگى را قبول داريم؛ ولى در هيج جاى قرآن از پوشش مو سخن به ميان نيامده است. نادرستى اين سخن آشكار است؛ زيرا با چشم پوشى از گفتار ابن عبّاس و نيز شأن نزول آيه، اين واقعيت كه زنان مسلمان، حتّى قبل از نزول اين آيه، موهاى خود را مى پوشاندند و آشكار بودن گردن و گوش و زير گلو و گردنشان تنها مشكل به شمار مى آمد، ترديدناپذير است. در اين آيه، از روسرى سخن به ميان آمده است و بايد پرسيد: آيا روسرى جز آن چه بر سر مى افكنند و موها را مى پوشانند، معنايى دارد؟ افزون بر اين، حكم ميزان پوشش، در روايات متعدد وارد شده است.72</w:t>
      </w:r>
      <w:r w:rsidRPr="007C3C09">
        <w:rPr>
          <w:rFonts w:ascii="Times New Roman" w:eastAsia="Times New Roman" w:hAnsi="Times New Roman" w:cs="B Badr"/>
          <w:sz w:val="24"/>
          <w:szCs w:val="24"/>
          <w:rtl/>
        </w:rPr>
        <w:br/>
        <w:t>در آيه دوم از واژه «جلباب» استفاده شده است. در معناى جلباب چنين آمده است: «الجلباب: القميص او الثوب الواسع؛ جلباب، پيراهن يا هر لباسى است كه بزرگ و بلند باشد».</w:t>
      </w:r>
      <w:r w:rsidRPr="007C3C09">
        <w:rPr>
          <w:rFonts w:ascii="Times New Roman" w:eastAsia="Times New Roman" w:hAnsi="Times New Roman" w:cs="B Badr"/>
          <w:sz w:val="24"/>
          <w:szCs w:val="24"/>
          <w:rtl/>
        </w:rPr>
        <w:br/>
        <w:t>همچنين آمده است: «</w:t>
      </w:r>
      <w:r w:rsidRPr="007C3C09">
        <w:rPr>
          <w:rFonts w:ascii="Times New Roman" w:eastAsia="Times New Roman" w:hAnsi="Times New Roman" w:cs="B Badr"/>
          <w:b/>
          <w:bCs/>
          <w:color w:val="008000"/>
          <w:sz w:val="24"/>
          <w:szCs w:val="24"/>
          <w:rtl/>
        </w:rPr>
        <w:t>الجلباب ثوب اوسع من الخمار دون الرداء تُغطّى به المرأة رأسها و صدرها</w:t>
      </w:r>
      <w:r w:rsidRPr="007C3C09">
        <w:rPr>
          <w:rFonts w:ascii="Times New Roman" w:eastAsia="Times New Roman" w:hAnsi="Times New Roman" w:cs="B Badr"/>
          <w:sz w:val="24"/>
          <w:szCs w:val="24"/>
          <w:rtl/>
        </w:rPr>
        <w:t>؛ جلباب، لباسى است بزرگ تر از روسرى و مقنعه و كوچك تر و كوتاه تر از عبا است كه زن سر و سينه خود را با آن مى پوشاند»73.</w:t>
      </w:r>
      <w:r w:rsidRPr="007C3C09">
        <w:rPr>
          <w:rFonts w:ascii="Times New Roman" w:eastAsia="Times New Roman" w:hAnsi="Times New Roman" w:cs="B Badr"/>
          <w:sz w:val="24"/>
          <w:szCs w:val="24"/>
          <w:rtl/>
        </w:rPr>
        <w:br/>
        <w:t>در مجمع البيان و تفسير تبيان چنين آمده است: «جلباب، آن روسرى خاصى است كه بانوان هنگامى كه براى كارى به خارج از منزل مى روند، سر و روى خود را با آن مى پوشانند.74</w:t>
      </w:r>
      <w:r w:rsidRPr="007C3C09">
        <w:rPr>
          <w:rFonts w:ascii="Times New Roman" w:eastAsia="Times New Roman" w:hAnsi="Times New Roman" w:cs="B Badr"/>
          <w:sz w:val="24"/>
          <w:szCs w:val="24"/>
          <w:rtl/>
        </w:rPr>
        <w:br/>
        <w:t xml:space="preserve">نزديك ساختن جلباب؛ </w:t>
      </w:r>
      <w:r w:rsidRPr="007C3C09">
        <w:rPr>
          <w:rFonts w:ascii="Times New Roman" w:eastAsia="Times New Roman" w:hAnsi="Times New Roman" w:cs="B Badr"/>
          <w:b/>
          <w:bCs/>
          <w:color w:val="008000"/>
          <w:sz w:val="24"/>
          <w:szCs w:val="24"/>
          <w:rtl/>
        </w:rPr>
        <w:t>«يدنين عليهنّ من جلابيبهنّ»</w:t>
      </w:r>
      <w:r w:rsidRPr="007C3C09">
        <w:rPr>
          <w:rFonts w:ascii="Times New Roman" w:eastAsia="Times New Roman" w:hAnsi="Times New Roman" w:cs="B Badr"/>
          <w:sz w:val="24"/>
          <w:szCs w:val="24"/>
          <w:rtl/>
        </w:rPr>
        <w:t>75، كنايه از پوشيدن چهره و سر و گردن با آن است؛ يعنى چنان نباشد كه چادر يا رو پوش هاى بزرگ (مانتو)، تنها جنبه تشريفاتى و رسمى داشته باشند و همه پيكرشان را نپوشانند. سزاوار است خانم ها چنان چادر نپوشند كه نشان دهد اهل پرهيز از معاشرت با مردان بيگانه نيستند؛ از نگاه چشم هاى نامحرم نمى پرهيزند كه از مصاديق «كاسيات عاريات»، يعنى زنانى كه ظاهراً پوشيده هستند؛ ولى در واقع، برهنه اند شمرده شوند.76</w:t>
      </w:r>
      <w:r w:rsidRPr="007C3C09">
        <w:rPr>
          <w:rFonts w:ascii="Times New Roman" w:eastAsia="Times New Roman" w:hAnsi="Times New Roman" w:cs="B Badr"/>
          <w:sz w:val="24"/>
          <w:szCs w:val="24"/>
          <w:rtl/>
        </w:rPr>
        <w:br/>
        <w:t>قرآن، چنين فرمان مى دهد: بانوان با مراقبت، جامه شان را بر خود گيرند و آن را رها نكنند؛ تا نشان دهد كه اهل عفاف و حفظ به شمار مى آيند. تعليل پايانى آيه نيز بيان گر همين امر است؛ يعنى آن پوششى مطلوب است كه خود به خود دورباش ايجاد مى كند و ناپاك دلان را نوميد مى سازد.77</w:t>
      </w:r>
      <w:r w:rsidRPr="007C3C09">
        <w:rPr>
          <w:rFonts w:ascii="Times New Roman" w:eastAsia="Times New Roman" w:hAnsi="Times New Roman" w:cs="B Badr"/>
          <w:sz w:val="24"/>
          <w:szCs w:val="24"/>
          <w:rtl/>
        </w:rPr>
        <w:br/>
        <w:t>پس جلباب، لباس گشاد و پارچه اى است كه همه بدن را مى پوشاند. همچنين همان طور كه مفسران بزرگ، مانند شيخ طوسى و طبرسى فرموده اند، در گذشته، دو نوع روسرى براى زنان معمول بود؛ روسرى هاى كوچك كه آنها را «خِمار» يا «مقنعه» مى ناميدند و معمولاً در خانه از آنها استفاده مى كردند و روسرى هاى بزرگ كه مخصوص بيرون خانه بودند. زنان با اين روسرى بزرگ كه جلباب خوانده مى شد و از «مقنعه» بزرگ تر و از «ردا» (عبا) كوچك تر بود و به چادر امروزى شباهت داشت، مو و تمام بدن خود را مى پوشاندند.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فلسفه حجاب خانم ها چيست؟</w:t>
      </w:r>
      <w:r w:rsidRPr="007C3C09">
        <w:rPr>
          <w:rFonts w:ascii="Times New Roman" w:eastAsia="Times New Roman" w:hAnsi="Times New Roman" w:cs="B Badr"/>
          <w:sz w:val="24"/>
          <w:szCs w:val="24"/>
          <w:rtl/>
        </w:rPr>
        <w:br/>
        <w:t>اين سؤال در واقع، پرسش از دليل عقلى و عقلايى مسئله است و سؤال اول، پرسش از دليل شرعى مسئله بود.</w:t>
      </w:r>
      <w:r w:rsidRPr="007C3C09">
        <w:rPr>
          <w:rFonts w:ascii="Times New Roman" w:eastAsia="Times New Roman" w:hAnsi="Times New Roman" w:cs="B Badr"/>
          <w:sz w:val="24"/>
          <w:szCs w:val="24"/>
          <w:rtl/>
        </w:rPr>
        <w:br/>
        <w:t>در اين باره بايد گفت كه علت و فلسفه لزوم پوشش براى خانم ها، متعدد است و برخى از آنها عبارتند از:</w:t>
      </w:r>
      <w:r w:rsidRPr="007C3C09">
        <w:rPr>
          <w:rFonts w:ascii="Times New Roman" w:eastAsia="Times New Roman" w:hAnsi="Times New Roman" w:cs="B Badr"/>
          <w:sz w:val="24"/>
          <w:szCs w:val="24"/>
          <w:rtl/>
        </w:rPr>
        <w:br/>
        <w:t>1. حفظ تعادل جامعه از نظر امنيت و آرامش روانى؛</w:t>
      </w:r>
      <w:r w:rsidRPr="007C3C09">
        <w:rPr>
          <w:rFonts w:ascii="Times New Roman" w:eastAsia="Times New Roman" w:hAnsi="Times New Roman" w:cs="B Badr"/>
          <w:sz w:val="24"/>
          <w:szCs w:val="24"/>
          <w:rtl/>
        </w:rPr>
        <w:br/>
        <w:t>يكى از غرايز خدادادى در ساختمان وجودى انسان، غريزه جنسى است كه نيرومندترين و ريشه دارترين غريزه آدمى است و در صورت كنترل آن، مى تواند علاوه بر تداوم و استمرار نسل بشر، امنيت روانى انسان ها را فراهم كند. در قوانين اسلام، براى استفاده درست از اين غريزه حياتى، مكانيسم هاى گوناگونى مطرح شده است كه «حجاب» و وجود حريم بين زن و مرد، يكى از راهكارهاى مهم آن است.</w:t>
      </w:r>
      <w:r w:rsidRPr="007C3C09">
        <w:rPr>
          <w:rFonts w:ascii="Times New Roman" w:eastAsia="Times New Roman" w:hAnsi="Times New Roman" w:cs="B Badr"/>
          <w:sz w:val="24"/>
          <w:szCs w:val="24"/>
          <w:rtl/>
        </w:rPr>
        <w:br/>
        <w:t>بدون شك، نبودن حريم بين زن و مرد و آزادى معاشرت هاى تعريف نشده و بى بندوبار (با آرايش هاى گوناگون)، هيجان ها و التهاب هاى جنسى را فزونى مى بخشد و تقاضاى برهنگى و سكس را به صورت يك عطش روحى و يك خواست سيرى ناپذير، درمى آورد. اسلام به قدرت شگرف اين غريزه آتشين، توجه كامل داشته و تدابير زيادى براى تعديل و رام كردن اين غريزه، انديشيده است و در اين زمينه هم براى زنان و هم براى مردان، تكاليف خاصى معين كرده است. وظيفه مشترك زن و مرد اين است كه چشم خويش را از نگاه به نامحرم، بپوشانند و از نگاه شهوت آميز، بپرهيزند؛ اما زنان - به خاطر جاذبه هاى بيشتر - وظيفه خاصى دارند و آن اين كه بدن خود را از مردان بيگانه بپوشانند و در اجتماع، با آرايش هاى تحريك آميز، ظاهر نشوند و به جلوه گرى و دل ربايى نپردازند؛ تا زمينه انحراف مردان و به ويژه جوانان فراهم نشود.</w:t>
      </w:r>
      <w:r w:rsidRPr="007C3C09">
        <w:rPr>
          <w:rFonts w:ascii="Times New Roman" w:eastAsia="Times New Roman" w:hAnsi="Times New Roman" w:cs="B Badr"/>
          <w:sz w:val="24"/>
          <w:szCs w:val="24"/>
          <w:rtl/>
        </w:rPr>
        <w:br/>
        <w:t>لباس افراد جامعه و مخصوصاً لباس زنان، نمى تواند به هر شكل و اندازه اى باشد و بايد حد و ضابطه اى داشته باشد. بى بندبارى در پوشش و لباس، موجب بى بندبارى در تحريك غريزه جنسى است.</w:t>
      </w:r>
      <w:r w:rsidRPr="007C3C09">
        <w:rPr>
          <w:rFonts w:ascii="Times New Roman" w:eastAsia="Times New Roman" w:hAnsi="Times New Roman" w:cs="B Badr"/>
          <w:sz w:val="24"/>
          <w:szCs w:val="24"/>
          <w:rtl/>
        </w:rPr>
        <w:br/>
        <w:t>تحقيقات علمى در فيزيولوژى و روان شناسى، در باب تفاوت هاى جسمى و روحى زن و مرد، ثابت كرده است كه مردان نسبت به محرك هاى چشمى شهوت انگيز، حساس تر از زنانند و برعكس، زنان در مقابل محرك هاى لمسى، حساسيت بيشترى دارند. اين مزيت هاى جنسى، آموخته يا اكتسابى نيست؛ بلكه از زمان كودكى، آشكار است... اصطلاح «چشم چرانى» كه براى اين ويژگى مردان به كار مى رود، زاييده حساسيت مردان نسبت به محرك هاى بينايى شهوانى است؛ چون دامنه و برد حس بينايى، زياد است و از اين گذشته، وسعت زيادى از محيط، در يك لحظه ديده مى شود.</w:t>
      </w:r>
      <w:r w:rsidRPr="007C3C09">
        <w:rPr>
          <w:rFonts w:ascii="Times New Roman" w:eastAsia="Times New Roman" w:hAnsi="Times New Roman" w:cs="B Badr"/>
          <w:sz w:val="24"/>
          <w:szCs w:val="24"/>
          <w:rtl/>
        </w:rPr>
        <w:br/>
        <w:t>از سوى ديگر، چون حس لامسه، دامنه و برد زيادى ندارد و فعاليتش محدود به تماس از نزديك است و هورمون هاى جنسى زن به صورت دوره اى ترشح مى شوند و به طور متناوب، عمل مى كنند، تأثير محرك هاى شهوانى بر زن، صورتى بسيار محدود دارد و از اين نظر، فعاليت زنان، بسيار كم است؛ برخلاف مردان كه ترشح اندروژن ها در آنان، صورتى يك نواخت دارد و هيچ عامل طبيعى آن را قطع نمى كند. مردان به صورتى گسترده تر، تحت تأثير محرك هاى شهوانى قرار مى گيرند و از اين نظر، فعال ترند.78</w:t>
      </w:r>
      <w:r w:rsidRPr="007C3C09">
        <w:rPr>
          <w:rFonts w:ascii="Times New Roman" w:eastAsia="Times New Roman" w:hAnsi="Times New Roman" w:cs="B Badr"/>
          <w:sz w:val="24"/>
          <w:szCs w:val="24"/>
          <w:rtl/>
        </w:rPr>
        <w:br/>
        <w:t>2. حفظ و تحكيم بنيان خانواده؛</w:t>
      </w:r>
      <w:r w:rsidRPr="007C3C09">
        <w:rPr>
          <w:rFonts w:ascii="Times New Roman" w:eastAsia="Times New Roman" w:hAnsi="Times New Roman" w:cs="B Badr"/>
          <w:sz w:val="24"/>
          <w:szCs w:val="24"/>
          <w:rtl/>
        </w:rPr>
        <w:br/>
        <w:t xml:space="preserve">بى ترديد نهاد خانواده، يكى از مقدس ترين نهادهاى اجتماعى است كه بشر تا به حال به خود ديده است. نقش خانواده در ايجاد جامعه سالم، يك نقش بى بديل است و در اين ميان، نقش حجاب و پوشش اسلامى در سلامت و استمرار پيوند خانوادگى، غير قابل </w:t>
      </w:r>
      <w:r w:rsidRPr="007C3C09">
        <w:rPr>
          <w:rFonts w:ascii="Times New Roman" w:eastAsia="Times New Roman" w:hAnsi="Times New Roman" w:cs="B Badr"/>
          <w:sz w:val="24"/>
          <w:szCs w:val="24"/>
          <w:rtl/>
        </w:rPr>
        <w:lastRenderedPageBreak/>
        <w:t>انكار است و در مقابل، برهنگى، سمّ كشنده نظم و پيوند موجود در نهاد خانواده است. آمارهاى مستند نشان مى دهند كه با افزايش برهنگى در جهان، طلاق و از هم گسيختگى زندگى زناشويى نيز در دنيا همواره بالا رفته است؛ زيرا «هر چه ديده بيند، دل كند ياد» و هر چه دل در مقوله هوس هاى سركش بخواهد، به هر قيمتى باشد، به دنبال آن مى رود و به اين ترتيب، هر روز دل به دلبرى جديد مى بندد و با قبلى، وداع مى كند؛ اما در محيطى كه «حجاب» حاكم است و ديگر شرايط اسلامى رعايت مى شوند، دو همسر، تعلق به يكديگر دارند و احساسات و عشق و عواطفشان، مخصوص يكديگر است. در بازار آزاد برهنگى، قداست پيمان زناشويى، مفهومى ندارد؛ خانواده ها به سادگى متلاشى مى شوند و كودكان، بى سرپرست مى مانند.</w:t>
      </w:r>
      <w:r w:rsidRPr="007C3C09">
        <w:rPr>
          <w:rFonts w:ascii="Times New Roman" w:eastAsia="Times New Roman" w:hAnsi="Times New Roman" w:cs="B Badr"/>
          <w:sz w:val="24"/>
          <w:szCs w:val="24"/>
          <w:rtl/>
        </w:rPr>
        <w:br/>
        <w:t>3. پيش گيرى از فحشا و فروپاشى نظم جامعه؛</w:t>
      </w:r>
      <w:r w:rsidRPr="007C3C09">
        <w:rPr>
          <w:rFonts w:ascii="Times New Roman" w:eastAsia="Times New Roman" w:hAnsi="Times New Roman" w:cs="B Badr"/>
          <w:sz w:val="24"/>
          <w:szCs w:val="24"/>
          <w:rtl/>
        </w:rPr>
        <w:br/>
        <w:t>گسترش دامنه فحشا و افزايش فرزندان نامشروع، يكى از دردناك ترين پيامدهاى بى حجابى و آزادى هاى بى حد و حصر جنسى است كه در جوامع غربى و ساير جوامع مشابه، كاملاً مشهود است.</w:t>
      </w:r>
      <w:r w:rsidRPr="007C3C09">
        <w:rPr>
          <w:rFonts w:ascii="Times New Roman" w:eastAsia="Times New Roman" w:hAnsi="Times New Roman" w:cs="B Badr"/>
          <w:sz w:val="24"/>
          <w:szCs w:val="24"/>
          <w:rtl/>
        </w:rPr>
        <w:br/>
        <w:t>عامل اصلى فحشا و ازدياد فرزندان نامشروع، منحصر به فرهنگ برهنگى و بى حجابى نيست؛ بلكه يكى از عوامل اصلى و مؤثر در گسترش دامنه فحشا و جريان روبه رشد تولد فرزندان نامشروع، مسئله برهنگى و بى حجابى است. امروزه يكى از مشكلات جوامع غربى، تولد روبه رشد فرزندان نامشروع و بدون شناسنامه است؛ فرزندانى كه داراى پدر و مادر نامشخصى هستند و از نظر حقوقى، مشكلات فراوانى را به همراه آورده، نظم اجتماعى جوامع غربى را تهديد مى كنند.</w:t>
      </w:r>
      <w:r w:rsidRPr="007C3C09">
        <w:rPr>
          <w:rFonts w:ascii="Times New Roman" w:eastAsia="Times New Roman" w:hAnsi="Times New Roman" w:cs="B Badr"/>
          <w:sz w:val="24"/>
          <w:szCs w:val="24"/>
          <w:rtl/>
        </w:rPr>
        <w:br/>
        <w:t>4. جلوگيرى از نگاه ابزارى به زن و ابتذال وى؛</w:t>
      </w:r>
      <w:r w:rsidRPr="007C3C09">
        <w:rPr>
          <w:rFonts w:ascii="Times New Roman" w:eastAsia="Times New Roman" w:hAnsi="Times New Roman" w:cs="B Badr"/>
          <w:sz w:val="24"/>
          <w:szCs w:val="24"/>
          <w:rtl/>
        </w:rPr>
        <w:br/>
        <w:t>يكى از مسائل مطرح پيرامون حقوق زنان و بى توجهى به آنان، نگاه ابزارى به زنان است. هنگامى كه جامعه، زن را با اندام برهنه بخواهد، طبيعى است كه روزبه روز، تقاضاى آرايش بيشتر و خودنمايى افزون تر از او دارد و هنگامى كه زن را از طريق جاذبه جنسى اش وسيله تبليغ كالاها و عاملى براى جلب جهان گردان و مانند اينها قرار دهد، در چنين جامعه اى، شخصيت زن تا حد يك عروسك يا يك كالاى بى ارزش، سقوط مى كند و ارزش هاى والاى انسانى او به كلى به دست فراموشى سپرده مى شوند و به اين ترتيب، زن، وسيله اى براى اشباع هوس هاى سركش برخى مردان آلوده و فريب كار مى شود.</w:t>
      </w:r>
      <w:r w:rsidRPr="007C3C09">
        <w:rPr>
          <w:rFonts w:ascii="Times New Roman" w:eastAsia="Times New Roman" w:hAnsi="Times New Roman" w:cs="B Badr"/>
          <w:sz w:val="24"/>
          <w:szCs w:val="24"/>
          <w:rtl/>
        </w:rPr>
        <w:br/>
        <w:t>عنصر حجاب و پوشش اسلامى، نه تنها زن را از صحنه اجتماع و فعاليت هاى اجتماعى دور نمى كند، بلكه زمينه هاى حضور مستمر و فعال زنان را در عرصه اجتماع - به همراه حقوق اجتماعى عادلانه - تضمين مى كند و شخصيت خدادادى زن را از دستبرد نگاه ابزارى ديگران، مصونيت مى بخشد.</w:t>
      </w:r>
      <w:r w:rsidRPr="007C3C09">
        <w:rPr>
          <w:rFonts w:ascii="Times New Roman" w:eastAsia="Times New Roman" w:hAnsi="Times New Roman" w:cs="B Badr"/>
          <w:sz w:val="24"/>
          <w:szCs w:val="24"/>
          <w:rtl/>
        </w:rPr>
        <w:br/>
        <w:t>در روايات آمده است: «المرأة ريحانة79؛ زن همچون ريحانه و شاخه گلى ظريف است». بى ترديد، اگر باغبان او را پاس ندارد، از ديد و دست گلچين، مصون نمى ماند.</w:t>
      </w:r>
      <w:r w:rsidRPr="007C3C09">
        <w:rPr>
          <w:rFonts w:ascii="Times New Roman" w:eastAsia="Times New Roman" w:hAnsi="Times New Roman" w:cs="B Badr"/>
          <w:sz w:val="24"/>
          <w:szCs w:val="24"/>
          <w:rtl/>
        </w:rPr>
        <w:br/>
        <w:t xml:space="preserve">قرآن كريم، زنان ايده آل را كه در بهشت جاى دارند، به مرواريد محجوب و پوشيده در صدف، تشبيه مى كند؛ </w:t>
      </w:r>
      <w:r w:rsidRPr="007C3C09">
        <w:rPr>
          <w:rFonts w:ascii="Times New Roman" w:eastAsia="Times New Roman" w:hAnsi="Times New Roman" w:cs="B Badr"/>
          <w:b/>
          <w:bCs/>
          <w:color w:val="008000"/>
          <w:sz w:val="24"/>
          <w:szCs w:val="24"/>
          <w:rtl/>
        </w:rPr>
        <w:t>«كَأَمْثالِ اللُّو</w:t>
      </w:r>
      <w:r w:rsidRPr="007C3C09">
        <w:rPr>
          <w:rFonts w:ascii="Times New Roman" w:eastAsia="Times New Roman" w:hAnsi="Times New Roman" w:cs="B Badr" w:hint="cs"/>
          <w:b/>
          <w:bCs/>
          <w:color w:val="008000"/>
          <w:sz w:val="24"/>
          <w:szCs w:val="24"/>
          <w:rtl/>
        </w:rPr>
        <w:t>ٔلُؤ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الْمَكْنُونِ»</w:t>
      </w:r>
      <w:r w:rsidRPr="007C3C09">
        <w:rPr>
          <w:rFonts w:ascii="Times New Roman" w:eastAsia="Times New Roman" w:hAnsi="Times New Roman" w:cs="B Badr"/>
          <w:sz w:val="24"/>
          <w:szCs w:val="24"/>
          <w:rtl/>
        </w:rPr>
        <w:t>80 و گاه آنها را به جواهرات اصيلى، چون ياقوت و مرجان كه جواهر فروشان در پوششى ويژه قرار مى دهند، تا همچون جواهرات بَدَلى به آسانى در دسترس اين و آن قرار نگيرند و ارزش و قدرشان كاستى نپذيرد، تشبيه مى كند.</w:t>
      </w:r>
      <w:r w:rsidRPr="007C3C09">
        <w:rPr>
          <w:rFonts w:ascii="Times New Roman" w:eastAsia="Times New Roman" w:hAnsi="Times New Roman" w:cs="B Badr"/>
          <w:sz w:val="24"/>
          <w:szCs w:val="24"/>
          <w:rtl/>
        </w:rPr>
        <w:br/>
        <w:t xml:space="preserve">بايد توجه داشت كه حيا، عفاف و حجاب زن، مى تواند در نقش عاطفى او و تأثيرگذارى اش بر مرد، مؤثر باشد. لباس زن، سبب تقويت تخيّل و عشق در مرد است و حريم نگه داشتن، يكى از وسايل مرموز براى حفظ مقام و موقعيّت زن، در برابر مرد است. در </w:t>
      </w:r>
      <w:r w:rsidRPr="007C3C09">
        <w:rPr>
          <w:rFonts w:ascii="Times New Roman" w:eastAsia="Times New Roman" w:hAnsi="Times New Roman" w:cs="B Badr"/>
          <w:sz w:val="24"/>
          <w:szCs w:val="24"/>
          <w:rtl/>
        </w:rPr>
        <w:lastRenderedPageBreak/>
        <w:t>واقع، حجاب موجب محدوديت مردان هرزه اى مى شود كه در صدد كام جويى هاى آزاد و بى حد و حصر هستند و نيز موجب مصونيت زنان از دست اين گروه از مردان است.</w:t>
      </w:r>
      <w:r w:rsidRPr="007C3C09">
        <w:rPr>
          <w:rFonts w:ascii="Times New Roman" w:eastAsia="Times New Roman" w:hAnsi="Times New Roman" w:cs="B Badr"/>
          <w:sz w:val="24"/>
          <w:szCs w:val="24"/>
          <w:rtl/>
        </w:rPr>
        <w:br/>
        <w:t>علاوه بر مطالب فوق، استاد مطهرى در بيان اين كه چرا حجاب به زنان اختصاص يافته، مى گويد: «اما علت اين كه در اسلام دستور پوشش، اختصاص به زنان يافته، اين است كه ميل به خودنمايى و خودآرايى، مخصوص زنان است. از نظر تصاحب قلب ها و دل ها، مرد، شكار است و زن، شكارچى؛ همچنان كه از نظر تصاحب جسم و تن، زن، شكار است و مرد، شكارچى. ميل زن به خودآرايى، از حس شكارچى گرى او ناشى مى شود. در هيچ جاى دنيا سابقه ندارد كه مردان لباس هاى بدن نما و آرايش هاى تحريك كننده به كار برند؛ بلكه اين زن است كه به حكم طبيعت خاص خود، مى خواهد دلبرى كند و مرد را دل باخته و در دام علاقه خود اسير سازد. بنابراين، انحراف تبرّج و برهنگى، از انحراف هاى مخصوص زنان است و دستور پوشش هم براى آنان مقرر گرديده است»81.</w:t>
      </w:r>
      <w:r w:rsidRPr="007C3C09">
        <w:rPr>
          <w:rFonts w:ascii="Times New Roman" w:eastAsia="Times New Roman" w:hAnsi="Times New Roman" w:cs="B Badr"/>
          <w:sz w:val="24"/>
          <w:szCs w:val="24"/>
          <w:rtl/>
        </w:rPr>
        <w:br/>
        <w:t>به عبارت ديگر، جاذبه و كشش جنسى و زيبايى خاص زنانه و تحريك پذيرى جنسى مردانه، يكى از علت هاى اين حكم است.</w:t>
      </w:r>
      <w:r w:rsidRPr="007C3C09">
        <w:rPr>
          <w:rFonts w:ascii="Times New Roman" w:eastAsia="Times New Roman" w:hAnsi="Times New Roman" w:cs="B Badr"/>
          <w:sz w:val="24"/>
          <w:szCs w:val="24"/>
          <w:rtl/>
        </w:rPr>
        <w:br/>
        <w:t>توصيه و دستور الهى به پوشش و حجاب براى زنان، به منظور ايجاد محدوديت و محروميت و چيزهايى از اين قبيل ـ كه تنها فريب شيطانى اند ـ نمى باشد، بلكه در واقع، براى آگاهى دادن به گوهرى ارزشمند در وجود زنان است كه بايد از آن مراقبت و آن را حفظ كنند؛ تا به تاراج نرود. اين، كاملاً معقول است كه هر چيزى ارزشمندتر باشد، مراقبت و محافظت بيشترى را مى طلبد؛ تا از دست راهزنان، در امان باشد و به شكل يك ابزار، براى مطامع سودپرستان در نيايد.</w:t>
      </w:r>
      <w:r w:rsidRPr="007C3C09">
        <w:rPr>
          <w:rFonts w:ascii="Times New Roman" w:eastAsia="Times New Roman" w:hAnsi="Times New Roman" w:cs="B Badr"/>
          <w:sz w:val="24"/>
          <w:szCs w:val="24"/>
          <w:rtl/>
        </w:rPr>
        <w:br/>
        <w:t>به ياد داشته باشيم كه غريزه جنسى، نيرومند و عميق است و هر چه بيشتر اطاعت شود، سركش تر مى گردد؛ همچون آتش كه هر چه هيزم بيشترى بر آن بريزند، شعله ورتر مى شود و شهوت خود را به صورت يك عطش روحى و خواست اشباع نشدنى، در مى آورد.82 وضعيت جهان معاصر و كشانده شدن عده اى به همجنس بازى، نشانه آشكارى از اين حالت است. بنابراين، رعايت نكردن پوشش اسلامى توسط زنان، نه تنها از بين رفتن حساسيت مردان را به دنبال ندارد، بلكه موجب طغيان غريزه جنسى آنان نيز مى شود و پس از مدتى، باعث دل زدگى و بى معنايى آن خواهد شد.</w:t>
      </w:r>
      <w:r w:rsidRPr="007C3C09">
        <w:rPr>
          <w:rFonts w:ascii="Times New Roman" w:eastAsia="Times New Roman" w:hAnsi="Times New Roman" w:cs="B Badr"/>
          <w:sz w:val="24"/>
          <w:szCs w:val="24"/>
          <w:rtl/>
        </w:rPr>
        <w:br/>
        <w:t>آيا درست است كه دستور حجاب، براى زمانى بوده كه زنان مسلمان با كنيزان اشتباه گرفته نشوند و امروزه، كنيز وجود ندارد؛ بنابراين، اين حكم نيز منتفى مى گردد؟</w:t>
      </w:r>
      <w:r w:rsidRPr="007C3C09">
        <w:rPr>
          <w:rFonts w:ascii="Times New Roman" w:eastAsia="Times New Roman" w:hAnsi="Times New Roman" w:cs="B Badr"/>
          <w:sz w:val="24"/>
          <w:szCs w:val="24"/>
          <w:rtl/>
        </w:rPr>
        <w:br/>
        <w:t xml:space="preserve">اين برداشت را برخى از آيه 59 سوره احزاب كرده اند؛ زيرا بعد از آن كه خداوند خانم ها را امر به استفاده از جلباب نموده، فرمود: </w:t>
      </w:r>
      <w:r w:rsidRPr="007C3C09">
        <w:rPr>
          <w:rFonts w:ascii="Times New Roman" w:eastAsia="Times New Roman" w:hAnsi="Times New Roman" w:cs="B Badr"/>
          <w:b/>
          <w:bCs/>
          <w:color w:val="008000"/>
          <w:sz w:val="24"/>
          <w:szCs w:val="24"/>
          <w:rtl/>
        </w:rPr>
        <w:t>«ذلِكَ أَدْنى أَنْ يُعْرَفْنَ فَلا يُو</w:t>
      </w:r>
      <w:r w:rsidRPr="007C3C09">
        <w:rPr>
          <w:rFonts w:ascii="Times New Roman" w:eastAsia="Times New Roman" w:hAnsi="Times New Roman" w:cs="B Badr" w:hint="cs"/>
          <w:b/>
          <w:bCs/>
          <w:color w:val="008000"/>
          <w:sz w:val="24"/>
          <w:szCs w:val="24"/>
          <w:rtl/>
        </w:rPr>
        <w:t>ٔذَيْنَ»</w:t>
      </w:r>
      <w:r w:rsidRPr="007C3C09">
        <w:rPr>
          <w:rFonts w:ascii="Times New Roman" w:eastAsia="Times New Roman" w:hAnsi="Times New Roman" w:cs="B Badr"/>
          <w:sz w:val="24"/>
          <w:szCs w:val="24"/>
          <w:rtl/>
        </w:rPr>
        <w:t>؛ «اين، نزديك ترين راهى است كه شناخته شوند آزادند؛ نه كنيز؛ تا مورد آزار و اذيت قرار نگيرند».</w:t>
      </w:r>
      <w:r w:rsidRPr="007C3C09">
        <w:rPr>
          <w:rFonts w:ascii="Times New Roman" w:eastAsia="Times New Roman" w:hAnsi="Times New Roman" w:cs="B Badr"/>
          <w:sz w:val="24"/>
          <w:szCs w:val="24"/>
          <w:rtl/>
        </w:rPr>
        <w:br/>
        <w:t>حقيقت اين است كه اگر كسى به متون روايى و تاريخ اسلام رجوع كند، به راحتى خواهد فهميد كه همان طور كه نماز و روزه به دورانى خاص اختصاص ندارند، دستور پوشش نيز چنين است و ادعاى عصرى بودن آن، بى دليل و غيركارشناسانه است؛ زيرا در اين آيه، يكى از علت هاى وجوب حجاب اين گونه بيان شده كه زن بى حجاب (مانند كنيزان در آن زمان)، در معرض مزاحمت و هتك حيثيت قرار دارد و در مقابل، زن وقتى با پوشش مناسب و با وقار از خانه بيرون مى رود، فاسدان، مزاحمان و بيماردلان، جرأت هتك آبروى چنين فردى را كه داراى حريم است، پيدا نمى كنند و در واقع، وى را طعمه اى مناسب، براى شكار خود نمى بينند. پس در اين آيه، علت حكم، بيان شده است و آن علت، امروز نيز وجود دارد.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پوشش كامل و مناسب براى زن، چه پوششى است؟</w:t>
      </w:r>
      <w:r w:rsidRPr="007C3C09">
        <w:rPr>
          <w:rFonts w:ascii="Times New Roman" w:eastAsia="Times New Roman" w:hAnsi="Times New Roman" w:cs="B Badr"/>
          <w:sz w:val="24"/>
          <w:szCs w:val="24"/>
          <w:rtl/>
        </w:rPr>
        <w:br/>
        <w:t>در ميان فلسفه هاى حجاب كه ذكر نموديم، دو فلسفه، نقش اساسى ترى دارند كه با يكديگر داراى ارتباط تام هستند و آنها عبارتند از:</w:t>
      </w:r>
      <w:r w:rsidRPr="007C3C09">
        <w:rPr>
          <w:rFonts w:ascii="Times New Roman" w:eastAsia="Times New Roman" w:hAnsi="Times New Roman" w:cs="B Badr"/>
          <w:sz w:val="24"/>
          <w:szCs w:val="24"/>
          <w:rtl/>
        </w:rPr>
        <w:br/>
        <w:t>1. مصونيت زن در برابر طمع ورزى هاى هوس بازان.</w:t>
      </w:r>
      <w:r w:rsidRPr="007C3C09">
        <w:rPr>
          <w:rFonts w:ascii="Times New Roman" w:eastAsia="Times New Roman" w:hAnsi="Times New Roman" w:cs="B Badr"/>
          <w:sz w:val="24"/>
          <w:szCs w:val="24"/>
          <w:rtl/>
        </w:rPr>
        <w:br/>
        <w:t>2. پيش گيرى از تحريكات شهوانى خارج از ضوابط و هنجارهاى الهى و تأمين سلامت و بهداشت معنوى جامعه.</w:t>
      </w:r>
      <w:r w:rsidRPr="007C3C09">
        <w:rPr>
          <w:rFonts w:ascii="Times New Roman" w:eastAsia="Times New Roman" w:hAnsi="Times New Roman" w:cs="B Badr"/>
          <w:sz w:val="24"/>
          <w:szCs w:val="24"/>
          <w:rtl/>
        </w:rPr>
        <w:br/>
        <w:t>حجاب با چنين نقش و كاركرد اساسى و مهمى، پيامى قاطع با خود دارد و آن، اين است كه در برابر همه مردان اجنبى، نوعى هشدار و اعلام «دور باش!» مى دهد و در نتيجه، عواملى در رساندن اين پيام و اثرگذارى آن مؤثرند كه عبارتند از:</w:t>
      </w:r>
      <w:r w:rsidRPr="007C3C09">
        <w:rPr>
          <w:rFonts w:ascii="Times New Roman" w:eastAsia="Times New Roman" w:hAnsi="Times New Roman" w:cs="B Badr"/>
          <w:sz w:val="24"/>
          <w:szCs w:val="24"/>
          <w:rtl/>
        </w:rPr>
        <w:br/>
        <w:t>1. حدود و ميزان پوشش؛</w:t>
      </w:r>
      <w:r w:rsidRPr="007C3C09">
        <w:rPr>
          <w:rFonts w:ascii="Times New Roman" w:eastAsia="Times New Roman" w:hAnsi="Times New Roman" w:cs="B Badr"/>
          <w:sz w:val="24"/>
          <w:szCs w:val="24"/>
          <w:rtl/>
        </w:rPr>
        <w:br/>
        <w:t>بدون شك هر اندازه بدن زن پوشيده تر باشد، نقش نيرومندترى در دورسازى ديدگان نظاره گر ايفا مى كند. اگر نگاه هاى آلوده را همچنان كه در روايات آمده است، «تيرهاى زهرآلود شيطان» بدانيم، پوشش زن، همانند قوسى است كه تير از آن كمانه مى كند و منحرف مى شود و از اصابت و نفوذ در هدف، باز مى ماند و بر عكس، هر اندازه بدن زن برهنه تر باشد، تيرهاى شيطانى را بيشتر متوجه خود ساخته، از آن، آسيب خواهد ديد و از اين روست كه چادر را حجاب برتر شناخته اند؛ زيرا با وجود شرايط ديگر، بيشترين پوشش و مطمئن ترين مصونيت را ايجاد مى نمايد.</w:t>
      </w:r>
      <w:r w:rsidRPr="007C3C09">
        <w:rPr>
          <w:rFonts w:ascii="Times New Roman" w:eastAsia="Times New Roman" w:hAnsi="Times New Roman" w:cs="B Badr"/>
          <w:sz w:val="24"/>
          <w:szCs w:val="24"/>
          <w:rtl/>
        </w:rPr>
        <w:br/>
        <w:t>2. كيفيت پوشش؛</w:t>
      </w:r>
      <w:r w:rsidRPr="007C3C09">
        <w:rPr>
          <w:rFonts w:ascii="Times New Roman" w:eastAsia="Times New Roman" w:hAnsi="Times New Roman" w:cs="B Badr"/>
          <w:sz w:val="24"/>
          <w:szCs w:val="24"/>
          <w:rtl/>
        </w:rPr>
        <w:br/>
        <w:t>ميزان ضخامت و حتى كيفيت دوخت لباس، خود بخش مهمى از حجاب را تشكيل مى دهد. بدون شك، لباس نازك، تنگ و بدن نما، فرودگاه پيكان مسموم شيطان و موجب خيره شدن چشم هاى هرزه و آلوده و به فساد كشاننده جامعه است و در مقابل، لباس غيربدن نما، ديده ها را از خود دور ساخته، سلامت معنوى نفوس را تأمين مى كند.</w:t>
      </w:r>
      <w:r w:rsidRPr="007C3C09">
        <w:rPr>
          <w:rFonts w:ascii="Times New Roman" w:eastAsia="Times New Roman" w:hAnsi="Times New Roman" w:cs="B Badr"/>
          <w:sz w:val="24"/>
          <w:szCs w:val="24"/>
          <w:rtl/>
        </w:rPr>
        <w:br/>
        <w:t>3. رنگ ها؛</w:t>
      </w:r>
      <w:r w:rsidRPr="007C3C09">
        <w:rPr>
          <w:rFonts w:ascii="Times New Roman" w:eastAsia="Times New Roman" w:hAnsi="Times New Roman" w:cs="B Badr"/>
          <w:sz w:val="24"/>
          <w:szCs w:val="24"/>
          <w:rtl/>
        </w:rPr>
        <w:br/>
        <w:t>برخى از رنگ ها، ديده ها را خيره مى سازند و پاره اى ديگر، نگاه ها را از خود مى رانند و دور مى سازند و در عين حال، عالمان دين نسبت به خصوص رنگ ها، تأكيد چندانى نكرده، ولى بر اين مسئله پاى مى فشارند كه لباس، نبايد موجب جلب توجه و عواقب سوء ناشى از آن باشد و از اين روست كه در طول تاريخ، زنان مسلمان به ميل خود، در خارج از خانه و درون جامعه عمومى، لباس مشكى را براى حجاب برگزيدند و اين سنت حسنه، مورد تأييد و پذيرش پيامبر صلى الله عليه و آله و امامان عليهم السلام قرار گرفت؛ زيرا زنان به اين وسيله، احساس امنيت و مصونيت بيشترى مى كردند. گاهى مى گويند: لباس مشكى، از نظر اسلام، مكروه است؛ حال آن كه هيچ فقيهى به كراهت چادر و عباى مشكى، فتوا نداده است؛ بلكه در روايات، چادر و كفش مشكى، استثناء شده اند. گاهى از جهات ديگر وارد شده كه پوكى استخوان مى آورد و آرامش روانى را بر هم مى زند. اگر چنين بود، خانم هايى كه 80 سال از چادر مشكى استفاده كرده اند، بايد از پاى درآمده باشند؛ در حالى كه هيچ آمار علمى كه گواه بر گفته هاى آنان باشد، در دست نيست.</w:t>
      </w:r>
      <w:r w:rsidRPr="007C3C09">
        <w:rPr>
          <w:rFonts w:ascii="Times New Roman" w:eastAsia="Times New Roman" w:hAnsi="Times New Roman" w:cs="B Badr"/>
          <w:sz w:val="24"/>
          <w:szCs w:val="24"/>
          <w:rtl/>
        </w:rPr>
        <w:br/>
        <w:t>به نظر مى رسد كه پوشش كامل، آن نوع پوششى است كه هيچ چشم بيگانه اى را متوجه خود نكند؛ يعنى لباسى كه برجستگى هاى اندام زن را اصلاً نشان ندهد و اسباب تحريك شهوت مردان را فراهم نكند و خود زن هم با آرايش، در جامعه ظاهر نشود.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آرايش در مقابل نامحرم، تا چه حدى براى خانم ها جايز است؟</w:t>
      </w:r>
      <w:r w:rsidRPr="007C3C09">
        <w:rPr>
          <w:rFonts w:ascii="Times New Roman" w:eastAsia="Times New Roman" w:hAnsi="Times New Roman" w:cs="B Badr"/>
          <w:sz w:val="24"/>
          <w:szCs w:val="24"/>
          <w:rtl/>
        </w:rPr>
        <w:br/>
        <w:t>در خصوص «آرايش» و «زينت»، پرسش مهمى مطرح است كه آيا مفهوم آن، واژه «زيور» (زينت هاى جدا از بدن مانند جواهرات) را نيز در بر مى گيرد يا تنها آرايش هاى متصل به بدن، مانند سرمه و خضاب را شامل مى شود؟</w:t>
      </w:r>
      <w:r w:rsidRPr="007C3C09">
        <w:rPr>
          <w:rFonts w:ascii="Times New Roman" w:eastAsia="Times New Roman" w:hAnsi="Times New Roman" w:cs="B Badr"/>
          <w:sz w:val="24"/>
          <w:szCs w:val="24"/>
          <w:rtl/>
        </w:rPr>
        <w:br/>
        <w:t xml:space="preserve">در پاسخ بايد گفت: حكم كلى، آن است كه خودآرايى، جايز و خودنمايى در مقابل نامحرم، ممنوع است. آرايش، امرى فطرى و طبيعى است. بنابراين، خداوند، زينت و خودآرايى را نهى نمى كند؛ آن چه در شرع مقدس ممنوع شده، تبرّج و خودنمايى و تحريك و تهييج به وسيله آشكار ساختن زينت، در محافل اجتماعى است؛ چنان كه قرآن مى فرمايد: </w:t>
      </w:r>
      <w:r w:rsidRPr="007C3C09">
        <w:rPr>
          <w:rFonts w:ascii="Times New Roman" w:eastAsia="Times New Roman" w:hAnsi="Times New Roman" w:cs="B Badr"/>
          <w:b/>
          <w:bCs/>
          <w:color w:val="008000"/>
          <w:sz w:val="24"/>
          <w:szCs w:val="24"/>
          <w:rtl/>
        </w:rPr>
        <w:t>«وَ لا تَبَرَّجْنَ تَبَرُّجَ الْجاهِلِيَّةِ الْأُولى»</w:t>
      </w:r>
      <w:r w:rsidRPr="007C3C09">
        <w:rPr>
          <w:rFonts w:ascii="Times New Roman" w:eastAsia="Times New Roman" w:hAnsi="Times New Roman" w:cs="B Badr"/>
          <w:sz w:val="24"/>
          <w:szCs w:val="24"/>
          <w:rtl/>
        </w:rPr>
        <w:t xml:space="preserve">83 و نيز مى فرمايد: </w:t>
      </w:r>
      <w:r w:rsidRPr="007C3C09">
        <w:rPr>
          <w:rFonts w:ascii="Times New Roman" w:eastAsia="Times New Roman" w:hAnsi="Times New Roman" w:cs="B Badr"/>
          <w:b/>
          <w:bCs/>
          <w:color w:val="008000"/>
          <w:sz w:val="24"/>
          <w:szCs w:val="24"/>
          <w:rtl/>
        </w:rPr>
        <w:t>«وَ لا يَضْرِبْنَ بِأَرْجُلِهِنَّ لِيُعْلَمَ ما يُخْفِينَ مِنْ زِينَتِهِنَّ»</w:t>
      </w:r>
      <w:r w:rsidRPr="007C3C09">
        <w:rPr>
          <w:rFonts w:ascii="Times New Roman" w:eastAsia="Times New Roman" w:hAnsi="Times New Roman" w:cs="B Badr"/>
          <w:sz w:val="24"/>
          <w:szCs w:val="24"/>
          <w:rtl/>
        </w:rPr>
        <w:t>84. اين آيه، زنان عرب را كه معمولاً خلخال به پا مى كردند و براى اين كه بفهمانند خلخال گرانبها دارند، پاى خود را محكم به زمين مى كوفتند، از اين كار، نهى مى كند.</w:t>
      </w:r>
      <w:r w:rsidRPr="007C3C09">
        <w:rPr>
          <w:rFonts w:ascii="Times New Roman" w:eastAsia="Times New Roman" w:hAnsi="Times New Roman" w:cs="B Badr"/>
          <w:sz w:val="24"/>
          <w:szCs w:val="24"/>
          <w:rtl/>
        </w:rPr>
        <w:br/>
        <w:t>فقيه بزرگوار، علامه مطهرى مى گويد: «از اين دستور، مى توان فهميد هر چيزى كه موجب جلب توجّه مردان مى گردد، مانند استعمال عطرهاى تند و همچنين آرايش هاى جالب نظر در چهره، ممنوع است. به طور كلى، زن در معاشرت، نبايد كارى بكند كه موجب تحريك و تهيج و جلب توجّه مردان نامحرم گردد.</w:t>
      </w:r>
      <w:r w:rsidRPr="007C3C09">
        <w:rPr>
          <w:rFonts w:ascii="Times New Roman" w:eastAsia="Times New Roman" w:hAnsi="Times New Roman" w:cs="B Badr"/>
          <w:sz w:val="24"/>
          <w:szCs w:val="24"/>
          <w:rtl/>
        </w:rPr>
        <w:br/>
        <w:t xml:space="preserve">خداوند در آيه 31 سوره نور مى فرمايد: </w:t>
      </w:r>
      <w:r w:rsidRPr="007C3C09">
        <w:rPr>
          <w:rFonts w:ascii="Times New Roman" w:eastAsia="Times New Roman" w:hAnsi="Times New Roman" w:cs="B Badr"/>
          <w:b/>
          <w:bCs/>
          <w:color w:val="008000"/>
          <w:sz w:val="24"/>
          <w:szCs w:val="24"/>
          <w:rtl/>
        </w:rPr>
        <w:t>«وَ لا يُبْدِينَ زِينَتَهُنَّ إِلاّ ما ظَهَرَ مِنْها»</w:t>
      </w:r>
      <w:r w:rsidRPr="007C3C09">
        <w:rPr>
          <w:rFonts w:ascii="Times New Roman" w:eastAsia="Times New Roman" w:hAnsi="Times New Roman" w:cs="B Badr"/>
          <w:sz w:val="24"/>
          <w:szCs w:val="24"/>
          <w:rtl/>
        </w:rPr>
        <w:t>؛ «زنان مؤمن، زينت هاى خود را در مقابل نامحرم، آشكار نمى سازند؛ مگر زينت هايى كه به خودى خود، آشكار هستند».</w:t>
      </w:r>
      <w:r w:rsidRPr="007C3C09">
        <w:rPr>
          <w:rFonts w:ascii="Times New Roman" w:eastAsia="Times New Roman" w:hAnsi="Times New Roman" w:cs="B Badr"/>
          <w:sz w:val="24"/>
          <w:szCs w:val="24"/>
          <w:rtl/>
        </w:rPr>
        <w:br/>
        <w:t>پس زينت هاى زن، دو گونه است؛ يك نوع زينتى كه مانند لباس و سرمه و انگشتر و دست بند، آشكار است و پوشانيدن آن، واجب نيست و نوع ديگر، زينتى كه پنهان است؛ مگر آن كه عمداً بخواهد آن را آشكار سازد؛ مانند گوشواره و گردن بند. پوشانيدن اين نوع زينت و زيور، واجب است.85</w:t>
      </w:r>
      <w:r w:rsidRPr="007C3C09">
        <w:rPr>
          <w:rFonts w:ascii="Times New Roman" w:eastAsia="Times New Roman" w:hAnsi="Times New Roman" w:cs="B Badr"/>
          <w:sz w:val="24"/>
          <w:szCs w:val="24"/>
          <w:rtl/>
        </w:rPr>
        <w:br/>
        <w:t>تا به اين جا مسئله آرايش و زيور در مقابل نامحرم را بيان نموديم؛ ولى بايد دانست كه در مقابل افراد محرم، مانند شوهر و فرزند و پدر و برادر و ساير محرمان، اين محدوديت، وجود ندارد.</w:t>
      </w:r>
      <w:r w:rsidRPr="007C3C09">
        <w:rPr>
          <w:rFonts w:ascii="Times New Roman" w:eastAsia="Times New Roman" w:hAnsi="Times New Roman" w:cs="B Badr"/>
          <w:sz w:val="24"/>
          <w:szCs w:val="24"/>
          <w:rtl/>
        </w:rPr>
        <w:br/>
        <w:t>علامه طباطبائى در تفسير آيه 32 سوره اعراف مى فرمايد: خداى متعال در اين آيه،86 زينت هايى را معرفى مى كند كه براى بندگان، ايجاد و آنان را فطرتاً به وجود آن زينت ها و استعمال و استفاده از آنها، ملهم كرده است و روشن است كه فطرت، جز به چيزهايى كه وجود و بقاى انسان نيازمند آن است، الهام نمى كند87 و حسّ زيبايى دوستى، سرچشمه پيدايش انواع هنرها در زندگى بشر شمرده مى شود. اين گرايش طبيعى، افزون بر آن كه آثار مثبت روانى در ديگران پديد مى آورد، به تحقق آثار گران بهاى روانى در شخص آراسته نيز مى انجامد. آراستن خود و پرهيز از آشفتگى و پريشانى، در نظام فكرى و ذوق سليم انسان ريشه دارد. پرهيز از خودآرايى، نه دليل وارستگى از قيد نفس است و نه علامت بى اعتنايى به دنيا. وضع ژوليده و آشفته و عدم مراعات تميزى و نظافت ظاهرى، خود به خود، شخصيت افراد را در نگاه ديگران، خوار مى سازد و زبان طعن و توهين دشمن را مى گشايد. بر اين اساس، پوشيدن جامه زيبا، بهره گيرى از مسواك و شانه، روغن زدن به مو و گيسوان، معطر بودن، انگشتر به دست كردن و سرانجام، آراستن خويش هنگام عبادت و معاشرت با محرمان، از مستحبات مو</w:t>
      </w:r>
      <w:r w:rsidRPr="007C3C09">
        <w:rPr>
          <w:rFonts w:ascii="Times New Roman" w:eastAsia="Times New Roman" w:hAnsi="Times New Roman" w:cs="B Badr" w:hint="cs"/>
          <w:sz w:val="24"/>
          <w:szCs w:val="24"/>
          <w:rtl/>
        </w:rPr>
        <w:t>ٔد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و</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برنامه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هاى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روزانه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مسلمانان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است</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r>
      <w:r w:rsidRPr="007C3C09">
        <w:rPr>
          <w:rFonts w:ascii="Times New Roman" w:eastAsia="Times New Roman" w:hAnsi="Times New Roman" w:cs="B Badr" w:hint="cs"/>
          <w:sz w:val="24"/>
          <w:szCs w:val="24"/>
          <w:rtl/>
        </w:rPr>
        <w:t>امام</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حسن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مجتبى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عليه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السلام</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بهترين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جامه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هاى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خود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را</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در</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نماز</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پوشيد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و</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در</w:t>
      </w:r>
      <w:r w:rsidRPr="007C3C09">
        <w:rPr>
          <w:rFonts w:ascii="Times New Roman" w:eastAsia="Times New Roman" w:hAnsi="Times New Roman" w:cs="B Badr"/>
          <w:sz w:val="24"/>
          <w:szCs w:val="24"/>
          <w:rtl/>
        </w:rPr>
        <w:t xml:space="preserve"> پاسخ كسانى كه سبب اين كار را مى پرسيدند، مى فرمود: «</w:t>
      </w:r>
      <w:r w:rsidRPr="007C3C09">
        <w:rPr>
          <w:rFonts w:ascii="Times New Roman" w:eastAsia="Times New Roman" w:hAnsi="Times New Roman" w:cs="B Badr"/>
          <w:b/>
          <w:bCs/>
          <w:color w:val="008000"/>
          <w:sz w:val="24"/>
          <w:szCs w:val="24"/>
          <w:rtl/>
        </w:rPr>
        <w:t>اِنَّ اللَّهَ جَميلٌ وَ يُحِبُّ الْجَمالَ فَاَتَجمَّلُ لِرَبّى</w:t>
      </w:r>
      <w:r w:rsidRPr="007C3C09">
        <w:rPr>
          <w:rFonts w:ascii="Times New Roman" w:eastAsia="Times New Roman" w:hAnsi="Times New Roman" w:cs="B Badr"/>
          <w:sz w:val="24"/>
          <w:szCs w:val="24"/>
          <w:rtl/>
        </w:rPr>
        <w:t xml:space="preserve">88؛ خداوند، زيباست و زيبايى را دوست دارد؛ پس خود را براى پروردگارم زيبا </w:t>
      </w:r>
      <w:r w:rsidRPr="007C3C09">
        <w:rPr>
          <w:rFonts w:ascii="Times New Roman" w:eastAsia="Times New Roman" w:hAnsi="Times New Roman" w:cs="B Badr"/>
          <w:sz w:val="24"/>
          <w:szCs w:val="24"/>
          <w:rtl/>
        </w:rPr>
        <w:lastRenderedPageBreak/>
        <w:t>مى سازم».</w:t>
      </w:r>
      <w:r w:rsidRPr="007C3C09">
        <w:rPr>
          <w:rFonts w:ascii="Times New Roman" w:eastAsia="Times New Roman" w:hAnsi="Times New Roman" w:cs="B Badr"/>
          <w:sz w:val="24"/>
          <w:szCs w:val="24"/>
          <w:rtl/>
        </w:rPr>
        <w:br/>
        <w:t>در كتاب هاى روايى ما نيز ابواب مفصلى درباره استحباب اين مسئله وجود دارد كه براى اطلاع بيشتر، مى توانيد به حليه المتقين، نوشته علامه مجلسى، مراجعه كنيد.</w:t>
      </w:r>
      <w:r w:rsidRPr="007C3C09">
        <w:rPr>
          <w:rFonts w:ascii="Times New Roman" w:eastAsia="Times New Roman" w:hAnsi="Times New Roman" w:cs="B Badr"/>
          <w:sz w:val="24"/>
          <w:szCs w:val="24"/>
          <w:rtl/>
        </w:rPr>
        <w:br/>
        <w:t>چرا حجاب بر مرد واجب نشده است؟</w:t>
      </w:r>
      <w:r w:rsidRPr="007C3C09">
        <w:rPr>
          <w:rFonts w:ascii="Times New Roman" w:eastAsia="Times New Roman" w:hAnsi="Times New Roman" w:cs="B Badr"/>
          <w:sz w:val="24"/>
          <w:szCs w:val="24"/>
          <w:rtl/>
        </w:rPr>
        <w:br/>
        <w:t>در مورد مردان نيز اين گونه نيست كه بتوانند با هر نوع لباسى، از خانه بيرون آيند و نوع پوشش آنها به هر صورتى باشد؛ بلكه مردان نيز در اين جهت، با محدوديت هاى خاصى نسبت به پوشش، مواجه هستند؛ اما محدوده پوشش آنان، به جهت حضور بيشتر در اجتماع و كارهاى سخت و به علّت اين كه زن، مظهر جمال و زيبايى و مرد، مظهر موتور محركه اقتصاد در جامعه است، با زنان متفاوت است.</w:t>
      </w:r>
      <w:r w:rsidRPr="007C3C09">
        <w:rPr>
          <w:rFonts w:ascii="Times New Roman" w:eastAsia="Times New Roman" w:hAnsi="Times New Roman" w:cs="B Badr"/>
          <w:sz w:val="24"/>
          <w:szCs w:val="24"/>
          <w:rtl/>
        </w:rPr>
        <w:br/>
        <w:t>علاوه بر اين، همان طور كه شهيد مطهرى فرمود، ميل به خودنمايى و خودآرايى، مخصوص زنان است و از نظر تصاحب قلب ها و دل ها، مرد، شكار است و زن، شكارچى؛ همچنان كه از نظر تصاحب جسم و تن، زن، شكار است و مرد، شكارچى و اين زن است كه به حكم طبيعت خاص خود، مى خواهد دلبرى كند و مرد را دل باخته و در دام علاقه خود اسير سازد؛ ولى در عين حال، اسلام براى مردان نيز پوششى در حد معقول قرار داده و مردان نيز آزادى بى حد و حصرى در پوشش ندارند و از طرف ديگر، اسلام آنها را بر حفظ نگاه از نامحرم و كنترل شهوت در نگاه، تكليف كرده است و كنترل نگاه براى مردان، نسبت به زنان، سخت تر است.</w:t>
      </w:r>
      <w:r w:rsidRPr="007C3C09">
        <w:rPr>
          <w:rFonts w:ascii="Times New Roman" w:eastAsia="Times New Roman" w:hAnsi="Times New Roman" w:cs="B Badr"/>
          <w:sz w:val="24"/>
          <w:szCs w:val="24"/>
          <w:rtl/>
        </w:rPr>
        <w:br/>
        <w:t>براى توضيح بيشتر ذكر چند نكته زير ضرورى است:</w:t>
      </w:r>
      <w:r w:rsidRPr="007C3C09">
        <w:rPr>
          <w:rFonts w:ascii="Times New Roman" w:eastAsia="Times New Roman" w:hAnsi="Times New Roman" w:cs="B Badr"/>
          <w:sz w:val="24"/>
          <w:szCs w:val="24"/>
          <w:rtl/>
        </w:rPr>
        <w:br/>
        <w:t>1. بسيارى از فقها فرموده اند: زن، نبايد به بدن لخت مرد نامحرم (به جز سر و صورت و گردن)، نگاه كند و اين حكم، دليل قطعى دارد كه در جاى خود بيان شده است.</w:t>
      </w:r>
      <w:r w:rsidRPr="007C3C09">
        <w:rPr>
          <w:rFonts w:ascii="Times New Roman" w:eastAsia="Times New Roman" w:hAnsi="Times New Roman" w:cs="B Badr"/>
          <w:sz w:val="24"/>
          <w:szCs w:val="24"/>
          <w:rtl/>
        </w:rPr>
        <w:br/>
        <w:t>2. ممكن است نگاه زن به بدن مرد نامحرم، حرام باشد؛ ولى پوشش آن از سوى مرد، واجب نباشد؛ همان گونه كه نگاه مرد به صورت و دست هاى زن از روى شهوت، حرام است؛ ولى پوشش آن از سوى زن، واجب نيست.</w:t>
      </w:r>
      <w:r w:rsidRPr="007C3C09">
        <w:rPr>
          <w:rFonts w:ascii="Times New Roman" w:eastAsia="Times New Roman" w:hAnsi="Times New Roman" w:cs="B Badr"/>
          <w:sz w:val="24"/>
          <w:szCs w:val="24"/>
          <w:rtl/>
        </w:rPr>
        <w:br/>
        <w:t>اكنون اين پرسش پيش مى آيد كه اگر مردى با اين وضعيت بيرون آيد و بداند زنان از روى عمد و لذت، به بدنش نگاه مى كنند، آيا از نظر شرعى مرتكب گناه شده؟ برخى فتوا به حرمت داده اند.</w:t>
      </w:r>
      <w:r w:rsidRPr="007C3C09">
        <w:rPr>
          <w:rFonts w:ascii="Times New Roman" w:eastAsia="Times New Roman" w:hAnsi="Times New Roman" w:cs="B Badr"/>
          <w:sz w:val="24"/>
          <w:szCs w:val="24"/>
          <w:rtl/>
        </w:rPr>
        <w:br/>
        <w:t>اصلى ترين مستند و مبناى اين حكم، قاعده فقهى «اعانه بر اثم» است كه در فقه، كاربرد فراوانى دارد. معناى اين قاعده، اين است كه هر كس زمينه تحقق و پياده شدن گناه را براى ديگرى فراهم سازد، خود نيز مانند انجام دهنده آن، گناهكار است و فقهايى كه قائل هستند كه دليل و قاعده فقهى، «تعاون بر اثم» است و نه «اعانه بر اثم»، مى فرمايند: اگر مردان با لباس آستين كوتاه بيرون آيند، به قصد اين كه زنان به آنها نگاه كنند، شريك گناه شده، قاعده فقهى در حق آنها پياده مى شود؛ اما اگر به اين انگيزه نباشد، اشكالى ندارد.</w:t>
      </w:r>
      <w:r w:rsidRPr="007C3C09">
        <w:rPr>
          <w:rFonts w:ascii="Times New Roman" w:eastAsia="Times New Roman" w:hAnsi="Times New Roman" w:cs="B Badr"/>
          <w:sz w:val="24"/>
          <w:szCs w:val="24"/>
          <w:rtl/>
        </w:rPr>
        <w:br/>
        <w:t>در هر صورت، براى مرد مؤمن، سزاوار نيست كه با لباس نامناسب، در جمع حاضر شود و در مواردى كه مفاسد خاصى بر آن مترتب شود، به فتواى فقها، حرام مى باشد؛ البته توصيه مى شود كه در جزئيات مسئله، اشخاص به رساله مرجع تقليد خود مراجعه كنند.</w:t>
      </w:r>
      <w:r w:rsidRPr="007C3C09">
        <w:rPr>
          <w:rFonts w:ascii="Times New Roman" w:eastAsia="Times New Roman" w:hAnsi="Times New Roman" w:cs="B Badr"/>
          <w:sz w:val="24"/>
          <w:szCs w:val="24"/>
          <w:rtl/>
        </w:rPr>
        <w:br/>
        <w:t>چرا بانوان در نماز بايد حجاب داشته باشند؟</w:t>
      </w:r>
      <w:r w:rsidRPr="007C3C09">
        <w:rPr>
          <w:rFonts w:ascii="Times New Roman" w:eastAsia="Times New Roman" w:hAnsi="Times New Roman" w:cs="B Badr"/>
          <w:sz w:val="24"/>
          <w:szCs w:val="24"/>
          <w:rtl/>
        </w:rPr>
        <w:br/>
        <w:t xml:space="preserve">پاسخ، اين است: از آن جا كه در اين پرسش، مسئله نماز مطرح است و اساس بسيارى از احكام نماز و ساير عبادت ها، فراخوان </w:t>
      </w:r>
      <w:r w:rsidRPr="007C3C09">
        <w:rPr>
          <w:rFonts w:ascii="Times New Roman" w:eastAsia="Times New Roman" w:hAnsi="Times New Roman" w:cs="B Badr"/>
          <w:sz w:val="24"/>
          <w:szCs w:val="24"/>
          <w:rtl/>
        </w:rPr>
        <w:lastRenderedPageBreak/>
        <w:t>بشر به تعبد و اظهار بندگى در مقابل پروردگار است، ما فقط در حد فهم خود، مى توانيم پاسخ گوييم و دست يابى به علت احكام عبادات، بسيار مشكل است و گرچه هر يك از آنها داراى حكمت و علت خاصى هستند، ولى پى بردن به همه آن اسرار، براى ما ميسر نيست. به هر حال، حجاب و پوشش بانوان در نماز، علت ها و فلسفه هاى متعددى مى تواند داشته باشد كه برخى عبارتند از:</w:t>
      </w:r>
      <w:r w:rsidRPr="007C3C09">
        <w:rPr>
          <w:rFonts w:ascii="Times New Roman" w:eastAsia="Times New Roman" w:hAnsi="Times New Roman" w:cs="B Badr"/>
          <w:sz w:val="24"/>
          <w:szCs w:val="24"/>
          <w:rtl/>
        </w:rPr>
        <w:br/>
        <w:t>الف) اين خود نوعى تمرين مستمر و روزانه، براى حفظ حجاب مى باشد و يكى از عواملى است كه در پاسداشت دائمى پوشش اسلامى زن و جلوگيرى از آسيب پذيرى او، نقش مهمى ايفا مى كند. همان گونه كه هر عبادتى، تعليم و تمرين است براى انسان كه در همه حال، به ياد خداوند سبحان و بازگشت به سوى او و تزكيه و تربيت خود براى يك زندگى ابدى باشد، حجاب زن در نماز نيز آموزش، تمرين و تذكر پوشش عفيفانه اوست كه در غير نماز هم بايد همان پوشش در برابر نامحرم، رعايت شود؛ زيرا نماز، آموزشگاه مهم ترين معارف و نيازهاى حياتى انسان و پرورشگاه ايمان و تقوا و اخلاق انسانى و الهى، مثل عفاف و حجاب است، و به همين علت، نماز، مظهر حقيقت و سيماى ملكوتى دين اسلام مى باشد. نماز، آيينه دين الهى است. خداوند حكيم، تمام معارف و قوانين مهم و ريشه اى و مسائلى كه حيات معنوى و اخلاقى و سعادت دنيوى و اخروى انسان و جامعه را تأمين مى كنند، به طور خلاصه و كلى در نماز بيان فرموده است.</w:t>
      </w:r>
      <w:r w:rsidRPr="007C3C09">
        <w:rPr>
          <w:rFonts w:ascii="Times New Roman" w:eastAsia="Times New Roman" w:hAnsi="Times New Roman" w:cs="B Badr"/>
          <w:sz w:val="24"/>
          <w:szCs w:val="24"/>
          <w:rtl/>
        </w:rPr>
        <w:br/>
        <w:t>ب) داشتن پوشش كامل در پيشگاه خداوند، نوعى ادب و احترام به ساحت قدس ربوبى است. از اين رو، براى مرد نيز ستر عورت واجب و در بر داشتن عبا و پوشاندن سر در نماز، مستحب است و همين ادب حضور در پيشگاه الهى، زمينه ساز حضور معنوى و بار يافتن به محضر حق مى شود. رعايت اين ادب براى زنان، اهميت بيشترى دارد؛ زيرا به طور معمول، زنان آن گاه كه در برابر بزرگى قرار مى گيرند، اولين حركتى كه انجام مى دهند، حفظ وقار و حجاب خود است؛ البته حكم پوشش در نماز، با حفظ حجاب در برابر نامحرم، تفاوت هايى دارد؛ مثلاً پوشاندن روى پا در برابر نامحرم واجب است؛ ولى در نماز - بدون حضور نامحرم - واجب نيست.</w:t>
      </w:r>
      <w:r w:rsidRPr="007C3C09">
        <w:rPr>
          <w:rFonts w:ascii="Times New Roman" w:eastAsia="Times New Roman" w:hAnsi="Times New Roman" w:cs="B Badr"/>
          <w:sz w:val="24"/>
          <w:szCs w:val="24"/>
          <w:rtl/>
        </w:rPr>
        <w:br/>
        <w:t>ج) زن، مظهر حيا و عفاف است و حيا هم جلوه گاه حريم است و بالاتر از حريم خدا، حريمى وجود ندارد و در آن جا، بايد در برابر عظمت كبريايى اش با حيا و پوشش باشد؛ تا حد بندگى خود را نشان دهد. اين پوشش و حيا، هر چند براى مردان هم رعايتش لازم است، براى زنان، ضرورت محورى دارد.</w:t>
      </w:r>
      <w:r w:rsidRPr="007C3C09">
        <w:rPr>
          <w:rFonts w:ascii="Times New Roman" w:eastAsia="Times New Roman" w:hAnsi="Times New Roman" w:cs="B Badr"/>
          <w:sz w:val="24"/>
          <w:szCs w:val="24"/>
          <w:rtl/>
        </w:rPr>
        <w:br/>
        <w:t>اصولاً خانم ها مظهر زيبايى و لطافت و ظرافت در خلقت هستند و دُرّها و مرواريدهايى گران بها و زيبايند كه خداوند براى هنرنمايى خود، خلق نموده است و هيچ گاه نمى خواهد از ارزش آنها كاسته شود. اين مخلوق، هر چه پرده نشين و داراى ناز و كناره گير از بازارهاى عمومى باشد، بر قدر و منزلتش افزوده مى شود. به همين جهت، خداى سبحان، پوشيدن تمام بدن او را واجب دانسته و در هر حال، احترامش را واجب شمرده است و حتى وقتى خداوند مى خواهد از خصوصيات و اهميت و ارزش حورى هاى بهشتى بگويد و از آنها تعريف كند، مى فرمايد:</w:t>
      </w:r>
      <w:r w:rsidRPr="007C3C09">
        <w:rPr>
          <w:rFonts w:ascii="Times New Roman" w:eastAsia="Times New Roman" w:hAnsi="Times New Roman" w:cs="B Badr"/>
          <w:b/>
          <w:bCs/>
          <w:color w:val="008000"/>
          <w:sz w:val="24"/>
          <w:szCs w:val="24"/>
          <w:rtl/>
        </w:rPr>
        <w:t xml:space="preserve"> «حُورٌ مَقْصُوراتٌ فِي الْخِيامِ»</w:t>
      </w:r>
      <w:r w:rsidRPr="007C3C09">
        <w:rPr>
          <w:rFonts w:ascii="Times New Roman" w:eastAsia="Times New Roman" w:hAnsi="Times New Roman" w:cs="B Badr"/>
          <w:sz w:val="24"/>
          <w:szCs w:val="24"/>
          <w:rtl/>
        </w:rPr>
        <w:t>89؛ «حورانى پرده نشين در [دل ]خيمه ها»؛ يعنى ارزش آنها به اين است كه اختصاصى و پرده نشين هستند و در دسترس عموم نمى باشند.</w:t>
      </w:r>
      <w:r w:rsidRPr="007C3C09">
        <w:rPr>
          <w:rFonts w:ascii="Times New Roman" w:eastAsia="Times New Roman" w:hAnsi="Times New Roman" w:cs="B Badr"/>
          <w:sz w:val="24"/>
          <w:szCs w:val="24"/>
          <w:rtl/>
        </w:rPr>
        <w:br/>
        <w:t>حال با توجه به اين خصوصيات حيرت آور و منحصر به فرد، مسلما اين احترام و متانت و وقار در نماز و مقابل خداوند، سزاوارتر است و فقط مسئله محرم و نامحرم مطرح نيست.</w:t>
      </w:r>
      <w:r w:rsidRPr="007C3C09">
        <w:rPr>
          <w:rFonts w:ascii="Times New Roman" w:eastAsia="Times New Roman" w:hAnsi="Times New Roman" w:cs="B Badr"/>
          <w:sz w:val="24"/>
          <w:szCs w:val="24"/>
          <w:rtl/>
        </w:rPr>
        <w:br/>
        <w:t>آيا جلوگيرى از بى بند و بارى، ولنگارى و بى حجابى، واجب و وظيفه حكومت اسلامى است يا صرفا يك مسئله اخلاقى و شخصى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مسئله حفظ پوشش و عدم مزاحمت براى بانوان، تنها يك توصيه اخلاقى نيست و حكمى اسلامى و حكومتى به شمار مى آيد و خداوند در ادامه آيه حجاب در سوره احزاب، مى فرمايد: </w:t>
      </w:r>
      <w:r w:rsidRPr="007C3C09">
        <w:rPr>
          <w:rFonts w:ascii="Times New Roman" w:eastAsia="Times New Roman" w:hAnsi="Times New Roman" w:cs="B Badr"/>
          <w:b/>
          <w:bCs/>
          <w:color w:val="008000"/>
          <w:sz w:val="24"/>
          <w:szCs w:val="24"/>
          <w:rtl/>
        </w:rPr>
        <w:t>«لَئِنْ لَمْ يَنْتَهِ الْمُنافِقُونَ وَ الَّذِينَ فِي قُلُوبِهِمْ مَرَضٌ وَ الْمُرْجِفُونَ فِي الْمَدِينَةِ لَنُغْرِيَنَّكَ بِهِمْ ثُمَّ لا يُجاوِرُونَكَ فِيها إِلاَّ قَلِيلاً»</w:t>
      </w:r>
      <w:r w:rsidRPr="007C3C09">
        <w:rPr>
          <w:rFonts w:ascii="Times New Roman" w:eastAsia="Times New Roman" w:hAnsi="Times New Roman" w:cs="B Badr"/>
          <w:sz w:val="24"/>
          <w:szCs w:val="24"/>
          <w:rtl/>
        </w:rPr>
        <w:t>؛ «اگر منافقان و بيماردلان و كسانى كه در شهر نگرانى به وجود مى آورند، از كارهاى خود دست برندارند، ما تو را بر ضد آنان بر خواهيم انگيخت و تو را سخت بر آنان مسلط مى كنيم؛ تا جز مدتى اندك، در همسايگى تو زندگى نكنند».</w:t>
      </w:r>
      <w:r w:rsidRPr="007C3C09">
        <w:rPr>
          <w:rFonts w:ascii="Times New Roman" w:eastAsia="Times New Roman" w:hAnsi="Times New Roman" w:cs="B Badr"/>
          <w:sz w:val="24"/>
          <w:szCs w:val="24"/>
          <w:rtl/>
        </w:rPr>
        <w:br/>
        <w:t>در نتيجه، همان گونه كه امر به همه معروف ها و نهى از همه منكرها، بر مؤمنين و بر حكومت اسلامى واجب است، نسبت به مسئله حجاب نيز اين قاعده كلى شرعى، جارى است و بر هيچ كس جايز نيست كه در مقابل آن، بى تفاوت باشد يا آن را كوچك و بى اهميت شمارد.</w:t>
      </w:r>
      <w:r w:rsidRPr="007C3C09">
        <w:rPr>
          <w:rFonts w:ascii="Times New Roman" w:eastAsia="Times New Roman" w:hAnsi="Times New Roman" w:cs="B Badr"/>
          <w:sz w:val="24"/>
          <w:szCs w:val="24"/>
          <w:rtl/>
        </w:rPr>
        <w:br/>
        <w:t>خانم ها توجه داشته باشند كه خداوند در مقابل احكام خويش، غيرت دارد و هيچ گاه راضى به ترك دستورات خود نيست و اصلاً موضوع اين نيست كه بيرون گذاشتن چند تار مو كه مسئله كوچكى است، چه اهميتى براى خداوند دارد؛ بلكه مهم اين است كه چه خداى بزرگى نافرمانى مى شود.</w:t>
      </w:r>
      <w:r w:rsidRPr="007C3C09">
        <w:rPr>
          <w:rFonts w:ascii="Times New Roman" w:eastAsia="Times New Roman" w:hAnsi="Times New Roman" w:cs="B Badr"/>
          <w:sz w:val="24"/>
          <w:szCs w:val="24"/>
          <w:rtl/>
        </w:rPr>
        <w:br/>
        <w:t>در پايان لازم است يادآور شوم كه اين جانب در اين بحث از كتاب مسئله حجاب علامه شهيد مرتضى مطهرى استفاده فراوانى كرده ام. اين كتاب، ظاهرى دارد و باطنى؛ ظاهر آن براى عموم مطالعه كنندگان قابل فهم است؛ ولى باطن آن فقط براى كسانى كه عمرى را در فقاهت و اجتهاد سپرى نموده اند، قابل نيل مى باشد، كتابى است كاملاً فقاهتى و تحقيقى و بهتر از آن در اين موضوع، به نظر بنده، تا به حال نگاشته نشده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18</w:t>
      </w:r>
      <w:r w:rsidRPr="007C3C09">
        <w:rPr>
          <w:rFonts w:ascii="Times New Roman" w:eastAsia="Times New Roman" w:hAnsi="Times New Roman" w:cs="B Badr"/>
          <w:b/>
          <w:bCs/>
          <w:sz w:val="24"/>
          <w:szCs w:val="24"/>
          <w:rtl/>
        </w:rPr>
        <w:br/>
        <w:t>سوره نور، آيه 61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استثناى حق مالكيت انسان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لا عَلَى الْأَعْرَجِ حَرَجٌ وَ لا عَلَى الْمَرِيضِ حَرَجٌ وَ لا عَلى أَنْفُسِكُمْ أَنْ تَأْكُلُوا مِنْ بُيُوتِكُمْ أَوْ بُيُوتِ آبائِكُمْ أَوْ بُيُوتِ أُمَّهاتِكُمْ أَوْ بُيُوتِ إِخْوانِكُمْ أَوْ بُيُوتِ أَخَواتِكُمْ أَوْ بُيُوتِ أَعْمامِكُمْ أَوْ بُيُوتِ عَمّاتِكُمْ أَوْ بُيُوتِ أَخْوالِكُمْ أَوْ بُيُوتِ خالاتِكُمْ أَوْ ما مَلَكْتُمْ مَفاتِحَهُ أَوْ صَدِيقِكُمْ لَيْسَ عَلَيْكُمْ جُناحٌ أَنْ تَأْكُلُوا جَمِيعاً»</w:t>
      </w:r>
      <w:r w:rsidRPr="007C3C09">
        <w:rPr>
          <w:rFonts w:ascii="Times New Roman" w:eastAsia="Times New Roman" w:hAnsi="Times New Roman" w:cs="B Badr"/>
          <w:sz w:val="24"/>
          <w:szCs w:val="24"/>
          <w:rtl/>
        </w:rPr>
        <w:t>90؛ «به شما ايرادى نيست كه از خانه هاى خودتان بخوريد يا از خانه هاى پدرانتان يا خانه هاى مادرانتان يا خانه هاى برادرانتان يا خانه هاى خواهرانتان يا خانه هاى عموهايتان يا خانه هاى عمه هايتان يا خانه هاى دايى هايتان يا خانه هاى خاله هايتان يا آن خانه هايى كه كليدش را در اختيار داريد يا خانه دوستتان...».</w:t>
      </w:r>
      <w:r w:rsidRPr="007C3C09">
        <w:rPr>
          <w:rFonts w:ascii="Times New Roman" w:eastAsia="Times New Roman" w:hAnsi="Times New Roman" w:cs="B Badr"/>
          <w:sz w:val="24"/>
          <w:szCs w:val="24"/>
          <w:rtl/>
        </w:rPr>
        <w:br/>
        <w:t>پرسش 1 . آيا واقعيت دارد كه در قرآن آمده كه رفتن سريخچال خانه خويشاوندان و غذاخوردن بدون اجازه آنها اشكالى ندارد؟ آيا اين كار، حرام و مخالف ادب نيست؟</w:t>
      </w:r>
      <w:r w:rsidRPr="007C3C09">
        <w:rPr>
          <w:rFonts w:ascii="Times New Roman" w:eastAsia="Times New Roman" w:hAnsi="Times New Roman" w:cs="B Badr"/>
          <w:sz w:val="24"/>
          <w:szCs w:val="24"/>
          <w:rtl/>
        </w:rPr>
        <w:br/>
        <w:t>پرسش 2 . آيا مى شود انسان از خانه پدرش، چيزى غيرخوردنى، بدون اجازه ببرد؟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ما در فقه اسلامى، قاعده اى داريم كه هر كسى مالك مال خودش است و مالكيت او، محترم است و كسى در مال ديگرى، نمى تواند تصرف بكند؛ مگر اين كه اجازه بگيرد91. بنابراين، ملكيت، يك امر پذيرفته شده است؛ اما چند مورد از اين قاعده استثنا شده است و لازم نيست افراد اجازه بگيريد؛ چون خدا براى تصرف، اجازه داده و اين خيلى جالب است؛ زيرا نشان دهنده صميميت است كه بدون اجازه صاحب خانه، در خانه هايشان چيزى بخوريد؛ براى اين كه خويشاوندان نزديك، احساس بيگانگى نكنند و صفا و صميميت ميان آنان، زياد شود.</w:t>
      </w:r>
      <w:r w:rsidRPr="007C3C09">
        <w:rPr>
          <w:rFonts w:ascii="Times New Roman" w:eastAsia="Times New Roman" w:hAnsi="Times New Roman" w:cs="B Badr"/>
          <w:sz w:val="24"/>
          <w:szCs w:val="24"/>
          <w:rtl/>
        </w:rPr>
        <w:br/>
        <w:t>علاوه بر اين، اين حكم، يك تعليم است براى انسان؛ يعنى گرچه به تو گفتم مالك هستى، ولى در مقابل خداوند كه مالك الملوك است، خودت را مالك ندان و هر جايى كه او اجازه داد، تو تسليم باش.</w:t>
      </w:r>
      <w:r w:rsidRPr="007C3C09">
        <w:rPr>
          <w:rFonts w:ascii="Times New Roman" w:eastAsia="Times New Roman" w:hAnsi="Times New Roman" w:cs="B Badr"/>
          <w:sz w:val="24"/>
          <w:szCs w:val="24"/>
          <w:rtl/>
        </w:rPr>
        <w:br/>
        <w:t>خداوند مى فرمايد: هيچ ايرادى بر شما نيست كه از خانه خودتان بخوريد [خانه خود، شامل خانه فرزند و همسر خود انسان نيز مى شود] و چه بسا شروع مطلب از خانه خود، براى ايجاد روحيه قطع وابستگى به اموال خود باشد؛ زيرا بعضى ها در خانه خودشان خوب نمى خورند؛ اما جاهاى ديگر، خوب مى خورند و همچنين خانه پدرتان، هرچند فرزند، مستقل و بزرگ شده باشد؛ ولى وقتى به خانه پدر خود رفت، مى تواند از خوراكى ها و امكانات منزل پدر خود استفاده كند و نيازى به اجازه گرفتن نيست و نيز از خانه مادرهايتان؛ پس اگر پدر كسى از دنيا رفت يا پدر و مادر او از هم جدا شدند و مادر مجدداً شوهر كرد، تصور نشود كه خانه مادر، خانه غريبه است؛ خير، روابط و صميميت ها، بايد حفظ شود و به همين دليل، براى خوردن، نيازى به اجازه گرفتن نيست. «أَوْ بُيُوتِ إِخْوانِكُمْ»؛ خانه برادرهايتان كه مى رويد، سر يخچال برويد و هرچه خواستيد، بخوريد و نيازى به اجازه نيست.</w:t>
      </w:r>
      <w:r w:rsidRPr="007C3C09">
        <w:rPr>
          <w:rFonts w:ascii="Times New Roman" w:eastAsia="Times New Roman" w:hAnsi="Times New Roman" w:cs="B Badr"/>
          <w:sz w:val="24"/>
          <w:szCs w:val="24"/>
          <w:rtl/>
        </w:rPr>
        <w:br/>
        <w:t>«أَوْ بُيُوتِ أَخَواتِكُمْ...» و بعد خانه خواهرهايتان، دايى هايتان و خاله هايتان همه را مى گويد. اين كه مشهور شده مى گويند: «مگر خانه خاله است»، ريشه قرآنى دارد؛ ولى در اين زمان، آيا اين چنين است؟ فرهنگ ها متأسفانه عوض شده، وقتى انسان خانه خاله اش مى رود، مثل اين كه خانه غريبه اى رفته، تا دعوت نكند، نمى رود؛ تا چه رسد به اين كه سر يخچال برود و چيزى بخورد! عمو هم همين طور است. اصلاً خانه اين افراد كه در آيه ذكر شده، بايد مثل خانه خود انسان باشد؛ تا رابطه ها نزديك و ارتباط افراد بيشتر شود.</w:t>
      </w:r>
      <w:r w:rsidRPr="007C3C09">
        <w:rPr>
          <w:rFonts w:ascii="Times New Roman" w:eastAsia="Times New Roman" w:hAnsi="Times New Roman" w:cs="B Badr"/>
          <w:sz w:val="24"/>
          <w:szCs w:val="24"/>
          <w:rtl/>
        </w:rPr>
        <w:br/>
        <w:t>«أَوْ ما مَلَكْتُمْ مَفاتِحَهُ»، كسى كه كليد خانه اش را به شما مى دهد و مى گويد: ما به مسافرت مى رويم؛ مواظب خانه ما باش؛ چون كليد خانه اش را به شما داده، امين اين خانه هستيد و هر چه خواستيد، مى توانيد بخوريد!</w:t>
      </w:r>
      <w:r w:rsidRPr="007C3C09">
        <w:rPr>
          <w:rFonts w:ascii="Times New Roman" w:eastAsia="Times New Roman" w:hAnsi="Times New Roman" w:cs="B Badr"/>
          <w:sz w:val="24"/>
          <w:szCs w:val="24"/>
          <w:rtl/>
        </w:rPr>
        <w:br/>
        <w:t>بعضى ها مى گويند: آيا مى شود ببريم؟ پاسخ اين است كه آن چه آيه مى فرمايد، خوردن است؛ نه بردن!</w:t>
      </w:r>
      <w:r w:rsidRPr="007C3C09">
        <w:rPr>
          <w:rFonts w:ascii="Times New Roman" w:eastAsia="Times New Roman" w:hAnsi="Times New Roman" w:cs="B Badr"/>
          <w:sz w:val="24"/>
          <w:szCs w:val="24"/>
          <w:rtl/>
        </w:rPr>
        <w:br/>
        <w:t>آيا مى شود انسان از خانه پدرش، چيزى غير خوردنى، بدون اجازه بردارد؟</w:t>
      </w:r>
      <w:r w:rsidRPr="007C3C09">
        <w:rPr>
          <w:rFonts w:ascii="Times New Roman" w:eastAsia="Times New Roman" w:hAnsi="Times New Roman" w:cs="B Badr"/>
          <w:sz w:val="24"/>
          <w:szCs w:val="24"/>
          <w:rtl/>
        </w:rPr>
        <w:br/>
        <w:t>در اين مورد، نياز به اجازه است. يك ضرب المثل مى گويد: خوردن دارد؛ ولى بردن ندارد. ما بايد به همان حدّ و اندازه اى كه قرآن اجازه داده، اكتفا كنيم و طبق نظر خود، بر سخن خداوند، اضافه نكنيم.</w:t>
      </w:r>
      <w:r w:rsidRPr="007C3C09">
        <w:rPr>
          <w:rFonts w:ascii="Times New Roman" w:eastAsia="Times New Roman" w:hAnsi="Times New Roman" w:cs="B Badr"/>
          <w:sz w:val="24"/>
          <w:szCs w:val="24"/>
          <w:rtl/>
        </w:rPr>
        <w:br/>
        <w:t>پس دو نكته مهم از اين آيه فهميده مى شود؛ يك نكته علمى - فقهى كه اگرچه بنا بر آيات قرآن و روايات، مالكيت هر شخصى محترم است و تصرف در اموال مردم، نياز به اجازه دارد، اما طبق اين آيه، گروهى اجازه نياز ندارند؛ پس نكته علمى اين است كه اين آيه، استثناى قاعده فقهى ملكيت است.</w:t>
      </w:r>
      <w:r w:rsidRPr="007C3C09">
        <w:rPr>
          <w:rFonts w:ascii="Times New Roman" w:eastAsia="Times New Roman" w:hAnsi="Times New Roman" w:cs="B Badr"/>
          <w:sz w:val="24"/>
          <w:szCs w:val="24"/>
          <w:rtl/>
        </w:rPr>
        <w:br/>
        <w:t xml:space="preserve">نكته دوم، اخلاقى و عرفانى است كه مالك الملوك، خداست. اين آيه مى فهماند كه درست است كه من خدا گفتم ملكيت اشخاص </w:t>
      </w:r>
      <w:r w:rsidRPr="007C3C09">
        <w:rPr>
          <w:rFonts w:ascii="Times New Roman" w:eastAsia="Times New Roman" w:hAnsi="Times New Roman" w:cs="B Badr"/>
          <w:sz w:val="24"/>
          <w:szCs w:val="24"/>
          <w:rtl/>
        </w:rPr>
        <w:lastRenderedPageBreak/>
        <w:t>محترم است، اما خيلى خودتان را گم نكنيد؛ مالك اصلى، خداست.</w:t>
      </w:r>
      <w:r w:rsidRPr="007C3C09">
        <w:rPr>
          <w:rFonts w:ascii="Times New Roman" w:eastAsia="Times New Roman" w:hAnsi="Times New Roman" w:cs="B Badr"/>
          <w:sz w:val="24"/>
          <w:szCs w:val="24"/>
          <w:rtl/>
        </w:rPr>
        <w:br/>
        <w:t>در حقيقت مالك اصلى خداست</w:t>
      </w:r>
      <w:r w:rsidRPr="007C3C09">
        <w:rPr>
          <w:rFonts w:ascii="Times New Roman" w:eastAsia="Times New Roman" w:hAnsi="Times New Roman" w:cs="B Badr"/>
          <w:sz w:val="24"/>
          <w:szCs w:val="24"/>
          <w:rtl/>
        </w:rPr>
        <w:br/>
        <w:t>اين امانت بهر روزى نزد ماست</w:t>
      </w:r>
      <w:r w:rsidRPr="007C3C09">
        <w:rPr>
          <w:rFonts w:ascii="Times New Roman" w:eastAsia="Times New Roman" w:hAnsi="Times New Roman" w:cs="B Badr"/>
          <w:sz w:val="24"/>
          <w:szCs w:val="24"/>
          <w:rtl/>
        </w:rPr>
        <w:br/>
        <w:t>اگر من اجازه دادم، ديگر شما خود را مالك ندانيد. خيلى زشت است انسان به خانمش بگويد: فلان خواهرت يا بچه هايش اين جا نيايند. اگر كسى مؤدب به آداب اسلامى باشد، حتى اگر خورده حساب با يكى از افراد ذكر شده در آيه داشته باشد، رفت و آمد آنها را به خانه خود، نهى نمى كند. بايد آدمى در مقابل مسئله اى كه خدا اجازه داده، تسليم باشد؛ حتى اگر موافق ميلش نباشد.</w:t>
      </w:r>
      <w:r w:rsidRPr="007C3C09">
        <w:rPr>
          <w:rFonts w:ascii="Times New Roman" w:eastAsia="Times New Roman" w:hAnsi="Times New Roman" w:cs="B Badr"/>
          <w:sz w:val="24"/>
          <w:szCs w:val="24"/>
          <w:rtl/>
        </w:rPr>
        <w:br/>
        <w:t>بالاخره انسان بايد مراعات بكند يا نه؟</w:t>
      </w:r>
      <w:r w:rsidRPr="007C3C09">
        <w:rPr>
          <w:rFonts w:ascii="Times New Roman" w:eastAsia="Times New Roman" w:hAnsi="Times New Roman" w:cs="B Badr"/>
          <w:sz w:val="24"/>
          <w:szCs w:val="24"/>
          <w:rtl/>
        </w:rPr>
        <w:br/>
        <w:t>منظور از مراعات چيست؟ آن چيزى كه خوشش نمى آيد به آن دست بزنند، دم دست نگذارد و يك جايى پنهان كند؛ امّا يخچال و كابينت، جاى پنهان كردن خوراكى ها نيست. اگر كسى كليد خانه اش را به دست كسى داد، بايد قيد كابينت و يخچال را بزند. بله، گاهى انسان در خانه اش يك كمد دارد براى وسايل شخصى كه اين را مسلم كسى دست نمى زند و آيه، مربوط به آن نيست؛ بلكه مربوط به همين صميميت و خوردن است. بعضى ها اخلاق بدى دارند؛ وقتى به ميهمانى خويشان با دوستان خود مى روند، مى گويند: آيا راضى هستى بيشتر بخورم؟ اين سؤال، زشت است؛ حتى اگر به شوخى باشد؛ مگر مى شود راضى نباشد. رابطه اى كه خداوند خواسته بين دوستان و خويشان باشد، نكته تربيتى و بسيار مفيدى است.</w:t>
      </w:r>
      <w:r w:rsidRPr="007C3C09">
        <w:rPr>
          <w:rFonts w:ascii="Times New Roman" w:eastAsia="Times New Roman" w:hAnsi="Times New Roman" w:cs="B Badr"/>
          <w:sz w:val="24"/>
          <w:szCs w:val="24"/>
          <w:rtl/>
        </w:rPr>
        <w:br/>
        <w:t>اگر اين گروه از خويشاوندان ناراضى باشند، آيا باز هم مى شود از مالشان خورد يا اجازه گرفتن لازم است؟</w:t>
      </w:r>
      <w:r w:rsidRPr="007C3C09">
        <w:rPr>
          <w:rFonts w:ascii="Times New Roman" w:eastAsia="Times New Roman" w:hAnsi="Times New Roman" w:cs="B Badr"/>
          <w:sz w:val="24"/>
          <w:szCs w:val="24"/>
          <w:rtl/>
        </w:rPr>
        <w:br/>
        <w:t>در اين فرض، اختلاف فتوا وجود دارد؛ يعنى اگر خاله و عمه نهى صريح كردند يا علم به عدم رضايت آنها داشتيد، يك مسئله ديگرى است.</w:t>
      </w:r>
      <w:r w:rsidRPr="007C3C09">
        <w:rPr>
          <w:rFonts w:ascii="Times New Roman" w:eastAsia="Times New Roman" w:hAnsi="Times New Roman" w:cs="B Badr"/>
          <w:sz w:val="24"/>
          <w:szCs w:val="24"/>
          <w:rtl/>
        </w:rPr>
        <w:br/>
        <w:t>بعضى از فقها مى گويند: اينها حق ندارند نهى كنند؛ وقتى خدا اجازه داده، ما حق نهى نداريم. خداوند مالك الملوك است و اين مقدار مال خودت نيست؛ مال خداست.</w:t>
      </w:r>
      <w:r w:rsidRPr="007C3C09">
        <w:rPr>
          <w:rFonts w:ascii="Times New Roman" w:eastAsia="Times New Roman" w:hAnsi="Times New Roman" w:cs="B Badr"/>
          <w:sz w:val="24"/>
          <w:szCs w:val="24"/>
          <w:rtl/>
        </w:rPr>
        <w:br/>
        <w:t>گروه ديگر از فقها، مى فرمايند: آيه مذكور، مربوط به صورت عدم علم به نارضايتى آنهاست؛ نه صورتى كه علم به عدم رضايت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19</w:t>
      </w:r>
      <w:r w:rsidRPr="007C3C09">
        <w:rPr>
          <w:rFonts w:ascii="Times New Roman" w:eastAsia="Times New Roman" w:hAnsi="Times New Roman" w:cs="B Badr"/>
          <w:b/>
          <w:bCs/>
          <w:sz w:val="24"/>
          <w:szCs w:val="24"/>
          <w:rtl/>
        </w:rPr>
        <w:br/>
        <w:t>سوره نمل، آيه 17</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چند سؤال درباره جن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حُشِرَ لِسُلَيْمانَ جُنُودُهُ مِنَ الْجِنِّ وَ الاْءِنْسِ وَ الطَّيْرِ فَهُمْ يُوزَعُونَ»</w:t>
      </w:r>
      <w:r w:rsidRPr="007C3C09">
        <w:rPr>
          <w:rFonts w:ascii="Times New Roman" w:eastAsia="Times New Roman" w:hAnsi="Times New Roman" w:cs="B Badr"/>
          <w:sz w:val="24"/>
          <w:szCs w:val="24"/>
          <w:rtl/>
        </w:rPr>
        <w:t>92؛ «و براى سليمان، تندباد را [رام كرديم] كه به فرمان او، به سوى سرزمينى كه در آن بركت نهاده بوديم، جريان مى يافت و ما به هر چيزى دانا بوديم».</w:t>
      </w:r>
      <w:r w:rsidRPr="007C3C09">
        <w:rPr>
          <w:rFonts w:ascii="Times New Roman" w:eastAsia="Times New Roman" w:hAnsi="Times New Roman" w:cs="B Badr"/>
          <w:sz w:val="24"/>
          <w:szCs w:val="24"/>
          <w:rtl/>
        </w:rPr>
        <w:br/>
        <w:t>پرسش 1 . آيا اصل جن واقعيت دارد؟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2 . آيا جن تكليف دارد؟</w:t>
      </w:r>
      <w:r w:rsidRPr="007C3C09">
        <w:rPr>
          <w:rFonts w:ascii="Times New Roman" w:eastAsia="Times New Roman" w:hAnsi="Times New Roman" w:cs="B Badr"/>
          <w:sz w:val="24"/>
          <w:szCs w:val="24"/>
          <w:rtl/>
        </w:rPr>
        <w:br/>
        <w:t>پرسش 3 . جوهر وجودى جن از چيست؟</w:t>
      </w:r>
      <w:r w:rsidRPr="007C3C09">
        <w:rPr>
          <w:rFonts w:ascii="Times New Roman" w:eastAsia="Times New Roman" w:hAnsi="Times New Roman" w:cs="B Badr"/>
          <w:sz w:val="24"/>
          <w:szCs w:val="24"/>
          <w:rtl/>
        </w:rPr>
        <w:br/>
        <w:t>پرسش 4 . آيا جن ها، مؤمن و كافر دارند؟</w:t>
      </w:r>
      <w:r w:rsidRPr="007C3C09">
        <w:rPr>
          <w:rFonts w:ascii="Times New Roman" w:eastAsia="Times New Roman" w:hAnsi="Times New Roman" w:cs="B Badr"/>
          <w:sz w:val="24"/>
          <w:szCs w:val="24"/>
          <w:rtl/>
        </w:rPr>
        <w:br/>
        <w:t>پرسش 5 . آيا جن ها، زن و مرد دارند؟</w:t>
      </w:r>
      <w:r w:rsidRPr="007C3C09">
        <w:rPr>
          <w:rFonts w:ascii="Times New Roman" w:eastAsia="Times New Roman" w:hAnsi="Times New Roman" w:cs="B Badr"/>
          <w:sz w:val="24"/>
          <w:szCs w:val="24"/>
          <w:rtl/>
        </w:rPr>
        <w:br/>
        <w:t>پرسش 6 . قدرت جن ها به چه اندازه است؟</w:t>
      </w:r>
      <w:r w:rsidRPr="007C3C09">
        <w:rPr>
          <w:rFonts w:ascii="Times New Roman" w:eastAsia="Times New Roman" w:hAnsi="Times New Roman" w:cs="B Badr"/>
          <w:sz w:val="24"/>
          <w:szCs w:val="24"/>
          <w:rtl/>
        </w:rPr>
        <w:br/>
        <w:t>پرسش 7 . آيا ازدواج انسان با جن، ممكن است؟</w:t>
      </w:r>
      <w:r w:rsidRPr="007C3C09">
        <w:rPr>
          <w:rFonts w:ascii="Times New Roman" w:eastAsia="Times New Roman" w:hAnsi="Times New Roman" w:cs="B Badr"/>
          <w:sz w:val="24"/>
          <w:szCs w:val="24"/>
          <w:rtl/>
        </w:rPr>
        <w:br/>
        <w:t>پرسش 8 . آيا ابليس از فرشتگان است يا از جنيان؟</w:t>
      </w:r>
      <w:r w:rsidRPr="007C3C09">
        <w:rPr>
          <w:rFonts w:ascii="Times New Roman" w:eastAsia="Times New Roman" w:hAnsi="Times New Roman" w:cs="B Badr"/>
          <w:sz w:val="24"/>
          <w:szCs w:val="24"/>
          <w:rtl/>
        </w:rPr>
        <w:br/>
        <w:t>ما مسلمان ها نبايد شك داشته باشيم كه چنين موجودى را خدا آفريده است؛ زيرا قرآن بدان تصريح كرده است و بيش از 20 بار، تنها لفظ «الجن» در سوره هاى مختلف قرآن كريم تكرار شده است و يك سوره نيز به اين نام مى باشد و آيات فراوانى از آن در مورد جن است.</w:t>
      </w:r>
      <w:r w:rsidRPr="007C3C09">
        <w:rPr>
          <w:rFonts w:ascii="Times New Roman" w:eastAsia="Times New Roman" w:hAnsi="Times New Roman" w:cs="B Badr"/>
          <w:sz w:val="24"/>
          <w:szCs w:val="24"/>
          <w:rtl/>
        </w:rPr>
        <w:br/>
        <w:t>در مكه، مسجدى به نام مسجد جن وجود دارد. برخى گفته اند كه گروهى از جن ها در آن مكان به پيامبر صلى الله عليه و آله ايمان آوردند و بنا بر نظر برخى، آيات ابتدايى سوره جن در آن جا نازل شد.</w:t>
      </w:r>
      <w:r w:rsidRPr="007C3C09">
        <w:rPr>
          <w:rFonts w:ascii="Times New Roman" w:eastAsia="Times New Roman" w:hAnsi="Times New Roman" w:cs="B Badr"/>
          <w:sz w:val="24"/>
          <w:szCs w:val="24"/>
          <w:rtl/>
        </w:rPr>
        <w:br/>
        <w:t>از جهت روايات هم مطالب فراوانى درباره جن وجود دارد. در كتاب بحارالانوار، بخش قابل توجهى با عنوان «حقيقت جن و احوال ايشان» و در مورد ابليس و شياطين جنى، وجود دارد. تقريباً مى توان گفت كه يك جلد كامل بحارالانوار درباره جنيان است. در نتيجه، از جهت متون دينى، پاى مطلب بسيار محكم است و نمى توان اين موجودات را انكار كرد و يا از خرافات برشمرد.</w:t>
      </w:r>
      <w:r w:rsidRPr="007C3C09">
        <w:rPr>
          <w:rFonts w:ascii="Times New Roman" w:eastAsia="Times New Roman" w:hAnsi="Times New Roman" w:cs="B Badr"/>
          <w:sz w:val="24"/>
          <w:szCs w:val="24"/>
          <w:rtl/>
        </w:rPr>
        <w:br/>
        <w:t>پاسخ سؤال دوم:</w:t>
      </w:r>
      <w:r w:rsidRPr="007C3C09">
        <w:rPr>
          <w:rFonts w:ascii="Times New Roman" w:eastAsia="Times New Roman" w:hAnsi="Times New Roman" w:cs="B Badr"/>
          <w:sz w:val="24"/>
          <w:szCs w:val="24"/>
          <w:rtl/>
        </w:rPr>
        <w:br/>
        <w:t>بله، جن، تكليف دارد. قرآن مى گويد:</w:t>
      </w:r>
      <w:r w:rsidRPr="007C3C09">
        <w:rPr>
          <w:rFonts w:ascii="Times New Roman" w:eastAsia="Times New Roman" w:hAnsi="Times New Roman" w:cs="B Badr"/>
          <w:b/>
          <w:bCs/>
          <w:color w:val="008000"/>
          <w:sz w:val="24"/>
          <w:szCs w:val="24"/>
          <w:rtl/>
        </w:rPr>
        <w:t xml:space="preserve"> «وَ ما خَلَقْتُ الْجِنَّ وَ الْإِنْسَ إِلاَّ لِيَعْبُدُونِ»</w:t>
      </w:r>
      <w:r w:rsidRPr="007C3C09">
        <w:rPr>
          <w:rFonts w:ascii="Times New Roman" w:eastAsia="Times New Roman" w:hAnsi="Times New Roman" w:cs="B Badr"/>
          <w:sz w:val="24"/>
          <w:szCs w:val="24"/>
          <w:rtl/>
        </w:rPr>
        <w:t>93؛ «و جنّ و انس را نيافريدم؛ جز براى آن كه مرا بپرستند». البته اين بدان معنا نيست كه تكاليف آنها، مثل ما مى باشد؛ بلكه آنها هم به تناسب ساختار وجودى شان، بايدها و نبايدهايى دارند.</w:t>
      </w:r>
      <w:r w:rsidRPr="007C3C09">
        <w:rPr>
          <w:rFonts w:ascii="Times New Roman" w:eastAsia="Times New Roman" w:hAnsi="Times New Roman" w:cs="B Badr"/>
          <w:sz w:val="24"/>
          <w:szCs w:val="24"/>
          <w:rtl/>
        </w:rPr>
        <w:br/>
        <w:t>پاسخ سؤال سوم:</w:t>
      </w:r>
      <w:r w:rsidRPr="007C3C09">
        <w:rPr>
          <w:rFonts w:ascii="Times New Roman" w:eastAsia="Times New Roman" w:hAnsi="Times New Roman" w:cs="B Badr"/>
          <w:sz w:val="24"/>
          <w:szCs w:val="24"/>
          <w:rtl/>
        </w:rPr>
        <w:br/>
        <w:t>همان طور كه مى دانيم، جنس ما انسان ها از خاك است اگرچه الان گوشت و استخوانيم، ولى همان گونه كه ابتدا واصل خلقت ما از خاك بود، ادامه نسل انسان نيز از خاك است و اگر خاك را از انسان بگيريد، بشر، از بين مى رود؛ چون گوشت و گياه و غذايى كه مى خوريم، از خاك است و آخر هم تبديل به خاك مى شويم؛ اما عنصر اصلى جن، آتش است.</w:t>
      </w:r>
      <w:r w:rsidRPr="007C3C09">
        <w:rPr>
          <w:rFonts w:ascii="Times New Roman" w:eastAsia="Times New Roman" w:hAnsi="Times New Roman" w:cs="B Badr"/>
          <w:sz w:val="24"/>
          <w:szCs w:val="24"/>
          <w:rtl/>
        </w:rPr>
        <w:br/>
        <w:t xml:space="preserve">قرآن مى فرمايد: </w:t>
      </w:r>
      <w:r w:rsidRPr="007C3C09">
        <w:rPr>
          <w:rFonts w:ascii="Times New Roman" w:eastAsia="Times New Roman" w:hAnsi="Times New Roman" w:cs="B Badr"/>
          <w:b/>
          <w:bCs/>
          <w:color w:val="008000"/>
          <w:sz w:val="24"/>
          <w:szCs w:val="24"/>
          <w:rtl/>
        </w:rPr>
        <w:t>«وَ خَلَقَ الْجَانَّ مِنْ مارِجٍ مِنْ نارٍ»</w:t>
      </w:r>
      <w:r w:rsidRPr="007C3C09">
        <w:rPr>
          <w:rFonts w:ascii="Times New Roman" w:eastAsia="Times New Roman" w:hAnsi="Times New Roman" w:cs="B Badr"/>
          <w:sz w:val="24"/>
          <w:szCs w:val="24"/>
          <w:rtl/>
        </w:rPr>
        <w:t>94؛ «و خداوند، جن را از تشعشعى از آتش خلق كرد».</w:t>
      </w:r>
      <w:r w:rsidRPr="007C3C09">
        <w:rPr>
          <w:rFonts w:ascii="Times New Roman" w:eastAsia="Times New Roman" w:hAnsi="Times New Roman" w:cs="B Badr"/>
          <w:sz w:val="24"/>
          <w:szCs w:val="24"/>
          <w:rtl/>
        </w:rPr>
        <w:br/>
        <w:t>بعضى از مفسرين گفته اند: وقتى آتش چند رنگ مى شود، به آن «مارج» مى گويند و اين، اشاره به آن است كه جنيان چند جور و چند مدل هستند.</w:t>
      </w:r>
      <w:r w:rsidRPr="007C3C09">
        <w:rPr>
          <w:rFonts w:ascii="Times New Roman" w:eastAsia="Times New Roman" w:hAnsi="Times New Roman" w:cs="B Badr"/>
          <w:sz w:val="24"/>
          <w:szCs w:val="24"/>
          <w:rtl/>
        </w:rPr>
        <w:br/>
        <w:t>پيامبر صلى الله عليه و آله مى فرمايد:95 جن، پنج نوع است:</w:t>
      </w:r>
      <w:r w:rsidRPr="007C3C09">
        <w:rPr>
          <w:rFonts w:ascii="Times New Roman" w:eastAsia="Times New Roman" w:hAnsi="Times New Roman" w:cs="B Badr"/>
          <w:sz w:val="24"/>
          <w:szCs w:val="24"/>
          <w:rtl/>
        </w:rPr>
        <w:br/>
        <w:t>1. قسمى كه هميشه به صورت مارها در مى آيند.</w:t>
      </w:r>
      <w:r w:rsidRPr="007C3C09">
        <w:rPr>
          <w:rFonts w:ascii="Times New Roman" w:eastAsia="Times New Roman" w:hAnsi="Times New Roman" w:cs="B Badr"/>
          <w:sz w:val="24"/>
          <w:szCs w:val="24"/>
          <w:rtl/>
        </w:rPr>
        <w:br/>
        <w:t>2. قسمى كه هميشه به شكل عقرب ها درمى آيند.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3. قسمى كه هميشه به صورت حشرات زمينى درمى آيند.</w:t>
      </w:r>
      <w:r w:rsidRPr="007C3C09">
        <w:rPr>
          <w:rFonts w:ascii="Times New Roman" w:eastAsia="Times New Roman" w:hAnsi="Times New Roman" w:cs="B Badr"/>
          <w:sz w:val="24"/>
          <w:szCs w:val="24"/>
          <w:rtl/>
        </w:rPr>
        <w:br/>
        <w:t>4. نوعى كه داراى پر و بال هستند و در هوا مانند ابر و باد پرواز مى كنند و داراى انقباض و انبساطند (و مى توانند به شكل موجودات كوچك و بزرگ درآيند).</w:t>
      </w:r>
      <w:r w:rsidRPr="007C3C09">
        <w:rPr>
          <w:rFonts w:ascii="Times New Roman" w:eastAsia="Times New Roman" w:hAnsi="Times New Roman" w:cs="B Badr"/>
          <w:sz w:val="24"/>
          <w:szCs w:val="24"/>
          <w:rtl/>
        </w:rPr>
        <w:br/>
        <w:t>5. جن هايى كه داراى تكليفند (يا گنه كارند يا درست كار) و خداوند براى آنها، مثل انسان ها، وعده و وعيد داده است.</w:t>
      </w:r>
      <w:r w:rsidRPr="007C3C09">
        <w:rPr>
          <w:rFonts w:ascii="Times New Roman" w:eastAsia="Times New Roman" w:hAnsi="Times New Roman" w:cs="B Badr"/>
          <w:sz w:val="24"/>
          <w:szCs w:val="24"/>
          <w:rtl/>
        </w:rPr>
        <w:br/>
        <w:t>اين جن ها، بيشتر در مكان هاى خلوت زندگى مى كنند و در مجالس هم شركت مى كنند.</w:t>
      </w:r>
      <w:r w:rsidRPr="007C3C09">
        <w:rPr>
          <w:rFonts w:ascii="Times New Roman" w:eastAsia="Times New Roman" w:hAnsi="Times New Roman" w:cs="B Badr"/>
          <w:sz w:val="24"/>
          <w:szCs w:val="24"/>
          <w:rtl/>
        </w:rPr>
        <w:br/>
        <w:t xml:space="preserve">در آيه ديگرى آمده است: </w:t>
      </w:r>
      <w:r w:rsidRPr="007C3C09">
        <w:rPr>
          <w:rFonts w:ascii="Times New Roman" w:eastAsia="Times New Roman" w:hAnsi="Times New Roman" w:cs="B Badr"/>
          <w:b/>
          <w:bCs/>
          <w:color w:val="008000"/>
          <w:sz w:val="24"/>
          <w:szCs w:val="24"/>
          <w:rtl/>
        </w:rPr>
        <w:t>«وَ الْجَانَّ خَلَقْناهُ مِنْ قَبْلُ مِنْ نارِ السَّمُومِ»</w:t>
      </w:r>
      <w:r w:rsidRPr="007C3C09">
        <w:rPr>
          <w:rFonts w:ascii="Times New Roman" w:eastAsia="Times New Roman" w:hAnsi="Times New Roman" w:cs="B Badr"/>
          <w:sz w:val="24"/>
          <w:szCs w:val="24"/>
          <w:rtl/>
        </w:rPr>
        <w:t>96؛ «ما جن را از آتش سخت و برنده خلق كرديم».</w:t>
      </w:r>
      <w:r w:rsidRPr="007C3C09">
        <w:rPr>
          <w:rFonts w:ascii="Times New Roman" w:eastAsia="Times New Roman" w:hAnsi="Times New Roman" w:cs="B Badr"/>
          <w:sz w:val="24"/>
          <w:szCs w:val="24"/>
          <w:rtl/>
        </w:rPr>
        <w:br/>
        <w:t>تعبير «من قبل»، به خاطر اين است كه سابقه خلقت جن، قبل از انسان است و حدود شش هزار سال قبل از ما، شيطان و ملائكه وجود داشتند.</w:t>
      </w:r>
      <w:r w:rsidRPr="007C3C09">
        <w:rPr>
          <w:rFonts w:ascii="Times New Roman" w:eastAsia="Times New Roman" w:hAnsi="Times New Roman" w:cs="B Badr"/>
          <w:sz w:val="24"/>
          <w:szCs w:val="24"/>
          <w:rtl/>
        </w:rPr>
        <w:br/>
        <w:t>پاسخ سؤال چهارم:</w:t>
      </w:r>
      <w:r w:rsidRPr="007C3C09">
        <w:rPr>
          <w:rFonts w:ascii="Times New Roman" w:eastAsia="Times New Roman" w:hAnsi="Times New Roman" w:cs="B Badr"/>
          <w:sz w:val="24"/>
          <w:szCs w:val="24"/>
          <w:rtl/>
        </w:rPr>
        <w:br/>
        <w:t>بله، جن ها، مؤمن و كافر دارند. قرآن مى فرمايد:</w:t>
      </w:r>
      <w:r w:rsidRPr="007C3C09">
        <w:rPr>
          <w:rFonts w:ascii="Times New Roman" w:eastAsia="Times New Roman" w:hAnsi="Times New Roman" w:cs="B Badr"/>
          <w:b/>
          <w:bCs/>
          <w:color w:val="008000"/>
          <w:sz w:val="24"/>
          <w:szCs w:val="24"/>
          <w:rtl/>
        </w:rPr>
        <w:t xml:space="preserve"> «وَ أَنَّا مِنَّا الْمُسْلِمُونَ وَ مِنَّا الْقاسِطُونَ»</w:t>
      </w:r>
      <w:r w:rsidRPr="007C3C09">
        <w:rPr>
          <w:rFonts w:ascii="Times New Roman" w:eastAsia="Times New Roman" w:hAnsi="Times New Roman" w:cs="B Badr"/>
          <w:sz w:val="24"/>
          <w:szCs w:val="24"/>
          <w:rtl/>
        </w:rPr>
        <w:t>97؛ «به پيامبر گفتند: برخى از ما [جن ها] ايمان مى آورند و بعضى ظالمند و ايمان نمى آورند».</w:t>
      </w:r>
      <w:r w:rsidRPr="007C3C09">
        <w:rPr>
          <w:rFonts w:ascii="Times New Roman" w:eastAsia="Times New Roman" w:hAnsi="Times New Roman" w:cs="B Badr"/>
          <w:sz w:val="24"/>
          <w:szCs w:val="24"/>
          <w:rtl/>
        </w:rPr>
        <w:br/>
        <w:t>در سوره احقاف، آيه 29 تا 32، داستان جن هاى ايمان آورنده، نقل شده است. بعضى ها ولايت حضرت اميرالمؤمنين عليه السلام را قبول كردند و بعضى قبول نكردند؛ پس نوع پيشرفته جن ها، مثل انسان ها هستند و در برخى تكاليف، مشتركند.</w:t>
      </w:r>
      <w:r w:rsidRPr="007C3C09">
        <w:rPr>
          <w:rFonts w:ascii="Times New Roman" w:eastAsia="Times New Roman" w:hAnsi="Times New Roman" w:cs="B Badr"/>
          <w:sz w:val="24"/>
          <w:szCs w:val="24"/>
          <w:rtl/>
        </w:rPr>
        <w:br/>
        <w:t>پاسخ سؤال پنجم:</w:t>
      </w:r>
      <w:r w:rsidRPr="007C3C09">
        <w:rPr>
          <w:rFonts w:ascii="Times New Roman" w:eastAsia="Times New Roman" w:hAnsi="Times New Roman" w:cs="B Badr"/>
          <w:sz w:val="24"/>
          <w:szCs w:val="24"/>
          <w:rtl/>
        </w:rPr>
        <w:br/>
        <w:t xml:space="preserve">آرى، جن ها مذكر و مؤمنث دارند. قرآن مى فرمايد: </w:t>
      </w:r>
      <w:r w:rsidRPr="007C3C09">
        <w:rPr>
          <w:rFonts w:ascii="Times New Roman" w:eastAsia="Times New Roman" w:hAnsi="Times New Roman" w:cs="B Badr"/>
          <w:b/>
          <w:bCs/>
          <w:color w:val="008000"/>
          <w:sz w:val="24"/>
          <w:szCs w:val="24"/>
          <w:rtl/>
        </w:rPr>
        <w:t>«رِجالٌ مِنَ الْإِنْسِ يَعُوذُونَ بِرِجالٍ مِنَ الْجِنِّ»</w:t>
      </w:r>
      <w:r w:rsidRPr="007C3C09">
        <w:rPr>
          <w:rFonts w:ascii="Times New Roman" w:eastAsia="Times New Roman" w:hAnsi="Times New Roman" w:cs="B Badr"/>
          <w:sz w:val="24"/>
          <w:szCs w:val="24"/>
          <w:rtl/>
        </w:rPr>
        <w:t>98؛ «مردانى از انسان ها با رجالى از جن، همراه مى شوند».</w:t>
      </w:r>
      <w:r w:rsidRPr="007C3C09">
        <w:rPr>
          <w:rFonts w:ascii="Times New Roman" w:eastAsia="Times New Roman" w:hAnsi="Times New Roman" w:cs="B Badr"/>
          <w:sz w:val="24"/>
          <w:szCs w:val="24"/>
          <w:rtl/>
        </w:rPr>
        <w:br/>
        <w:t>اين كه مى گويد: «رجال»، معلوم مى شود كه مرد دارند؛ اين در حالى است كه هيچ وقت در قرآن به ملائكه نسبت مرد يا زن داده نشده است.</w:t>
      </w:r>
      <w:r w:rsidRPr="007C3C09">
        <w:rPr>
          <w:rFonts w:ascii="Times New Roman" w:eastAsia="Times New Roman" w:hAnsi="Times New Roman" w:cs="B Badr"/>
          <w:sz w:val="24"/>
          <w:szCs w:val="24"/>
          <w:rtl/>
        </w:rPr>
        <w:br/>
        <w:t>پاسخ سؤال ششم:</w:t>
      </w:r>
      <w:r w:rsidRPr="007C3C09">
        <w:rPr>
          <w:rFonts w:ascii="Times New Roman" w:eastAsia="Times New Roman" w:hAnsi="Times New Roman" w:cs="B Badr"/>
          <w:sz w:val="24"/>
          <w:szCs w:val="24"/>
          <w:rtl/>
        </w:rPr>
        <w:br/>
        <w:t xml:space="preserve">اين طايفه، از نظر قدرت هاى ظاهرى، قوى تر از انسان ها هستند؛ يعنى محدوديت هاى شان كمتر است؛ چون مى توانند به جاهاى مختلف بروند؛ </w:t>
      </w:r>
      <w:r w:rsidRPr="007C3C09">
        <w:rPr>
          <w:rFonts w:ascii="Times New Roman" w:eastAsia="Times New Roman" w:hAnsi="Times New Roman" w:cs="B Badr"/>
          <w:b/>
          <w:bCs/>
          <w:color w:val="008000"/>
          <w:sz w:val="24"/>
          <w:szCs w:val="24"/>
          <w:rtl/>
        </w:rPr>
        <w:t>«وَ أَنَّا لَمَسْنَا السَّماءَ فَوَجَدْناها مُلِئَتْ حَرَساً شَدِيداً وَ شُهُباً»</w:t>
      </w:r>
      <w:r w:rsidRPr="007C3C09">
        <w:rPr>
          <w:rFonts w:ascii="Times New Roman" w:eastAsia="Times New Roman" w:hAnsi="Times New Roman" w:cs="B Badr"/>
          <w:sz w:val="24"/>
          <w:szCs w:val="24"/>
          <w:rtl/>
        </w:rPr>
        <w:t>99؛ «و ما بر آسمان دست يافتيم و آن را پر از نگهبانان توانا و تيرهاى شهاب يافتيم»؛ ولى از نظر شرافت، پايين تر از انسان هستند؛ زيرا انسان، اشرف مخلوقات است و علاوه بر اين، آنها پيامبرى از جنس انسان دارند؛ ولى انسان ها پيامبرانى از جنس جن ندارند.</w:t>
      </w:r>
      <w:r w:rsidRPr="007C3C09">
        <w:rPr>
          <w:rFonts w:ascii="Times New Roman" w:eastAsia="Times New Roman" w:hAnsi="Times New Roman" w:cs="B Badr"/>
          <w:sz w:val="24"/>
          <w:szCs w:val="24"/>
          <w:rtl/>
        </w:rPr>
        <w:br/>
        <w:t>پاسخ سؤال هفتم:</w:t>
      </w:r>
      <w:r w:rsidRPr="007C3C09">
        <w:rPr>
          <w:rFonts w:ascii="Times New Roman" w:eastAsia="Times New Roman" w:hAnsi="Times New Roman" w:cs="B Badr"/>
          <w:sz w:val="24"/>
          <w:szCs w:val="24"/>
          <w:rtl/>
        </w:rPr>
        <w:br/>
        <w:t>درباره ازدواج انسان با جنّ، مى توان استفاده هايى از قرآن نمود؛ اگر چه اين استفاده ها قطعى نيست. حورالعين كه براى بهشتيان خلق شده است، قابليت ازدواج و آميزش با انسان را دارد.</w:t>
      </w:r>
      <w:r w:rsidRPr="007C3C09">
        <w:rPr>
          <w:rFonts w:ascii="Times New Roman" w:eastAsia="Times New Roman" w:hAnsi="Times New Roman" w:cs="B Badr"/>
          <w:sz w:val="24"/>
          <w:szCs w:val="24"/>
          <w:rtl/>
        </w:rPr>
        <w:br/>
        <w:t xml:space="preserve">قرآن مى فرمايد: </w:t>
      </w:r>
      <w:r w:rsidRPr="007C3C09">
        <w:rPr>
          <w:rFonts w:ascii="Times New Roman" w:eastAsia="Times New Roman" w:hAnsi="Times New Roman" w:cs="B Badr"/>
          <w:b/>
          <w:bCs/>
          <w:color w:val="008000"/>
          <w:sz w:val="24"/>
          <w:szCs w:val="24"/>
          <w:rtl/>
        </w:rPr>
        <w:t>«لَمْ يَطْمِثْهُنَّ إِنْسٌ قَبْلَهُمْ وَ لا جَانٌّ»</w:t>
      </w:r>
      <w:r w:rsidRPr="007C3C09">
        <w:rPr>
          <w:rFonts w:ascii="Times New Roman" w:eastAsia="Times New Roman" w:hAnsi="Times New Roman" w:cs="B Badr"/>
          <w:sz w:val="24"/>
          <w:szCs w:val="24"/>
          <w:rtl/>
        </w:rPr>
        <w:t>100؛ «با اين حوريان، قبل از شما، نه انسانى آميزش كرده و نه جنى» و اين، نشان دهنده آن است كه جن مى تواند با حوريان نيز آميزش كند و الا اين حرف (نفى تماس جنيان با حورى)، معنا نداشت. بنابراين، ازدواج و آميزش انسان ها با حوريان و يا جن ها، ممكن است و محال عقلى نيست.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در آيه ديگرى آمده است: </w:t>
      </w:r>
      <w:r w:rsidRPr="007C3C09">
        <w:rPr>
          <w:rFonts w:ascii="Times New Roman" w:eastAsia="Times New Roman" w:hAnsi="Times New Roman" w:cs="B Badr"/>
          <w:b/>
          <w:bCs/>
          <w:color w:val="008000"/>
          <w:sz w:val="24"/>
          <w:szCs w:val="24"/>
          <w:rtl/>
        </w:rPr>
        <w:t>«وَ اسْتَفْزِزْ مَنِ اسْتَطَعْتَ مِنْهُمْ بِصَوْتِكَ وَ أَجْلِبْ عَلَيْهِمْ بِخَيْلِكَ وَ رجِلِكَ وَ شارِكْهُمْ فِي الْأَمْوالِ وَ الْأَوْلادِ وَ عِدْهُمْ وَ ما يَعِدُهُمُ الشَّيْطانُ إِلاَّ غُرُوراً»</w:t>
      </w:r>
      <w:r w:rsidRPr="007C3C09">
        <w:rPr>
          <w:rFonts w:ascii="Times New Roman" w:eastAsia="Times New Roman" w:hAnsi="Times New Roman" w:cs="B Badr"/>
          <w:sz w:val="24"/>
          <w:szCs w:val="24"/>
          <w:rtl/>
        </w:rPr>
        <w:t>101؛ «و از ايشان، هر كه را توانستى، با آواى خود تحريك كن و با سواران و پيادگانت، بر آنها بتاز و با آنان در اموال و اولاد، شركت كن و به ايشان وعده بده و شيطان، جز فريب، به آنها وعده نمى دهد».</w:t>
      </w:r>
      <w:r w:rsidRPr="007C3C09">
        <w:rPr>
          <w:rFonts w:ascii="Times New Roman" w:eastAsia="Times New Roman" w:hAnsi="Times New Roman" w:cs="B Badr"/>
          <w:sz w:val="24"/>
          <w:szCs w:val="24"/>
          <w:rtl/>
        </w:rPr>
        <w:br/>
        <w:t>آيه در ارتباط با زمانى است كه خدا، شيطان را از درگاه خويش راند و شيطان گفت: مى روم بنده هايت را گمراه مى كنم و خدا فرمود: هر كارى مى خواهى بكن؛ تا جايى كه مى فرمايد: برو با آنها در مال و اولاد آنها شريك شو.</w:t>
      </w:r>
      <w:r w:rsidRPr="007C3C09">
        <w:rPr>
          <w:rFonts w:ascii="Times New Roman" w:eastAsia="Times New Roman" w:hAnsi="Times New Roman" w:cs="B Badr"/>
          <w:sz w:val="24"/>
          <w:szCs w:val="24"/>
          <w:rtl/>
        </w:rPr>
        <w:br/>
        <w:t>مشاركت شيطان در اولاد و توليد نسل انسان، مى تواند به چند صورت زير فرض شود:</w:t>
      </w:r>
      <w:r w:rsidRPr="007C3C09">
        <w:rPr>
          <w:rFonts w:ascii="Times New Roman" w:eastAsia="Times New Roman" w:hAnsi="Times New Roman" w:cs="B Badr"/>
          <w:sz w:val="24"/>
          <w:szCs w:val="24"/>
          <w:rtl/>
        </w:rPr>
        <w:br/>
        <w:t>1. كسانى كه از زنا به وجود آمده اند كه اين عمل از وسوسه هاى شيطان است. از ابن عباس نقل شده كه مقصود از مشاركت شيطان در اولاد انسان، همين است و برخى روايات نيز ناظر به آن است.102</w:t>
      </w:r>
      <w:r w:rsidRPr="007C3C09">
        <w:rPr>
          <w:rFonts w:ascii="Times New Roman" w:eastAsia="Times New Roman" w:hAnsi="Times New Roman" w:cs="B Badr"/>
          <w:sz w:val="24"/>
          <w:szCs w:val="24"/>
          <w:rtl/>
        </w:rPr>
        <w:br/>
        <w:t>2. فرزندانى كه نطفه آنها از مال حرام بسته مى شود.103</w:t>
      </w:r>
      <w:r w:rsidRPr="007C3C09">
        <w:rPr>
          <w:rFonts w:ascii="Times New Roman" w:eastAsia="Times New Roman" w:hAnsi="Times New Roman" w:cs="B Badr"/>
          <w:sz w:val="24"/>
          <w:szCs w:val="24"/>
          <w:rtl/>
        </w:rPr>
        <w:br/>
        <w:t>3. مشاركت شيطان براى كسانى كه هنگام عمل مجامعت، بسم الله نمى گويند.104</w:t>
      </w:r>
      <w:r w:rsidRPr="007C3C09">
        <w:rPr>
          <w:rFonts w:ascii="Times New Roman" w:eastAsia="Times New Roman" w:hAnsi="Times New Roman" w:cs="B Badr"/>
          <w:sz w:val="24"/>
          <w:szCs w:val="24"/>
          <w:rtl/>
        </w:rPr>
        <w:br/>
        <w:t>4. مشاركت در نطفه كسانى كه بغض اهل بيت عليهم السلام را دارند.105</w:t>
      </w:r>
      <w:r w:rsidRPr="007C3C09">
        <w:rPr>
          <w:rFonts w:ascii="Times New Roman" w:eastAsia="Times New Roman" w:hAnsi="Times New Roman" w:cs="B Badr"/>
          <w:sz w:val="24"/>
          <w:szCs w:val="24"/>
          <w:rtl/>
        </w:rPr>
        <w:br/>
        <w:t>از برخى روايات استفاده مى شود كه اين مشاركت، مستقيم است106 و شيطان، در عمل مجامعت، وارد مى شود؛ اگر چه براى انسان محسوس نيست.</w:t>
      </w:r>
      <w:r w:rsidRPr="007C3C09">
        <w:rPr>
          <w:rFonts w:ascii="Times New Roman" w:eastAsia="Times New Roman" w:hAnsi="Times New Roman" w:cs="B Badr"/>
          <w:sz w:val="24"/>
          <w:szCs w:val="24"/>
          <w:rtl/>
        </w:rPr>
        <w:br/>
        <w:t>پاسخ سؤال هشتم:</w:t>
      </w:r>
      <w:r w:rsidRPr="007C3C09">
        <w:rPr>
          <w:rFonts w:ascii="Times New Roman" w:eastAsia="Times New Roman" w:hAnsi="Times New Roman" w:cs="B Badr"/>
          <w:sz w:val="24"/>
          <w:szCs w:val="24"/>
          <w:rtl/>
        </w:rPr>
        <w:br/>
        <w:t xml:space="preserve">برخى گفته اند كه ابليس، مَلَك است؛ به دليل اين كه قرآن مى فرمايد: </w:t>
      </w:r>
      <w:r w:rsidRPr="007C3C09">
        <w:rPr>
          <w:rFonts w:ascii="Times New Roman" w:eastAsia="Times New Roman" w:hAnsi="Times New Roman" w:cs="B Badr"/>
          <w:b/>
          <w:bCs/>
          <w:color w:val="008000"/>
          <w:sz w:val="24"/>
          <w:szCs w:val="24"/>
          <w:rtl/>
        </w:rPr>
        <w:t>«فَسَجَدَ الْمَلائِكَةُ كُلُّهُمْ أَجْمَعُونَ»</w:t>
      </w:r>
      <w:r w:rsidRPr="007C3C09">
        <w:rPr>
          <w:rFonts w:ascii="Times New Roman" w:eastAsia="Times New Roman" w:hAnsi="Times New Roman" w:cs="B Badr"/>
          <w:sz w:val="24"/>
          <w:szCs w:val="24"/>
          <w:rtl/>
        </w:rPr>
        <w:t>107؛ «همه فرشتگان، سجده كردند» و بعد با «الا»، ابليس از ملائكه استثنا شده است.</w:t>
      </w:r>
      <w:r w:rsidRPr="007C3C09">
        <w:rPr>
          <w:rFonts w:ascii="Times New Roman" w:eastAsia="Times New Roman" w:hAnsi="Times New Roman" w:cs="B Badr"/>
          <w:sz w:val="24"/>
          <w:szCs w:val="24"/>
          <w:rtl/>
        </w:rPr>
        <w:br/>
        <w:t>دليل ديگر اين كه در خطبه «قاصعه»108، حضرت اميرالمؤمنين عليه السلام مى فرمايد: «چنين نيست كه خداوند انسانى را به واسطه غرور، داخل بهشت كند؛ در حالى كه ملكى را از بهشت، به خاطر همان گناه، راند» و در اين جا مقصود از ملك، شيطان است.</w:t>
      </w:r>
      <w:r w:rsidRPr="007C3C09">
        <w:rPr>
          <w:rFonts w:ascii="Times New Roman" w:eastAsia="Times New Roman" w:hAnsi="Times New Roman" w:cs="B Badr"/>
          <w:sz w:val="24"/>
          <w:szCs w:val="24"/>
          <w:rtl/>
        </w:rPr>
        <w:br/>
        <w:t>جواب اين استدلال ها اين است كه اولاً اين آيات را با توجه به آيات ديگر بايد معنا كرد. خود قرآن مى فرمايد:</w:t>
      </w:r>
      <w:r w:rsidRPr="007C3C09">
        <w:rPr>
          <w:rFonts w:ascii="Times New Roman" w:eastAsia="Times New Roman" w:hAnsi="Times New Roman" w:cs="B Badr"/>
          <w:b/>
          <w:bCs/>
          <w:color w:val="008000"/>
          <w:sz w:val="24"/>
          <w:szCs w:val="24"/>
          <w:rtl/>
        </w:rPr>
        <w:t xml:space="preserve"> «...قالَ أَنَا خَيْرٌ مِنْهُ خَلَقْتَني مِنْ نارٍ وَ خَلَقْتَهُ مِنْ طينٍ»</w:t>
      </w:r>
      <w:r w:rsidRPr="007C3C09">
        <w:rPr>
          <w:rFonts w:ascii="Times New Roman" w:eastAsia="Times New Roman" w:hAnsi="Times New Roman" w:cs="B Badr"/>
          <w:sz w:val="24"/>
          <w:szCs w:val="24"/>
          <w:rtl/>
        </w:rPr>
        <w:t>109؛ «...گفت: من از او بهترم؛ مرا از آتش آفريدى و او را از گِل آفريدى»؛ حال آن كه ملائكه از آتش نيستند.</w:t>
      </w:r>
      <w:r w:rsidRPr="007C3C09">
        <w:rPr>
          <w:rFonts w:ascii="Times New Roman" w:eastAsia="Times New Roman" w:hAnsi="Times New Roman" w:cs="B Badr"/>
          <w:sz w:val="24"/>
          <w:szCs w:val="24"/>
          <w:rtl/>
        </w:rPr>
        <w:br/>
        <w:t xml:space="preserve">در جاى ديگرى چنين تصريح مى كند: </w:t>
      </w:r>
      <w:r w:rsidRPr="007C3C09">
        <w:rPr>
          <w:rFonts w:ascii="Times New Roman" w:eastAsia="Times New Roman" w:hAnsi="Times New Roman" w:cs="B Badr"/>
          <w:b/>
          <w:bCs/>
          <w:color w:val="008000"/>
          <w:sz w:val="24"/>
          <w:szCs w:val="24"/>
          <w:rtl/>
        </w:rPr>
        <w:t>«وَ إِذْ قُلْنا لِلْمَلائِكَةِ اسْجُدُوا لآِدَمَ فَسَجَدُوا إِلاَّ إِبْليسَ كانَ مِنَ الْجِنِّ ...»</w:t>
      </w:r>
      <w:r w:rsidRPr="007C3C09">
        <w:rPr>
          <w:rFonts w:ascii="Times New Roman" w:eastAsia="Times New Roman" w:hAnsi="Times New Roman" w:cs="B Badr"/>
          <w:sz w:val="24"/>
          <w:szCs w:val="24"/>
          <w:rtl/>
        </w:rPr>
        <w:t>110؛ «و [ياد كن ]هنگامى را كه به فرشتگان گفتيم: «آدم را سجده كنيد»؛ پس [همه ]جز ابليس، سجده كردند كه از [گروه] جن بود...».</w:t>
      </w:r>
      <w:r w:rsidRPr="007C3C09">
        <w:rPr>
          <w:rFonts w:ascii="Times New Roman" w:eastAsia="Times New Roman" w:hAnsi="Times New Roman" w:cs="B Badr"/>
          <w:sz w:val="24"/>
          <w:szCs w:val="24"/>
          <w:rtl/>
        </w:rPr>
        <w:br/>
        <w:t>بنابراين، چرا حضرت امير عليه السلام از لفظ ملك استفاده كرد؟ پاسخ اين است كه اين، يك استعاره است و مقصود، مَلَك و فرشته اصطلاحى نيست و بنا به گفته برخى، به شيطان نيز ملك مى گفتند؛ به اين دليل كه شش هزار سال با ملائكه بود و به همين دليل، وقتى به فرشتگان امر مى شد، شامل حال او هم مى 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20</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lastRenderedPageBreak/>
        <w:t>سوره قصص، آيه 23</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رابطه دختر و پسر</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لَمّا وَرَدَ ماءَ مَدْيَنَ وَجَدَ عَلَيْهِ أُمَّةً مِنَ النّاسِ يَسْقُونَ وَ وَجَدَ مِنْ دُونِهِمُ امْرَأَتَيْنِ تَذُودانِ قالَ ما خَطْبُكُما قالَتا لا نَسْقِي حَتّى يُصْدِرَ الرِّعاءُ وَ أَبُونا شَيْخٌ كَبِيرٌ. فَسَقى لَهُما ثُمَّ تَوَلّى إِلَى الظِّلِّ فَقالَ رَبِّ إِنِّي لِما أَنْزَلْتَ إِلَيَّ مِنْ خَيْرٍ فَقِيرٌ. فَجاءَتْهُ إِحْداهُما تَمْشِي عَلَى اسْتِحْياءٍ قالَتْ إِنَّ أَبِي يَدْعُوكَ لِيَجْزِيَكَ أَجْرَ ما سَقَيْتَ لَنا»</w:t>
      </w:r>
      <w:r w:rsidRPr="007C3C09">
        <w:rPr>
          <w:rFonts w:ascii="Times New Roman" w:eastAsia="Times New Roman" w:hAnsi="Times New Roman" w:cs="B Badr"/>
          <w:sz w:val="24"/>
          <w:szCs w:val="24"/>
          <w:rtl/>
        </w:rPr>
        <w:t>111؛ «و آن گاه كه موسى بر سر آب مدين رسيد، گروهى از مردم را يافت كه گوسفندان خود را آب مى دهند و در نزديكى آنان، دو زن را يافت كه دورى مى گزينند. به آن دو گفت: كارتان چيست و چه مى كنيد؟ گفتند: روش ما اين است كه گوسفندان را آب نمى دهيم؛ تا چوپانان از آبشخور در آيند و گوسفندان خود را از آن خارج سازند. پدرمان پيرى سال خورده است و خود نمى تواند گوسفندانمان را به اين جا آورد. آن گاه موسى، گوسفندانشان را آب داد؛ سپس از آبشخور، به سوى سايه رفت و گفت: پروردگارا! من به هر خيرى كه به سويم بفرستى، سخت نيازمندم؛ سپس يكى از آن دو زن، در حالى كه با نهايت حيا و عفت گام برمى داشت، نزد موسى آمد و به وى گفت: پدرم تو را فرامى خواند؛ تا مزد آب دادنت به گوسفندان را به تو بپردازد».</w:t>
      </w:r>
      <w:r w:rsidRPr="007C3C09">
        <w:rPr>
          <w:rFonts w:ascii="Times New Roman" w:eastAsia="Times New Roman" w:hAnsi="Times New Roman" w:cs="B Badr"/>
          <w:sz w:val="24"/>
          <w:szCs w:val="24"/>
          <w:rtl/>
        </w:rPr>
        <w:br/>
        <w:t>پرسش 1 . نظر اسلام و قرآن درباره رابطه دختر و پسر چيست؟</w:t>
      </w:r>
      <w:r w:rsidRPr="007C3C09">
        <w:rPr>
          <w:rFonts w:ascii="Times New Roman" w:eastAsia="Times New Roman" w:hAnsi="Times New Roman" w:cs="B Badr"/>
          <w:sz w:val="24"/>
          <w:szCs w:val="24"/>
          <w:rtl/>
        </w:rPr>
        <w:br/>
        <w:t>پرسش 2 . آيا در اين زمان نيز رابطه سالم ممكن است؟</w:t>
      </w:r>
      <w:r w:rsidRPr="007C3C09">
        <w:rPr>
          <w:rFonts w:ascii="Times New Roman" w:eastAsia="Times New Roman" w:hAnsi="Times New Roman" w:cs="B Badr"/>
          <w:sz w:val="24"/>
          <w:szCs w:val="24"/>
          <w:rtl/>
        </w:rPr>
        <w:br/>
        <w:t>در آيات مذكور، خداوند داستان حضرت موسى عليه السلام و دختران شعيب را ذكر مى فرمايد و از آن جا كه اين نقل توسط خداوند در قرآن صورت گرفته و مورد رد و ردع شارع مقدس واقع نشده است، امضا و تقرير شارع نسبت به آن فهميده مى شود؛ يعنى، عمل شخص حضرت موسى عليه السلام آن هم قبل از بعثت او، ممكن است براى ما حجت نباشد؛ ولى تأييد و امضاى آن توسط قرآن، آن را حجت مى كند.</w:t>
      </w:r>
      <w:r w:rsidRPr="007C3C09">
        <w:rPr>
          <w:rFonts w:ascii="Times New Roman" w:eastAsia="Times New Roman" w:hAnsi="Times New Roman" w:cs="B Badr"/>
          <w:sz w:val="24"/>
          <w:szCs w:val="24"/>
          <w:rtl/>
        </w:rPr>
        <w:br/>
        <w:t>در اين آيات، راه هاى روابط سالم، بيان شده كه عبارتند از:</w:t>
      </w:r>
      <w:r w:rsidRPr="007C3C09">
        <w:rPr>
          <w:rFonts w:ascii="Times New Roman" w:eastAsia="Times New Roman" w:hAnsi="Times New Roman" w:cs="B Badr"/>
          <w:sz w:val="24"/>
          <w:szCs w:val="24"/>
          <w:rtl/>
        </w:rPr>
        <w:br/>
        <w:t>1. رابطه نبايد براى صرف رابطه و لذت غريزى باشد؛ بلكه اگر به اقتضاى يك فعاليت اجتماعى و عملى جائز باشد، اشكال ندارد؛ «فَسَقى لَهُما».</w:t>
      </w:r>
      <w:r w:rsidRPr="007C3C09">
        <w:rPr>
          <w:rFonts w:ascii="Times New Roman" w:eastAsia="Times New Roman" w:hAnsi="Times New Roman" w:cs="B Badr"/>
          <w:sz w:val="24"/>
          <w:szCs w:val="24"/>
          <w:rtl/>
        </w:rPr>
        <w:br/>
        <w:t xml:space="preserve">2. نگاه به نامحرم، بايد به دور از هوا و هوس باشد؛ </w:t>
      </w:r>
      <w:r w:rsidRPr="007C3C09">
        <w:rPr>
          <w:rFonts w:ascii="Times New Roman" w:eastAsia="Times New Roman" w:hAnsi="Times New Roman" w:cs="B Badr"/>
          <w:b/>
          <w:bCs/>
          <w:color w:val="008000"/>
          <w:sz w:val="24"/>
          <w:szCs w:val="24"/>
          <w:rtl/>
        </w:rPr>
        <w:t>«وَجَدَ عَلَيْهِ أُمَّةً مِنَ النّاسِ يَسْقُونَ وَ وَجَدَ مِنْ دُونِهِمُ امْرَأَتَيْنِ»</w:t>
      </w:r>
      <w:r w:rsidRPr="007C3C09">
        <w:rPr>
          <w:rFonts w:ascii="Times New Roman" w:eastAsia="Times New Roman" w:hAnsi="Times New Roman" w:cs="B Badr"/>
          <w:sz w:val="24"/>
          <w:szCs w:val="24"/>
          <w:rtl/>
        </w:rPr>
        <w:t>؛ «گروهى از مردم را يافت كه دام هاى خود را آب مى دهند و پشت سرشان دو زن را يافت كه دورى مى گزينند».</w:t>
      </w:r>
      <w:r w:rsidRPr="007C3C09">
        <w:rPr>
          <w:rFonts w:ascii="Times New Roman" w:eastAsia="Times New Roman" w:hAnsi="Times New Roman" w:cs="B Badr"/>
          <w:sz w:val="24"/>
          <w:szCs w:val="24"/>
          <w:rtl/>
        </w:rPr>
        <w:br/>
        <w:t>در اين آيه، براى ديدن مردم و دختران، از واژه «وَجَدَ» استفاده شده، يعنى همان طور كه مردم را ديد، آنها را نيز ديد و ديدن آنها، چشم چرانى نبود؛ بلكه «برخورد نمودن» بود.</w:t>
      </w:r>
      <w:r w:rsidRPr="007C3C09">
        <w:rPr>
          <w:rFonts w:ascii="Times New Roman" w:eastAsia="Times New Roman" w:hAnsi="Times New Roman" w:cs="B Badr"/>
          <w:sz w:val="24"/>
          <w:szCs w:val="24"/>
          <w:rtl/>
        </w:rPr>
        <w:br/>
        <w:t xml:space="preserve">قرآن كريم مى فرمايد: </w:t>
      </w:r>
      <w:r w:rsidRPr="007C3C09">
        <w:rPr>
          <w:rFonts w:ascii="Times New Roman" w:eastAsia="Times New Roman" w:hAnsi="Times New Roman" w:cs="B Badr"/>
          <w:b/>
          <w:bCs/>
          <w:color w:val="008000"/>
          <w:sz w:val="24"/>
          <w:szCs w:val="24"/>
          <w:rtl/>
        </w:rPr>
        <w:t>«قُلْ لِلْمُو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يَغُضُّوا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أَبْصارِهِمْ</w:t>
      </w:r>
      <w:r w:rsidRPr="007C3C09">
        <w:rPr>
          <w:rFonts w:ascii="Times New Roman" w:eastAsia="Times New Roman" w:hAnsi="Times New Roman" w:cs="B Badr"/>
          <w:b/>
          <w:bCs/>
          <w:color w:val="008000"/>
          <w:sz w:val="24"/>
          <w:szCs w:val="24"/>
          <w:rtl/>
        </w:rPr>
        <w:t>»</w:t>
      </w:r>
      <w:r w:rsidRPr="007C3C09">
        <w:rPr>
          <w:rFonts w:ascii="Times New Roman" w:eastAsia="Times New Roman" w:hAnsi="Times New Roman" w:cs="B Badr"/>
          <w:sz w:val="24"/>
          <w:szCs w:val="24"/>
          <w:rtl/>
        </w:rPr>
        <w:t>112؛ «اى پيامبر! به مردان مؤمن بگو: در مقابل زنان، غضّ بصر داشته باشند؛ يعنى نگاه خويش را از تيزى انداخته، به نامحرم، خيره نشوند» و به تعبير علامه شهيد، مرتضى مطهرى، نگاه خريدارانه نسبت به زنان نداشته باشند.</w:t>
      </w:r>
      <w:r w:rsidRPr="007C3C09">
        <w:rPr>
          <w:rFonts w:ascii="Times New Roman" w:eastAsia="Times New Roman" w:hAnsi="Times New Roman" w:cs="B Badr"/>
          <w:sz w:val="24"/>
          <w:szCs w:val="24"/>
          <w:rtl/>
        </w:rPr>
        <w:br/>
        <w:t>همچنين به زنان چنين توصيه مى فرمايد: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lastRenderedPageBreak/>
        <w:t>«وَ قُلْ لِلْمُو</w:t>
      </w:r>
      <w:r w:rsidRPr="007C3C09">
        <w:rPr>
          <w:rFonts w:ascii="Times New Roman" w:eastAsia="Times New Roman" w:hAnsi="Times New Roman" w:cs="B Badr" w:hint="cs"/>
          <w:b/>
          <w:bCs/>
          <w:color w:val="008000"/>
          <w:sz w:val="24"/>
          <w:szCs w:val="24"/>
          <w:rtl/>
        </w:rPr>
        <w:t>ٔمِناتِ</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يَغْضُضْنَ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أَبْصارِهِنَّ»</w:t>
      </w:r>
      <w:r w:rsidRPr="007C3C09">
        <w:rPr>
          <w:rFonts w:ascii="Times New Roman" w:eastAsia="Times New Roman" w:hAnsi="Times New Roman" w:cs="B Badr"/>
          <w:sz w:val="24"/>
          <w:szCs w:val="24"/>
          <w:rtl/>
        </w:rPr>
        <w:t>113؛ «اى پيامبر! به زنان مؤمن بگو كه آنها نيز در قبال مردان، غضّ بصر داشته باشند».</w:t>
      </w:r>
      <w:r w:rsidRPr="007C3C09">
        <w:rPr>
          <w:rFonts w:ascii="Times New Roman" w:eastAsia="Times New Roman" w:hAnsi="Times New Roman" w:cs="B Badr"/>
          <w:sz w:val="24"/>
          <w:szCs w:val="24"/>
          <w:rtl/>
        </w:rPr>
        <w:br/>
        <w:t>خداوند حكيم، امر به مطلق چشم بستن نمى فرمايد؛ بلكه آن چه حائز اهميت است، خيره نگاه نكردن و خوددارى از نگاه هاى وسوسه انگيز و مسموم است كه از آن، به چشم چرانى تعبير مى شود.</w:t>
      </w:r>
      <w:r w:rsidRPr="007C3C09">
        <w:rPr>
          <w:rFonts w:ascii="Times New Roman" w:eastAsia="Times New Roman" w:hAnsi="Times New Roman" w:cs="B Badr"/>
          <w:sz w:val="24"/>
          <w:szCs w:val="24"/>
          <w:rtl/>
        </w:rPr>
        <w:br/>
        <w:t>پيامبر اكرم صلى الله عليه و آله مى فرمايد: «</w:t>
      </w:r>
      <w:r w:rsidRPr="007C3C09">
        <w:rPr>
          <w:rFonts w:ascii="Times New Roman" w:eastAsia="Times New Roman" w:hAnsi="Times New Roman" w:cs="B Badr"/>
          <w:b/>
          <w:bCs/>
          <w:color w:val="008000"/>
          <w:sz w:val="24"/>
          <w:szCs w:val="24"/>
          <w:rtl/>
        </w:rPr>
        <w:t>النظر الى محاسن النساء سهم من سهام ابليس فمن تركه اذاقه اللّه طعم عبادة تسّر</w:t>
      </w:r>
      <w:r w:rsidRPr="007C3C09">
        <w:rPr>
          <w:rFonts w:ascii="Times New Roman" w:eastAsia="Times New Roman" w:hAnsi="Times New Roman" w:cs="B Badr"/>
          <w:sz w:val="24"/>
          <w:szCs w:val="24"/>
          <w:rtl/>
        </w:rPr>
        <w:t>114؛ نگاه وسوسه آلود به زيبايى زنان، تيرى از تيرهاى شيطان است؛ پس اگر كسى آن را ترك كند، خداوند طعم بندگى را به او مى چشاند كه دل شاد گردد».</w:t>
      </w:r>
      <w:r w:rsidRPr="007C3C09">
        <w:rPr>
          <w:rFonts w:ascii="Times New Roman" w:eastAsia="Times New Roman" w:hAnsi="Times New Roman" w:cs="B Badr"/>
          <w:sz w:val="24"/>
          <w:szCs w:val="24"/>
          <w:rtl/>
        </w:rPr>
        <w:br/>
        <w:t>جالب اين است كه خالق بشر بعد از اعلام وجوب كنترل نگاه و حفظ قوه شهوت، در آيه 30 سوره نور مى فرمايد:</w:t>
      </w:r>
      <w:r w:rsidRPr="007C3C09">
        <w:rPr>
          <w:rFonts w:ascii="Times New Roman" w:eastAsia="Times New Roman" w:hAnsi="Times New Roman" w:cs="B Badr"/>
          <w:sz w:val="24"/>
          <w:szCs w:val="24"/>
          <w:rtl/>
        </w:rPr>
        <w:br/>
        <w:t>«ذلِكَ أَزْكى لَهُمْ»؛ «اين كنترل، براى انسان ها پاكيزه تر است».</w:t>
      </w:r>
      <w:r w:rsidRPr="007C3C09">
        <w:rPr>
          <w:rFonts w:ascii="Times New Roman" w:eastAsia="Times New Roman" w:hAnsi="Times New Roman" w:cs="B Badr"/>
          <w:sz w:val="24"/>
          <w:szCs w:val="24"/>
          <w:rtl/>
        </w:rPr>
        <w:br/>
        <w:t>پاكيزگى مطلق كه در اين آيه شريفه ذكر شده، شامل طهارت روح، صلابت در عمل و سلامت فكر از هر گونه اضطراب و سوءظن و تشويش خاطر است و در واقع، راهكار پيش گيرى از ابتلا به ضررهاى احتمالى را خداوند، در يك كلمه بيان مى فرمايد و آن، كنترل نگاه است. اگر از همان ابتدا، چشم انسان از نگاه هاى مسموم حفظ گردد، مشكلات، يكى پس از ديگرى پيش نخواهند آمد.</w:t>
      </w:r>
      <w:r w:rsidRPr="007C3C09">
        <w:rPr>
          <w:rFonts w:ascii="Times New Roman" w:eastAsia="Times New Roman" w:hAnsi="Times New Roman" w:cs="B Badr"/>
          <w:sz w:val="24"/>
          <w:szCs w:val="24"/>
          <w:rtl/>
        </w:rPr>
        <w:br/>
        <w:t xml:space="preserve">3. زنان در فعاليت اجتماعى، نبايد با مردان مختلط شوند؛ </w:t>
      </w:r>
      <w:r w:rsidRPr="007C3C09">
        <w:rPr>
          <w:rFonts w:ascii="Times New Roman" w:eastAsia="Times New Roman" w:hAnsi="Times New Roman" w:cs="B Badr"/>
          <w:b/>
          <w:bCs/>
          <w:color w:val="008000"/>
          <w:sz w:val="24"/>
          <w:szCs w:val="24"/>
          <w:rtl/>
        </w:rPr>
        <w:t>«لا نَسْقِي حَتّى يُصْدِرَ الرِّعاءُ»</w:t>
      </w:r>
      <w:r w:rsidRPr="007C3C09">
        <w:rPr>
          <w:rFonts w:ascii="Times New Roman" w:eastAsia="Times New Roman" w:hAnsi="Times New Roman" w:cs="B Badr"/>
          <w:sz w:val="24"/>
          <w:szCs w:val="24"/>
          <w:rtl/>
        </w:rPr>
        <w:t xml:space="preserve">؛ «گوسفندانمان را آب نمى دهيم؛ تا چوپانان دور شوند». </w:t>
      </w:r>
      <w:r w:rsidRPr="007C3C09">
        <w:rPr>
          <w:rFonts w:ascii="Times New Roman" w:eastAsia="Times New Roman" w:hAnsi="Times New Roman" w:cs="B Badr"/>
          <w:b/>
          <w:bCs/>
          <w:color w:val="008000"/>
          <w:sz w:val="24"/>
          <w:szCs w:val="24"/>
          <w:rtl/>
        </w:rPr>
        <w:t>«وَ وَجَدَ مِنْ دُونِهِمُ امْرَأَتَيْنِ تَذُودانِ»</w:t>
      </w:r>
      <w:r w:rsidRPr="007C3C09">
        <w:rPr>
          <w:rFonts w:ascii="Times New Roman" w:eastAsia="Times New Roman" w:hAnsi="Times New Roman" w:cs="B Badr"/>
          <w:sz w:val="24"/>
          <w:szCs w:val="24"/>
          <w:rtl/>
        </w:rPr>
        <w:t>؛ «پشت سرشان دو زن را ديد كه دورى مى گزينند».</w:t>
      </w:r>
      <w:r w:rsidRPr="007C3C09">
        <w:rPr>
          <w:rFonts w:ascii="Times New Roman" w:eastAsia="Times New Roman" w:hAnsi="Times New Roman" w:cs="B Badr"/>
          <w:sz w:val="24"/>
          <w:szCs w:val="24"/>
          <w:rtl/>
        </w:rPr>
        <w:br/>
        <w:t xml:space="preserve">4. سخن گفتن با نامحرم، اشكال ندارد؛ ولى در سخن گفتن، دو طرف بايد مراعات اختصار و متانت را بنمايند؛ </w:t>
      </w:r>
      <w:r w:rsidRPr="007C3C09">
        <w:rPr>
          <w:rFonts w:ascii="Times New Roman" w:eastAsia="Times New Roman" w:hAnsi="Times New Roman" w:cs="B Badr"/>
          <w:b/>
          <w:bCs/>
          <w:color w:val="008000"/>
          <w:sz w:val="24"/>
          <w:szCs w:val="24"/>
          <w:rtl/>
        </w:rPr>
        <w:t>«قالَ ما خَطْبُكُما قالَتا لا نَسْقِي حَتّى يُصْدِرَ الرِّعاءُ»</w:t>
      </w:r>
      <w:r w:rsidRPr="007C3C09">
        <w:rPr>
          <w:rFonts w:ascii="Times New Roman" w:eastAsia="Times New Roman" w:hAnsi="Times New Roman" w:cs="B Badr"/>
          <w:sz w:val="24"/>
          <w:szCs w:val="24"/>
          <w:rtl/>
        </w:rPr>
        <w:t>؛ «موسى گفت: چرا گوسفندان خود را آب نمى دهيد؟ گفتند: ما آنها را آب نمى دهيم؛ تا چوپان ها همگى خارج شوند».</w:t>
      </w:r>
      <w:r w:rsidRPr="007C3C09">
        <w:rPr>
          <w:rFonts w:ascii="Times New Roman" w:eastAsia="Times New Roman" w:hAnsi="Times New Roman" w:cs="B Badr"/>
          <w:sz w:val="24"/>
          <w:szCs w:val="24"/>
          <w:rtl/>
        </w:rPr>
        <w:br/>
        <w:t>پس سخن گفتن زن و مرد با يكديگر، تا هنگامى كه مفسده اى براى طرفين نداشته باشد، آزاد است و مفسده، همان طور كه ممكن است از محتواى سخن حاصل گردد - مثل اين كه سخنان آنان غيرمتعارف و وسوسه انگيز باشد - ممكن است از كيفيت سخن نيز حاصل شود؛ يعنى با كرشمه و ناز سخن بگويند.</w:t>
      </w:r>
      <w:r w:rsidRPr="007C3C09">
        <w:rPr>
          <w:rFonts w:ascii="Times New Roman" w:eastAsia="Times New Roman" w:hAnsi="Times New Roman" w:cs="B Badr"/>
          <w:sz w:val="24"/>
          <w:szCs w:val="24"/>
          <w:rtl/>
        </w:rPr>
        <w:br/>
        <w:t xml:space="preserve">قرآن خطاب به زنان مى فرمايد: </w:t>
      </w:r>
      <w:r w:rsidRPr="007C3C09">
        <w:rPr>
          <w:rFonts w:ascii="Times New Roman" w:eastAsia="Times New Roman" w:hAnsi="Times New Roman" w:cs="B Badr"/>
          <w:b/>
          <w:bCs/>
          <w:color w:val="008000"/>
          <w:sz w:val="24"/>
          <w:szCs w:val="24"/>
          <w:rtl/>
        </w:rPr>
        <w:t>«فَلا تَخْضَعْنَ بِالْقَوْلِ فَيَطْمَعَ الَّذِي فِي قَلْبِهِ مَرَضٌ»</w:t>
      </w:r>
      <w:r w:rsidRPr="007C3C09">
        <w:rPr>
          <w:rFonts w:ascii="Times New Roman" w:eastAsia="Times New Roman" w:hAnsi="Times New Roman" w:cs="B Badr"/>
          <w:sz w:val="24"/>
          <w:szCs w:val="24"/>
          <w:rtl/>
        </w:rPr>
        <w:t>115؛ «زنان هنگام سخن گفتن با نامحرم، نبايد صداى خود را نازك كنند [كه كنايه از ناز و عشوه است]؛ زيرا كسانى كه در قلبشان وسوسه و مرض روحى وجود دارد، به طمع مى افتند».</w:t>
      </w:r>
      <w:r w:rsidRPr="007C3C09">
        <w:rPr>
          <w:rFonts w:ascii="Times New Roman" w:eastAsia="Times New Roman" w:hAnsi="Times New Roman" w:cs="B Badr"/>
          <w:sz w:val="24"/>
          <w:szCs w:val="24"/>
          <w:rtl/>
        </w:rPr>
        <w:br/>
        <w:t>5. فعاليت اجتماعى زنان، اشكال ندارد؛ اما تا حد امكان بايد كارهاى مردانه و زنانه از يكديگر تفكيك شوند؛ مگر در موارد ضرورت و از آن جا كه شغل چوپانى متناسب با مرد است، آنها دليل و ضرورت كار خود را بيان كردند؛ «وَ أَبُونا شَيْخٌ كَبِيرٌ»؛ «پدر ما، مرد كهن سالى است [و قادر بر اين كار نيست]».</w:t>
      </w:r>
      <w:r w:rsidRPr="007C3C09">
        <w:rPr>
          <w:rFonts w:ascii="Times New Roman" w:eastAsia="Times New Roman" w:hAnsi="Times New Roman" w:cs="B Badr"/>
          <w:sz w:val="24"/>
          <w:szCs w:val="24"/>
          <w:rtl/>
        </w:rPr>
        <w:br/>
        <w:t>6. مكان ارتباط، نبايد خلوت و خصوصى باشد؛ «وَ لَمّا وَرَدَ ماءَ مَدْيَنَ»؛ «و هنگامى كه به محل آب شهر مدين رسيد».</w:t>
      </w:r>
      <w:r w:rsidRPr="007C3C09">
        <w:rPr>
          <w:rFonts w:ascii="Times New Roman" w:eastAsia="Times New Roman" w:hAnsi="Times New Roman" w:cs="B Badr"/>
          <w:sz w:val="24"/>
          <w:szCs w:val="24"/>
          <w:rtl/>
        </w:rPr>
        <w:br/>
        <w:t>7. زنان در هنگام حضور در منظر نامحرم، بايد با كمال حيا، حاضر شوند و پوشش و نوع راه رفتن و برخوردها، نبايد جلب توجه كند؛ «تَمْشِي عَلَى اسْتِحْياءٍ»؛ «در حالى كه دختر شعيب با نهايت حيا گام بر مى داشت».</w:t>
      </w:r>
      <w:r w:rsidRPr="007C3C09">
        <w:rPr>
          <w:rFonts w:ascii="Times New Roman" w:eastAsia="Times New Roman" w:hAnsi="Times New Roman" w:cs="B Badr"/>
          <w:sz w:val="24"/>
          <w:szCs w:val="24"/>
          <w:rtl/>
        </w:rPr>
        <w:br/>
        <w:t xml:space="preserve">8. طرفين، ارتباط را از خانواده خويش مخفى نكنند و سعى كنند آنها از اين گونه مسائل، مطلع شوند و حتى پدر مى تواند محرم اين </w:t>
      </w:r>
      <w:r w:rsidRPr="007C3C09">
        <w:rPr>
          <w:rFonts w:ascii="Times New Roman" w:eastAsia="Times New Roman" w:hAnsi="Times New Roman" w:cs="B Badr"/>
          <w:sz w:val="24"/>
          <w:szCs w:val="24"/>
          <w:rtl/>
        </w:rPr>
        <w:lastRenderedPageBreak/>
        <w:t>گونه امور باشد؛ «قالَتْ إِنَّ أَبِي يَدْعُوكَ»؛ «دختر شعيب به موسى گفت: پدرم تو را مى خواند».</w:t>
      </w:r>
      <w:r w:rsidRPr="007C3C09">
        <w:rPr>
          <w:rFonts w:ascii="Times New Roman" w:eastAsia="Times New Roman" w:hAnsi="Times New Roman" w:cs="B Badr"/>
          <w:sz w:val="24"/>
          <w:szCs w:val="24"/>
          <w:rtl/>
        </w:rPr>
        <w:br/>
        <w:t xml:space="preserve">9. اگر جوانى نيازمند تشكيل خانواده و ازدواج است، به جاى روابط ناسالم و گناه، بر خدا توكل كند و رابطه خويش را با او نزديك نمايد؛ </w:t>
      </w:r>
      <w:r w:rsidRPr="007C3C09">
        <w:rPr>
          <w:rFonts w:ascii="Times New Roman" w:eastAsia="Times New Roman" w:hAnsi="Times New Roman" w:cs="B Badr"/>
          <w:b/>
          <w:bCs/>
          <w:color w:val="008000"/>
          <w:sz w:val="24"/>
          <w:szCs w:val="24"/>
          <w:rtl/>
        </w:rPr>
        <w:t>«ثُمَّ تَوَلّى إِلَى الظِّلِّ فَقالَ رَبِّ إِنِّي لِما أَنْزَلْتَ إِلَيَّ مِنْ خَيْرٍ فَقِيرٌ»</w:t>
      </w:r>
      <w:r w:rsidRPr="007C3C09">
        <w:rPr>
          <w:rFonts w:ascii="Times New Roman" w:eastAsia="Times New Roman" w:hAnsi="Times New Roman" w:cs="B Badr"/>
          <w:sz w:val="24"/>
          <w:szCs w:val="24"/>
          <w:rtl/>
        </w:rPr>
        <w:t>؛ «موسى رو به سايه آورد و گفت: پروردگارا! هر خير و نيكى براى من بفرستى، به آن نيازمندم».</w:t>
      </w:r>
      <w:r w:rsidRPr="007C3C09">
        <w:rPr>
          <w:rFonts w:ascii="Times New Roman" w:eastAsia="Times New Roman" w:hAnsi="Times New Roman" w:cs="B Badr"/>
          <w:sz w:val="24"/>
          <w:szCs w:val="24"/>
          <w:rtl/>
        </w:rPr>
        <w:br/>
        <w:t xml:space="preserve">10. انسان از رابطه اى كه هيچ گونه امكان ازدواج در آن نيست، بايد پرهيز كند؛ زيرا هيچ گاه نمى تواند آن را تحت چارچوب هاى ارزشى شرع و عرف درآورد و در قضيه موسى عليه السلام، اين امكان وجود داشت؛ </w:t>
      </w:r>
      <w:r w:rsidRPr="007C3C09">
        <w:rPr>
          <w:rFonts w:ascii="Times New Roman" w:eastAsia="Times New Roman" w:hAnsi="Times New Roman" w:cs="B Badr"/>
          <w:b/>
          <w:bCs/>
          <w:color w:val="008000"/>
          <w:sz w:val="24"/>
          <w:szCs w:val="24"/>
          <w:rtl/>
        </w:rPr>
        <w:t>«إِنِّي أُرِيدُ أَنْ أُنْكِحَكَ إِحْدَى ابْنَتَيَّ»</w:t>
      </w:r>
      <w:r w:rsidRPr="007C3C09">
        <w:rPr>
          <w:rFonts w:ascii="Times New Roman" w:eastAsia="Times New Roman" w:hAnsi="Times New Roman" w:cs="B Badr"/>
          <w:sz w:val="24"/>
          <w:szCs w:val="24"/>
          <w:rtl/>
        </w:rPr>
        <w:t>؛ «شعيب گفت من مى خواهم يكى از اين دو دخترم را به ازدواج تو درآورم».</w:t>
      </w:r>
      <w:r w:rsidRPr="007C3C09">
        <w:rPr>
          <w:rFonts w:ascii="Times New Roman" w:eastAsia="Times New Roman" w:hAnsi="Times New Roman" w:cs="B Badr"/>
          <w:sz w:val="24"/>
          <w:szCs w:val="24"/>
          <w:rtl/>
        </w:rPr>
        <w:br/>
        <w:t>اين بحث ها براى زمان هاى گذشته كه اين همه عوامل تحريك و روابط اجتماعى وجود نداشته، قابل قبول است؛ ولى آيا در اين زمان نيز رابطه سالم ممكن است؟</w:t>
      </w:r>
      <w:r w:rsidRPr="007C3C09">
        <w:rPr>
          <w:rFonts w:ascii="Times New Roman" w:eastAsia="Times New Roman" w:hAnsi="Times New Roman" w:cs="B Badr"/>
          <w:sz w:val="24"/>
          <w:szCs w:val="24"/>
          <w:rtl/>
        </w:rPr>
        <w:br/>
        <w:t>مسئله دوستى دختر و پسر، بر خلاف تصور برخى افراد كه گمان مى كنند محصول شرايط زمان فعلى ماست، از ديرزمان با همين عنوان، مطرح بوده است.</w:t>
      </w:r>
      <w:r w:rsidRPr="007C3C09">
        <w:rPr>
          <w:rFonts w:ascii="Times New Roman" w:eastAsia="Times New Roman" w:hAnsi="Times New Roman" w:cs="B Badr"/>
          <w:sz w:val="24"/>
          <w:szCs w:val="24"/>
          <w:rtl/>
        </w:rPr>
        <w:br/>
        <w:t>قرآن شريف در وصف مردان شايسته، به بانوان، چنين سفارش مى كند: مردانى مناسب همسرى اند كه پنهانى و به صورت نامشروع، با زنان، دوستى و رابطه نداشته باشند؛ «وَ لا مُتَّخِذِي أَخْدانٍ»116؛ «كسانى كه دوست دختر، اختيار نكرده باشند».</w:t>
      </w:r>
      <w:r w:rsidRPr="007C3C09">
        <w:rPr>
          <w:rFonts w:ascii="Times New Roman" w:eastAsia="Times New Roman" w:hAnsi="Times New Roman" w:cs="B Badr"/>
          <w:sz w:val="24"/>
          <w:szCs w:val="24"/>
          <w:rtl/>
        </w:rPr>
        <w:br/>
        <w:t xml:space="preserve">همچنين به مردان، چنين سفارش مى كند: زنانى شايسته همسرى هستند كه به صورت پنهانى، با مردان رابطه دوستى نداشته باشند؛ </w:t>
      </w:r>
      <w:r w:rsidRPr="007C3C09">
        <w:rPr>
          <w:rFonts w:ascii="Times New Roman" w:eastAsia="Times New Roman" w:hAnsi="Times New Roman" w:cs="B Badr"/>
          <w:b/>
          <w:bCs/>
          <w:color w:val="008000"/>
          <w:sz w:val="24"/>
          <w:szCs w:val="24"/>
          <w:rtl/>
        </w:rPr>
        <w:t>«وَ لا مُتَّخِذاتِ أَخْدانٍ»</w:t>
      </w:r>
      <w:r w:rsidRPr="007C3C09">
        <w:rPr>
          <w:rFonts w:ascii="Times New Roman" w:eastAsia="Times New Roman" w:hAnsi="Times New Roman" w:cs="B Badr"/>
          <w:sz w:val="24"/>
          <w:szCs w:val="24"/>
          <w:rtl/>
        </w:rPr>
        <w:t>117؛ «كسانى كه دوست پسر اختيار نكرده باشند».</w:t>
      </w:r>
      <w:r w:rsidRPr="007C3C09">
        <w:rPr>
          <w:rFonts w:ascii="Times New Roman" w:eastAsia="Times New Roman" w:hAnsi="Times New Roman" w:cs="B Badr"/>
          <w:sz w:val="24"/>
          <w:szCs w:val="24"/>
          <w:rtl/>
        </w:rPr>
        <w:br/>
        <w:t>بنابراين، در زمانى كه ماهواره، اينترنت و انواع تلفن ها و پيامك و محيط هاى كار و تحصيل مختلط وجود نداشت، باز هم اين مسئله داراى موضوعيت و مورد ابتلاى انسان ها، به ويژه جوانان بوده است و اين، حاكى از كشش و جاذبه اى فوق العاده قوى، بين دو جنس مرد و زن است. اگر اين جاذبه ها نبودند، هيچ گاه كانون خانواده در زندگى انسان، شكل نمى گرفت؛ هيچ مردى در شبانه روز براى آسايش و رضايت همسرش، در محيط هاى سخت كارى، زحمت نمى كشيد و زنان نيز راضى به انجام امور سخت و طاقت فرساى خانه و خانواده نبودند.</w:t>
      </w:r>
      <w:r w:rsidRPr="007C3C09">
        <w:rPr>
          <w:rFonts w:ascii="Times New Roman" w:eastAsia="Times New Roman" w:hAnsi="Times New Roman" w:cs="B Badr"/>
          <w:sz w:val="24"/>
          <w:szCs w:val="24"/>
          <w:rtl/>
        </w:rPr>
        <w:br/>
        <w:t>اصولاً زندگى مشترك طولانى مدت بين دو انسانى كه داراى تربيت متفاوت و خصوصيات و سليقه هاى مختلف هستند، چگونه ممكن است؟</w:t>
      </w:r>
      <w:r w:rsidRPr="007C3C09">
        <w:rPr>
          <w:rFonts w:ascii="Times New Roman" w:eastAsia="Times New Roman" w:hAnsi="Times New Roman" w:cs="B Badr"/>
          <w:sz w:val="24"/>
          <w:szCs w:val="24"/>
          <w:rtl/>
        </w:rPr>
        <w:br/>
        <w:t>اگر آن جاذبه معجزه آسا نبود، چه بسا نظام احسن جهان، دچار از هم گسيختگى مى شد و ايثار و عشق براى بشر كه فرزند خاك است و از افلاك بى خبر، واژه اى كاملاً ناشناخته بود و گرمى از زندگى، رخت برمى بست. خلق اين كشش، يكى از هنرهاى خالق حكيم است؛ اما در طول تاريخ، همواره شاهد رفتارها و واكنش هايى يك سويه، همراه با افراط از طرفى و تفريط از جانب ديگر، در مواجهه با اين موضوع بوده ايم. بعضى با عينكى كاملاً سياه بين و گروهى ديگر با ديدگاهى صددرصد موافق، به رابطه بين دختر و پسر نگريسته اند.</w:t>
      </w:r>
      <w:r w:rsidRPr="007C3C09">
        <w:rPr>
          <w:rFonts w:ascii="Times New Roman" w:eastAsia="Times New Roman" w:hAnsi="Times New Roman" w:cs="B Badr"/>
          <w:sz w:val="24"/>
          <w:szCs w:val="24"/>
          <w:rtl/>
        </w:rPr>
        <w:br/>
        <w:t>براى تكميل بحث، مناسب است برخى از پيامدهاى رابطه با جنس مخالف را بيان نماييم:</w:t>
      </w:r>
      <w:r w:rsidRPr="007C3C09">
        <w:rPr>
          <w:rFonts w:ascii="Times New Roman" w:eastAsia="Times New Roman" w:hAnsi="Times New Roman" w:cs="B Badr"/>
          <w:sz w:val="24"/>
          <w:szCs w:val="24"/>
          <w:rtl/>
        </w:rPr>
        <w:br/>
        <w:t>1. عاشق شدن؛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نوع خلقت انسان، به ويژه در سن جوانى، به گونه اى است كه جنس مخالف، براى او جاذبه دارد و اگر ارتباط پيوسته بين پسر و دخترى برقرار باشد، بعد از مدتى، به يكديگر علاقه مند مى شوند و اگر اين ارتباط و دوستى ادامه يابد، از حد علاقه نيز گذشته، شيفته و عاشق يكديگر مى شوند؛ تا حدى كه معايب يكديگر را نمى بينند.</w:t>
      </w:r>
      <w:r w:rsidRPr="007C3C09">
        <w:rPr>
          <w:rFonts w:ascii="Times New Roman" w:eastAsia="Times New Roman" w:hAnsi="Times New Roman" w:cs="B Badr"/>
          <w:sz w:val="24"/>
          <w:szCs w:val="24"/>
          <w:rtl/>
        </w:rPr>
        <w:br/>
        <w:t>اين عشق و علاقه، فقط به جهت ارتباط حاصل مى شود و منشأ آن، غريزه جنسى است و به دور از ملاك ها و معيارهاى منطقى، عقلايى و عرفى مى باشد و به همين جهت، آن را به عنوان ضرر مطرح مى كنيم.</w:t>
      </w:r>
      <w:r w:rsidRPr="007C3C09">
        <w:rPr>
          <w:rFonts w:ascii="Times New Roman" w:eastAsia="Times New Roman" w:hAnsi="Times New Roman" w:cs="B Badr"/>
          <w:sz w:val="24"/>
          <w:szCs w:val="24"/>
          <w:rtl/>
        </w:rPr>
        <w:br/>
        <w:t>بيشتر جوانانى كه اين گونه عاشق مى شوند، علاوه بر اين كه از جهت سن، شغل و موقعيت خانوادگى، داراى شرايط ازدواج نيستند، شناخت كاملى از طرف مقابل و خانواده او نيز ندارند.</w:t>
      </w:r>
      <w:r w:rsidRPr="007C3C09">
        <w:rPr>
          <w:rFonts w:ascii="Times New Roman" w:eastAsia="Times New Roman" w:hAnsi="Times New Roman" w:cs="B Badr"/>
          <w:sz w:val="24"/>
          <w:szCs w:val="24"/>
          <w:rtl/>
        </w:rPr>
        <w:br/>
        <w:t>عقل مى گويد: اين وابستگى، به مصلحت نيست و تمام انرژى و نشاط جوان را مى گيرد؛ به طورى كه جوان از فعاليت هاى درسى و اجتماعى، بازمى ماند و مبتلا به نوعى افسردگى و كسالت مى شود.</w:t>
      </w:r>
      <w:r w:rsidRPr="007C3C09">
        <w:rPr>
          <w:rFonts w:ascii="Times New Roman" w:eastAsia="Times New Roman" w:hAnsi="Times New Roman" w:cs="B Badr"/>
          <w:sz w:val="24"/>
          <w:szCs w:val="24"/>
          <w:rtl/>
        </w:rPr>
        <w:br/>
        <w:t>در عين حال، دل، راضى به حكم عقل نيست و روزبه روز، مايل به روابط بيشتر و نزديك تر است و به جاى اين كه به عواقب آن توجه كند، در پى رسيدن به خواسته هاى نفسانى است و در اين جاست كه تعارض عقل و دل كه از آن به تعارض عقل و عشق نيز تعبير مى شود، رخ مى دهد. در اين نوع علاقه و ارتباط، حتى گاهى احساس معنويت به جوان دست مى دهد كه ممكن است به جهت لطافت روح باشد؛ ولى نبايد ترديد داشت كه حتى اين احساس نيز منشأ غريزى و شهوانى دارد.</w:t>
      </w:r>
      <w:r w:rsidRPr="007C3C09">
        <w:rPr>
          <w:rFonts w:ascii="Times New Roman" w:eastAsia="Times New Roman" w:hAnsi="Times New Roman" w:cs="B Badr"/>
          <w:sz w:val="24"/>
          <w:szCs w:val="24"/>
          <w:rtl/>
        </w:rPr>
        <w:br/>
        <w:t>بايد توجه كرد كه ما درصدد نشان دادن تصويرى مخّرب از مطلق عشق نيستيم؛ بلكه اين نوع عشق، با اين شرايط و در اين سن را مضر مى دانيم.</w:t>
      </w:r>
      <w:r w:rsidRPr="007C3C09">
        <w:rPr>
          <w:rFonts w:ascii="Times New Roman" w:eastAsia="Times New Roman" w:hAnsi="Times New Roman" w:cs="B Badr"/>
          <w:sz w:val="24"/>
          <w:szCs w:val="24"/>
          <w:rtl/>
        </w:rPr>
        <w:br/>
        <w:t>ممكن است شخصى معتقد باشد كه او با وجود ارتباط هاى پيوسته با جنس مخالف، دچار اين نوع عشق و پيامدهاى آن نمى شود و دليل اين ادعا را عادى شدن مسئله بيان كند؛ اما نبايد غافل شد كه با وجود امكان عادى شدن اين گونه روابط براى برخى اشخاص، باز هم آنان به فردى برخورد خواهند كرد كه برايشان عادى نبوده، داراى جاذبه و كشش باشد و در نتيجه، عادى شدن اين مسئله، نسبى است و به صورت مطلق، قابل پذيرش نيست و همواره كسانى خواهند بود كه از ديگران ممتاز بوده، در نظر انسان، جلوه هاى ويژه اى داشته باشند.</w:t>
      </w:r>
      <w:r w:rsidRPr="007C3C09">
        <w:rPr>
          <w:rFonts w:ascii="Times New Roman" w:eastAsia="Times New Roman" w:hAnsi="Times New Roman" w:cs="B Badr"/>
          <w:sz w:val="24"/>
          <w:szCs w:val="24"/>
          <w:rtl/>
        </w:rPr>
        <w:br/>
        <w:t>بنابراين، كسى كه به دنبال رابطه و دوستى با جنس مخالف باشد، به ويژه در سن نوجوانى و جوانى، به يقين، دچار چنين آسيب مى گردد. اين مشكل، به حدى مهم است كه روان شناسان از آن با عنوان ناهنجارى روحى كه نوعى بيمارى است، ياد مى كنند و معتقدند كه به جاى واژه عشق و عاشقى، بايد از تعبير هوس و شهوت استفاده كرد.</w:t>
      </w:r>
      <w:r w:rsidRPr="007C3C09">
        <w:rPr>
          <w:rFonts w:ascii="Times New Roman" w:eastAsia="Times New Roman" w:hAnsi="Times New Roman" w:cs="B Badr"/>
          <w:sz w:val="24"/>
          <w:szCs w:val="24"/>
          <w:rtl/>
        </w:rPr>
        <w:br/>
        <w:t>اين ناهنجارى، هوسى است كه بر اثر ارتباطى كاملاً احساسى و ناشى از عواطف و غرايز دختر و پسر شكل گرفته و نگاه دو طرف به يكديگر، قطعا نگاه جنسى است و هدف آن، فقط خود رابطه است كه بيشتر از طريق ديدارها و تلفن هاى مخفيانه صورت مى پذيرد و با ضعف اراده، تشويش خاطر، نگرانى، افسردگى و غصه هاى طولانى مدت، همراه است و جوان را از واقعيات زندگى دور كرده، به عالم تخيّل و مستى فرو مى برد و مسلّم است كه انتظار نشاط، سرزندگى، ترقى در تحصيل و روابط اجتماعى فعّال و مفيد از اين شخص، انتظارى بيهوده است و حتى خود او هم توقع دارد كه ديگران به عنوان يك بيمار با او برخورد كنند.</w:t>
      </w:r>
      <w:r w:rsidRPr="007C3C09">
        <w:rPr>
          <w:rFonts w:ascii="Times New Roman" w:eastAsia="Times New Roman" w:hAnsi="Times New Roman" w:cs="B Badr"/>
          <w:sz w:val="24"/>
          <w:szCs w:val="24"/>
          <w:rtl/>
        </w:rPr>
        <w:br/>
        <w:t xml:space="preserve">جالب اين جاست كه اين همه علاقه و خمارى پى درپى جوان، به خاطر ارتباط با شخصى است كه نه خانواده اش را به خوبى مى </w:t>
      </w:r>
      <w:r w:rsidRPr="007C3C09">
        <w:rPr>
          <w:rFonts w:ascii="Times New Roman" w:eastAsia="Times New Roman" w:hAnsi="Times New Roman" w:cs="B Badr"/>
          <w:sz w:val="24"/>
          <w:szCs w:val="24"/>
          <w:rtl/>
        </w:rPr>
        <w:lastRenderedPageBreak/>
        <w:t>شناسد و نه حتى خود او را و نه پسر و دختر با فرهنگ يكديگر آشنا هستند؛ نه شرايط كفو بودن و هم شأنى لحاظ شده و نه خانواده ها از اين مسئله خبر دارند و حتى اگر اين مسائل هم نبود، باز موانع متعددى بر سر راه ازدواج آنها وجود داشت و هيچ امكانى براى تبديل اين فراق به وصال، قابل تصور نبود و دختر و پسر، خودشان نيز معترف به اين امورند؛ ولى در واقع، در تعارض عقل و هوس كه از آن به عقل و عشق تعبير مى شود، مى سوزند.</w:t>
      </w:r>
      <w:r w:rsidRPr="007C3C09">
        <w:rPr>
          <w:rFonts w:ascii="Times New Roman" w:eastAsia="Times New Roman" w:hAnsi="Times New Roman" w:cs="B Badr"/>
          <w:sz w:val="24"/>
          <w:szCs w:val="24"/>
          <w:rtl/>
        </w:rPr>
        <w:br/>
        <w:t>اگر اين امور، تعقل و تصور شوند، مى توان تصديق كرد كه اين نوع عشق، يك ضرر است كه موجب به هم خوردن آرامش روحى مى گردد و اين كه برخى مى گويند كه ارتباط، باعث آرامش است، صحيح نيست.</w:t>
      </w:r>
      <w:r w:rsidRPr="007C3C09">
        <w:rPr>
          <w:rFonts w:ascii="Times New Roman" w:eastAsia="Times New Roman" w:hAnsi="Times New Roman" w:cs="B Badr"/>
          <w:sz w:val="24"/>
          <w:szCs w:val="24"/>
          <w:rtl/>
        </w:rPr>
        <w:br/>
        <w:t>اين نوع عشق، مجازى نيست؛ تا پلى براى رسيدن به حقيقت باشد؛ بلكه تنها ثمره آن، دل مشغولى و از بين رفتن تمركز هواس و حتى افت تحصيلى است و با عشق هاى حلال و عقلايى كه اغلب از راه هاى متعارف، اخلاقى و شرعى حاصل مى شوند، كاملاً متفاوت است.</w:t>
      </w:r>
      <w:r w:rsidRPr="007C3C09">
        <w:rPr>
          <w:rFonts w:ascii="Times New Roman" w:eastAsia="Times New Roman" w:hAnsi="Times New Roman" w:cs="B Badr"/>
          <w:sz w:val="24"/>
          <w:szCs w:val="24"/>
          <w:rtl/>
        </w:rPr>
        <w:br/>
        <w:t>2. تقويت حرص و خواسته هاى جنسى؛</w:t>
      </w:r>
      <w:r w:rsidRPr="007C3C09">
        <w:rPr>
          <w:rFonts w:ascii="Times New Roman" w:eastAsia="Times New Roman" w:hAnsi="Times New Roman" w:cs="B Badr"/>
          <w:sz w:val="24"/>
          <w:szCs w:val="24"/>
          <w:rtl/>
        </w:rPr>
        <w:br/>
        <w:t>در اين گونه ارتباط ها، هر يك از دو طرف، ابتدا به حداقل ها راضى و خشنود هستند و شايد هدفى جز نگاه كردن و سخن گفتن با يكديگر ندارند؛ ولى هنگامى كه رفاقت و معاشرت حاصل شد، ديگر به اين حّد قانع نيستند و خواهان ارتباط بيشتر مى شوند؛ به شكلى كه قدم به قدم و مرحله به مرحله، خواسته هاى طرفين فزونى يافته، ارتباط پيشين را به هيچ وجه، كافى و ارضاكننده به حساب نمى آورند.</w:t>
      </w:r>
      <w:r w:rsidRPr="007C3C09">
        <w:rPr>
          <w:rFonts w:ascii="Times New Roman" w:eastAsia="Times New Roman" w:hAnsi="Times New Roman" w:cs="B Badr"/>
          <w:sz w:val="24"/>
          <w:szCs w:val="24"/>
          <w:rtl/>
        </w:rPr>
        <w:br/>
        <w:t>حال اين سؤال پيش مى آيد كه تا كجا مى توان اين وضع را ادامه داد و تا چه اندازه مصلحت است كه اثرات مخرّب آن را بر اعصاب تحمّل كرد؟ خواسته هاى جنسى انسان، تمام شدنى و محدود نمى باشند و شخص، هيچ گاه به ارتباط با يك فرد، قناعت نمى كند و مايل به گسترش اين گونه ارتباط ها با افراد گوناگون است و اگر كسى تصور كند كه در اين مسئله، سير و اشباع مى شود، سخت در اشتباه است.</w:t>
      </w:r>
      <w:r w:rsidRPr="007C3C09">
        <w:rPr>
          <w:rFonts w:ascii="Times New Roman" w:eastAsia="Times New Roman" w:hAnsi="Times New Roman" w:cs="B Badr"/>
          <w:sz w:val="24"/>
          <w:szCs w:val="24"/>
          <w:rtl/>
        </w:rPr>
        <w:br/>
        <w:t>با كنترل غريزه، مى توان آن را از لجام گسيختگى رهانيد و مقدارى آن را مهار كرد؛ ولى اين غريزه، هيچ گاه ساكت و خاموش نمى شود.</w:t>
      </w:r>
      <w:r w:rsidRPr="007C3C09">
        <w:rPr>
          <w:rFonts w:ascii="Times New Roman" w:eastAsia="Times New Roman" w:hAnsi="Times New Roman" w:cs="B Badr"/>
          <w:sz w:val="24"/>
          <w:szCs w:val="24"/>
          <w:rtl/>
        </w:rPr>
        <w:br/>
        <w:t>3. عدم رضايت نسبت به همسر خود در آينده؛</w:t>
      </w:r>
      <w:r w:rsidRPr="007C3C09">
        <w:rPr>
          <w:rFonts w:ascii="Times New Roman" w:eastAsia="Times New Roman" w:hAnsi="Times New Roman" w:cs="B Badr"/>
          <w:sz w:val="24"/>
          <w:szCs w:val="24"/>
          <w:rtl/>
        </w:rPr>
        <w:br/>
        <w:t>ارتباط هاى غير متعارفى كه در چارچوب فرهنگ دينى و اجتماعى ما نباشند، از آن جا كه در طول زمان با افراد مختلف، متعدد و متنوع صورت مى پذيرند، موجب مى شوند كه چنين شخصى در زندگى آينده خود، دچار مشكل شده، زندگى اش سرد و عارى از نشاط گردد و كانون خانواده كه بايد محلى امن براى آرامش زن و مرد و فرزندان دلبند آنان باشد، گاهى از هم فرو مى پاشد و يا تبديل به محيطى تلخ، سرد و تنش زا مى شود.</w:t>
      </w:r>
      <w:r w:rsidRPr="007C3C09">
        <w:rPr>
          <w:rFonts w:ascii="Times New Roman" w:eastAsia="Times New Roman" w:hAnsi="Times New Roman" w:cs="B Badr"/>
          <w:sz w:val="24"/>
          <w:szCs w:val="24"/>
          <w:rtl/>
        </w:rPr>
        <w:br/>
        <w:t>زندگى كسانى كه به اقتضاى شغل خود، ارتباط هاى وسيع و صميمى با جنس مخالف دارند، مانند بازى گران و هنرپيشگان، شاهد اين مدعاست.</w:t>
      </w:r>
      <w:r w:rsidRPr="007C3C09">
        <w:rPr>
          <w:rFonts w:ascii="Times New Roman" w:eastAsia="Times New Roman" w:hAnsi="Times New Roman" w:cs="B Badr"/>
          <w:sz w:val="24"/>
          <w:szCs w:val="24"/>
          <w:rtl/>
        </w:rPr>
        <w:br/>
        <w:t xml:space="preserve">دليل اين رويداد تلخ، چند مسئله است؛ اول اين كه جو بدبينى نسبت به همسر و به طور كلى جنس مخالف، در ذهن هر يك از طرفين شكل گرفته است و گاهى در ذهنشان خطور مى كند كه مبادا همسر من نيز در گذشته يا زمان حال، داراى چنين ارتباط هاى </w:t>
      </w:r>
      <w:r w:rsidRPr="007C3C09">
        <w:rPr>
          <w:rFonts w:ascii="Times New Roman" w:eastAsia="Times New Roman" w:hAnsi="Times New Roman" w:cs="B Badr"/>
          <w:sz w:val="24"/>
          <w:szCs w:val="24"/>
          <w:rtl/>
        </w:rPr>
        <w:lastRenderedPageBreak/>
        <w:t>مخفيانه اى باشد و يا با خود مى گويند: كسى كه به اين راحتى و بدون اطلاع خانواده و عزيزترين نزديكان خود با من طرح دوستى ريخت و نسبت به مسائل شرعى نيز تقيّدى نداشت، شايد در دوران همسرى با من نيز چنين كارى را انجام دهد! رفته رفته اين گونه ذهنيت ها تبديل به سوءظن هاى گسترده اى مى شود و سايه شوم آن بر زندگى گسترانده شده، باعث مى شود خانه و زندگى به زندانى غيرقابل تحمّل تبديل شود؛ خانه و خانواده اى كه بايد كانون مهر و محبت و آرامش و گرمى باشد و هر يك از زن و مرد، در سختى هاى طاقت فرساى زندگى، به آن پناه آورند و دل گرمى شان به آن آشيانه باشد و با پشتوانه آن، در مقابل ناملايمات و دشوارى ها، چون سرو، ايستادگى و مقاومت نمايند.</w:t>
      </w:r>
      <w:r w:rsidRPr="007C3C09">
        <w:rPr>
          <w:rFonts w:ascii="Times New Roman" w:eastAsia="Times New Roman" w:hAnsi="Times New Roman" w:cs="B Badr"/>
          <w:sz w:val="24"/>
          <w:szCs w:val="24"/>
          <w:rtl/>
        </w:rPr>
        <w:br/>
        <w:t>دليل دوم اين رويداد تلخ، عدم توانايى در ابراز محبت خالص و صميمى نسبت به همسر، در اين گونه افراد است. كسى كه تا به حال به جهت ارتباط هاى خود با جنس مخالف، مجبور به انواع ابراز محبت به افراد مختلف بوده، در قبال همسر آينده خود، آن چنان عاجز خواهد بود كه همسرش به راحتى، تصنّعى بودن ابراز محبت او را درك مى كند. اين مسئله، درست عكس تصور برخى افراد است كه اين ارتباط ها را نوعى آموزش براى دوران زناشويى خود مى دانند؛ زيرا محبت و ابراز آن، بيش از آن كه وابسته به تكنيك هاى رنگارنگ باشد، مربوط به دل و قلب و عمق وجود انسان هاست. محبت، هنگامى كه از دل برمى خيزد، بر دل مى نشيند و كسى كه دل او خانه افراد ديگرى شده، مدت ها مشغول هوا و هوس هاى غيرموجّه بوده، چگونه مى تواند طورى عشق بورزد كه انگار تا به حال به كسى چنين علاقه اى نداشته است؟</w:t>
      </w:r>
      <w:r w:rsidRPr="007C3C09">
        <w:rPr>
          <w:rFonts w:ascii="Times New Roman" w:eastAsia="Times New Roman" w:hAnsi="Times New Roman" w:cs="B Badr"/>
          <w:sz w:val="24"/>
          <w:szCs w:val="24"/>
          <w:rtl/>
        </w:rPr>
        <w:br/>
        <w:t>نوع خلقت انسان اجازه اين گونه بازى گرى را به او نمى دهد. ادعاى يادگيرى و آموزش ابراز محبت، درست مانند ادعاى عادى شدن اين گونه روابط يا مثل ادعاى شناخت جنس مخالف، ادعايى غيرواقعى است.</w:t>
      </w:r>
      <w:r w:rsidRPr="007C3C09">
        <w:rPr>
          <w:rFonts w:ascii="Times New Roman" w:eastAsia="Times New Roman" w:hAnsi="Times New Roman" w:cs="B Badr"/>
          <w:sz w:val="24"/>
          <w:szCs w:val="24"/>
          <w:rtl/>
        </w:rPr>
        <w:br/>
        <w:t>شناخت واقعى افراد در اين موارد، چگونه ممكن است؛ در حالى كه تمام تلاش دو طرف در اين گونه روابط، بر مخفى نمودن واقعيات اخلاق و كردار خويش استوار است؟ آنان، حقيقت خلق و خوى خويش را وارونه جلوه مى دهند؛ به گونه اى كه به طور كلى، چهره واقعى آنها در پشت ظاهرسازى ها و نمايش هاى مختلف، گُم مى شود.</w:t>
      </w:r>
      <w:r w:rsidRPr="007C3C09">
        <w:rPr>
          <w:rFonts w:ascii="Times New Roman" w:eastAsia="Times New Roman" w:hAnsi="Times New Roman" w:cs="B Badr"/>
          <w:sz w:val="24"/>
          <w:szCs w:val="24"/>
          <w:rtl/>
        </w:rPr>
        <w:br/>
        <w:t>علم و تجربه به ما مى گويد: اگر كسى به اين گونه روابط، عادت كرد، نه تنها اين مسئله برايش عادى نمى شود، بلكه او به اين مسئله عادت مى كند؛ عادتى كه ترك آن، بسيار مشكل است و هيچ همسرى در آينده، تحمل آن را نخواهد داشت.</w:t>
      </w:r>
      <w:r w:rsidRPr="007C3C09">
        <w:rPr>
          <w:rFonts w:ascii="Times New Roman" w:eastAsia="Times New Roman" w:hAnsi="Times New Roman" w:cs="B Badr"/>
          <w:sz w:val="24"/>
          <w:szCs w:val="24"/>
          <w:rtl/>
        </w:rPr>
        <w:br/>
        <w:t>4. خطر به دام افتادگى؛</w:t>
      </w:r>
      <w:r w:rsidRPr="007C3C09">
        <w:rPr>
          <w:rFonts w:ascii="Times New Roman" w:eastAsia="Times New Roman" w:hAnsi="Times New Roman" w:cs="B Badr"/>
          <w:sz w:val="24"/>
          <w:szCs w:val="24"/>
          <w:rtl/>
        </w:rPr>
        <w:br/>
        <w:t>يكى ديگر از ضررهاى روابط دختر و پسر، خطر به دام افتادن در نقشه هاى شوم شيّادان و بى رحمان نسبت به عرض و آبرو و عفت افراد است.</w:t>
      </w:r>
      <w:r w:rsidRPr="007C3C09">
        <w:rPr>
          <w:rFonts w:ascii="Times New Roman" w:eastAsia="Times New Roman" w:hAnsi="Times New Roman" w:cs="B Badr"/>
          <w:sz w:val="24"/>
          <w:szCs w:val="24"/>
          <w:rtl/>
        </w:rPr>
        <w:br/>
        <w:t xml:space="preserve">نمى خواهيم بگوييم كه در همه موارد، اين اتفاق خواهد افتاد؛ ولى احتمال آن در همه ارتباط ها وجود دارد. اگر دختر بداند كه اين شخص، عضو گروه هاى فاسد، فريب كار و شبكه هاى قاچاق زنان و دختران است، هرگز با او دوست نمى شود. در همه اين گروه ها و باندها، طرح دوستى به شكلى طبيعى و در قالبى محبت آميز و فريبنده صورت مى گيرد؛ به طورى كه سرانجام، جوان ساده، سر از خانه هاى تيمى و محيط هاى خطرناك درمى آورد؛ مكانى كه براى فرار، راهى در آن وجود ندارد. در آن جا همه سراب ها به يك باره خشك و تبديل به جهنمى سوزان مى گردند؛ جهنمى كه بيش از آن كه گوشت و پوست دختر جوان را بسوزاند، دل او را مى سوزاند؛ دلى كه با ساده انديشى، تصور مى كرد علاقه مند شخصى با وفا و بامحبت شده است؛ شخصى داراى همه خوبى ها كه اگر </w:t>
      </w:r>
      <w:r w:rsidRPr="007C3C09">
        <w:rPr>
          <w:rFonts w:ascii="Times New Roman" w:eastAsia="Times New Roman" w:hAnsi="Times New Roman" w:cs="B Badr"/>
          <w:sz w:val="24"/>
          <w:szCs w:val="24"/>
          <w:rtl/>
        </w:rPr>
        <w:lastRenderedPageBreak/>
        <w:t>فراق آنها تبديل به وصال گردد، حتما به معناى خوشبختى تمام عيار خواهد بود؛ اما زهى تأسف و اندوه كه همه بافته ها، رشته شده و راهى براى بازگشت و جبران، نمانده است.</w:t>
      </w:r>
      <w:r w:rsidRPr="007C3C09">
        <w:rPr>
          <w:rFonts w:ascii="Times New Roman" w:eastAsia="Times New Roman" w:hAnsi="Times New Roman" w:cs="B Badr"/>
          <w:sz w:val="24"/>
          <w:szCs w:val="24"/>
          <w:rtl/>
        </w:rPr>
        <w:br/>
        <w:t>اين مسئله، مخصوص دختران نيست؛ بلكه پسران جوان و بى تجربه نيز در بسيارى از مواقع، گرفتار چنين دام هايى مى شوند.</w:t>
      </w:r>
      <w:r w:rsidRPr="007C3C09">
        <w:rPr>
          <w:rFonts w:ascii="Times New Roman" w:eastAsia="Times New Roman" w:hAnsi="Times New Roman" w:cs="B Badr"/>
          <w:sz w:val="24"/>
          <w:szCs w:val="24"/>
          <w:rtl/>
        </w:rPr>
        <w:br/>
        <w:t>آنان با بى توجهى و بدون قصد ازدواج، به ورته اى گام مى نهند كه آن را سرشار از لذت و سرمستى مى بينند؛ ولى بعد از مدتى، شرايطى پيش مى آيد كه دختر، ناچار است بگويد: اگر با من ازدواج نكنى، آبرويت را مى برم و همه چيز را فاش خواهم كرد.</w:t>
      </w:r>
      <w:r w:rsidRPr="007C3C09">
        <w:rPr>
          <w:rFonts w:ascii="Times New Roman" w:eastAsia="Times New Roman" w:hAnsi="Times New Roman" w:cs="B Badr"/>
          <w:sz w:val="24"/>
          <w:szCs w:val="24"/>
          <w:rtl/>
        </w:rPr>
        <w:br/>
        <w:t>در اين شرايط، معمولاً پسرها چاره اى جز تن دادن به ازدواج ندارند؛ ازدواجى كه از سر ترس و زبونى است؛ ازدواجى كه در آن، طرف مقابل، هيچ يك از ملاك هاى يك همسر شايسته را ندارد.</w:t>
      </w:r>
      <w:r w:rsidRPr="007C3C09">
        <w:rPr>
          <w:rFonts w:ascii="Times New Roman" w:eastAsia="Times New Roman" w:hAnsi="Times New Roman" w:cs="B Badr"/>
          <w:sz w:val="24"/>
          <w:szCs w:val="24"/>
          <w:rtl/>
        </w:rPr>
        <w:br/>
        <w:t>ما از اين واقعه با عنوان، «به دام افتادگى» پسران تعبير مى كنيم كه خوش بينانه ترين فرض قابل تصور، براى به دام افتادن آنان است؛ زيرا فرضى است كه دوست دختر آنان، عضو باندهاى منحرف و خطرناك و نيز مبتلا به بيمارى هاى جنسى نباشد و فقط به خاطر حفظ منافع و آبروى خود، اقدام به وارد نمودن چنين فشارى نمايد و در غير اين صورت، مسئله صورت هاى ديگرى نيز پيدا خواهد كرد.</w:t>
      </w:r>
      <w:r w:rsidRPr="007C3C09">
        <w:rPr>
          <w:rFonts w:ascii="Times New Roman" w:eastAsia="Times New Roman" w:hAnsi="Times New Roman" w:cs="B Badr"/>
          <w:sz w:val="24"/>
          <w:szCs w:val="24"/>
          <w:rtl/>
        </w:rPr>
        <w:br/>
        <w:t>5. افزايش هزينه زندگى؛</w:t>
      </w:r>
      <w:r w:rsidRPr="007C3C09">
        <w:rPr>
          <w:rFonts w:ascii="Times New Roman" w:eastAsia="Times New Roman" w:hAnsi="Times New Roman" w:cs="B Badr"/>
          <w:sz w:val="24"/>
          <w:szCs w:val="24"/>
          <w:rtl/>
        </w:rPr>
        <w:br/>
        <w:t>اين مسئله گر چه به اهميت ضررهاى گذشته نيست، ولى ذكر آن، خالى از لطف نمى باشد؛ زيرا براى پسر و دخترى كه دانشجو و محصل هستند و درآمد خاصى ندارند، خريدن هديه هاى جشن تولد و رفتن به بعضى تفريح گاه ها، پرداخت قبض هاى تلفن همراه و ديگر هزينه ها، نوعى فشار روحى است كه رفته رفته موجب از بين رفتن عزت نفس، خودباورى و نشاط روحى آنان مى شود. اگر آنان چنين ارتباطى نداشتند، مى توانستند به لباسى ساده تر و زندگى اى كم هزينه تر، اكتفا كنند.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20</w:t>
      </w:r>
      <w:r w:rsidRPr="007C3C09">
        <w:rPr>
          <w:rFonts w:ascii="Times New Roman" w:eastAsia="Times New Roman" w:hAnsi="Times New Roman" w:cs="B Badr"/>
          <w:b/>
          <w:bCs/>
          <w:sz w:val="24"/>
          <w:szCs w:val="24"/>
          <w:rtl/>
        </w:rPr>
        <w:br/>
        <w:t>سوره قصص، آيه 28 - 26</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خواستگارى و مهريه</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«قالَتْ إِحْداهُما يا أَبَتِ اسْتَأْجِرْهُ إِنَّ خَيْرَ مَنِ اسْتَأْجَرْتَ الْقَوِيُّ الْأَمِينُ. قالَ إِنِّي أُرِيدُ أَنْ أُنْكِحَكَ إِحْدَى ابْنَتَيَّ هاتَيْنِ عَلى أَنْ تَأْجُرَنِي ثَمانِيَ حِجَجٍ فَإِنْ أَتْمَمْتَ عَشْراً فَمِنْ عِنْدِكَ وَ ما أُرِيدُ أَنْ أَشُقَّ عَلَيْكَ سَتَجِدُنِي إِنْ شاءَ اللّهُ مِنَ الصّالِحِينَ. قالَ ذلِكَ بَيْنِي وَ بَيْنَكَ أَيَّمَا الْأَجَلَيْنِ قَضَيْتُ فَلا عُدْوانَ عَلَيَّ وَ اللّهُ عَلى ما نَقُولُ وَكِيلٌ»</w:t>
      </w:r>
      <w:r w:rsidRPr="007C3C09">
        <w:rPr>
          <w:rFonts w:ascii="Times New Roman" w:eastAsia="Times New Roman" w:hAnsi="Times New Roman" w:cs="B Badr"/>
          <w:sz w:val="24"/>
          <w:szCs w:val="24"/>
          <w:rtl/>
        </w:rPr>
        <w:t>118؛ «يكى از آن دو [دختر ]گفت: اى پدر! او را استخدام كن؛ زيرا بهترين كسى است كه استخدام مى كنى؛ هم نيرومند [و هم] در خور اعتماد است. [شعيب] گفت: من مى خواهم يكى از اين دو دختر خود را [كه مشاهده مى كنى]، به نكاح تو در آورم؛ به اين [شرط] كه هشت سال براى من كار كنى، و اگر ده سال را تمام گردانى، اختيار با توست و نمى خواهم بر تو سخت گيرم و مرا ان شاءالله از درستكاران خواهى يافت. [موسى ]گفت: اين [قرار داد]، ميان من و تو باشد كه هر يك از دو مدت را به انجام رسانيدم، بر من تعدى [روا ]نباشد و خدا بر آن چه مى گوييم، وكيل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1 . آيا خواستگارى دختر يا خانواده او از پسر جايز است؟</w:t>
      </w:r>
      <w:r w:rsidRPr="007C3C09">
        <w:rPr>
          <w:rFonts w:ascii="Times New Roman" w:eastAsia="Times New Roman" w:hAnsi="Times New Roman" w:cs="B Badr"/>
          <w:sz w:val="24"/>
          <w:szCs w:val="24"/>
          <w:rtl/>
        </w:rPr>
        <w:br/>
        <w:t>پرسش 2 . به نظر اسلام، مهريه چقدر بايد باشد؟</w:t>
      </w:r>
      <w:r w:rsidRPr="007C3C09">
        <w:rPr>
          <w:rFonts w:ascii="Times New Roman" w:eastAsia="Times New Roman" w:hAnsi="Times New Roman" w:cs="B Badr"/>
          <w:sz w:val="24"/>
          <w:szCs w:val="24"/>
          <w:rtl/>
        </w:rPr>
        <w:br/>
        <w:t xml:space="preserve">خواستگارى دختر يا خانواده دختر از پسر، از نظر شرعى اشكال ندارد؛ </w:t>
      </w:r>
      <w:r w:rsidRPr="007C3C09">
        <w:rPr>
          <w:rFonts w:ascii="Times New Roman" w:eastAsia="Times New Roman" w:hAnsi="Times New Roman" w:cs="B Badr"/>
          <w:b/>
          <w:bCs/>
          <w:color w:val="008000"/>
          <w:sz w:val="24"/>
          <w:szCs w:val="24"/>
          <w:rtl/>
        </w:rPr>
        <w:t>«قالَ إِنِّي أُرِيدُ أَنْ أُنْكِحَكَ إِحْدَى ابْنَتَيَّ»</w:t>
      </w:r>
      <w:r w:rsidRPr="007C3C09">
        <w:rPr>
          <w:rFonts w:ascii="Times New Roman" w:eastAsia="Times New Roman" w:hAnsi="Times New Roman" w:cs="B Badr"/>
          <w:sz w:val="24"/>
          <w:szCs w:val="24"/>
          <w:rtl/>
        </w:rPr>
        <w:t>119.</w:t>
      </w:r>
      <w:r w:rsidRPr="007C3C09">
        <w:rPr>
          <w:rFonts w:ascii="Times New Roman" w:eastAsia="Times New Roman" w:hAnsi="Times New Roman" w:cs="B Badr"/>
          <w:sz w:val="24"/>
          <w:szCs w:val="24"/>
          <w:rtl/>
        </w:rPr>
        <w:br/>
        <w:t xml:space="preserve">شعيب به موسى گفت: من مى خواهم يكى از دو دخترم را به نكاح تو درآورم. اين جمله، خواستگارى خانواده دختر از پسر است و حتى شايد گفت كه قبل از اين كه اين كلام از زبان شعيب صادر شود، جمله آن دخترش بود كه گفت: </w:t>
      </w:r>
      <w:r w:rsidRPr="007C3C09">
        <w:rPr>
          <w:rFonts w:ascii="Times New Roman" w:eastAsia="Times New Roman" w:hAnsi="Times New Roman" w:cs="B Badr"/>
          <w:b/>
          <w:bCs/>
          <w:color w:val="008000"/>
          <w:sz w:val="24"/>
          <w:szCs w:val="24"/>
          <w:rtl/>
        </w:rPr>
        <w:t>«قالَتْ إِحْداهُما يا أَبَتِ اسْتَأْجِرْهُ»</w:t>
      </w:r>
      <w:r w:rsidRPr="007C3C09">
        <w:rPr>
          <w:rFonts w:ascii="Times New Roman" w:eastAsia="Times New Roman" w:hAnsi="Times New Roman" w:cs="B Badr"/>
          <w:sz w:val="24"/>
          <w:szCs w:val="24"/>
          <w:rtl/>
        </w:rPr>
        <w:t>120.</w:t>
      </w:r>
      <w:r w:rsidRPr="007C3C09">
        <w:rPr>
          <w:rFonts w:ascii="Times New Roman" w:eastAsia="Times New Roman" w:hAnsi="Times New Roman" w:cs="B Badr"/>
          <w:sz w:val="24"/>
          <w:szCs w:val="24"/>
          <w:rtl/>
        </w:rPr>
        <w:br/>
        <w:t>اين سخن، نوعى پيشنهاد ازدواج، در قالب كنايه بود واز آن جا كه شعيب متوجه آن كنايه شد، پيشنهاد ازدواج دخترش با موسى را مطرح كرد.</w:t>
      </w:r>
      <w:r w:rsidRPr="007C3C09">
        <w:rPr>
          <w:rFonts w:ascii="Times New Roman" w:eastAsia="Times New Roman" w:hAnsi="Times New Roman" w:cs="B Badr"/>
          <w:sz w:val="24"/>
          <w:szCs w:val="24"/>
          <w:rtl/>
        </w:rPr>
        <w:br/>
        <w:t>بنابراين، از نظر شرعى اشكال ندارد؛ ولى بايد توجه داشت كه دختر شعيب، خودش مستقيما اقدام به اين كار ننمود؛ بلكه از طريق خانواده و پدر، اين پيشنهاد صورت گرفت. لازم به تذكر است كه گرچه از نظر شرعى اين كار مباح است، ولى بايد رسوم و آداب منطقه ها و زمان هاى مختلف، مراعات شود.</w:t>
      </w:r>
      <w:r w:rsidRPr="007C3C09">
        <w:rPr>
          <w:rFonts w:ascii="Times New Roman" w:eastAsia="Times New Roman" w:hAnsi="Times New Roman" w:cs="B Badr"/>
          <w:sz w:val="24"/>
          <w:szCs w:val="24"/>
          <w:rtl/>
        </w:rPr>
        <w:br/>
        <w:t>در زمان ما اگر پيشنهاد از طرف دختر يا خانواده او باشد، معمولاً اثر خوبى بر جاى نمى گذارد؛ حتى گاهى اثر عكس مى دهد و در نتيجه، از نظر عرفى، بهتر است خواستگارى از طرف پسر باشد.</w:t>
      </w:r>
      <w:r w:rsidRPr="007C3C09">
        <w:rPr>
          <w:rFonts w:ascii="Times New Roman" w:eastAsia="Times New Roman" w:hAnsi="Times New Roman" w:cs="B Badr"/>
          <w:sz w:val="24"/>
          <w:szCs w:val="24"/>
          <w:rtl/>
        </w:rPr>
        <w:br/>
        <w:t>پسرها اين روحيه را دارند كه اگر ده بار هم جواب منفى بشنوند، تحملش را داشته، مأيوس و سرخورده نمى شوند؛ ولى شما فرض كنيد دخترى با مادرش براى خواستگارى بروند منزل يك آقا پسر و بعد مادر پسر بگويد: پسر من آمادگى ازدواج ندارد و مى خواهد ادامه تحصيل دهد!</w:t>
      </w:r>
      <w:r w:rsidRPr="007C3C09">
        <w:rPr>
          <w:rFonts w:ascii="Times New Roman" w:eastAsia="Times New Roman" w:hAnsi="Times New Roman" w:cs="B Badr"/>
          <w:sz w:val="24"/>
          <w:szCs w:val="24"/>
          <w:rtl/>
        </w:rPr>
        <w:br/>
        <w:t>خوب، چه حالى به دختر و مادر او دست مى دهد؟</w:t>
      </w:r>
      <w:r w:rsidRPr="007C3C09">
        <w:rPr>
          <w:rFonts w:ascii="Times New Roman" w:eastAsia="Times New Roman" w:hAnsi="Times New Roman" w:cs="B Badr"/>
          <w:sz w:val="24"/>
          <w:szCs w:val="24"/>
          <w:rtl/>
        </w:rPr>
        <w:br/>
        <w:t>مسلما حالت خوبى نيست؛ ولى برعكس آن طورى نيست؛ مادر پسر مى گويد: پسر من مى خواهد غلام شما و دست بوس شما شود و كوچكى شما را بكند و... اين، هيچ عيب نيست؛ در حالى كه اگر اين حرف ها از مادر دختر صادر شود، از نظر عرفى صورت خوشى ندارد.</w:t>
      </w:r>
      <w:r w:rsidRPr="007C3C09">
        <w:rPr>
          <w:rFonts w:ascii="Times New Roman" w:eastAsia="Times New Roman" w:hAnsi="Times New Roman" w:cs="B Badr"/>
          <w:sz w:val="24"/>
          <w:szCs w:val="24"/>
          <w:rtl/>
        </w:rPr>
        <w:br/>
        <w:t xml:space="preserve">ضمنا مهريه مى تواند كار و عمل باشد و لازم نيست حتما پول نقد باشد؛ </w:t>
      </w:r>
      <w:r w:rsidRPr="007C3C09">
        <w:rPr>
          <w:rFonts w:ascii="Times New Roman" w:eastAsia="Times New Roman" w:hAnsi="Times New Roman" w:cs="B Badr"/>
          <w:b/>
          <w:bCs/>
          <w:color w:val="008000"/>
          <w:sz w:val="24"/>
          <w:szCs w:val="24"/>
          <w:rtl/>
        </w:rPr>
        <w:t>«عَلى أَنْ تَأْجُرَنِي ثَمانِيَ حِجَجٍ»</w:t>
      </w:r>
      <w:r w:rsidRPr="007C3C09">
        <w:rPr>
          <w:rFonts w:ascii="Times New Roman" w:eastAsia="Times New Roman" w:hAnsi="Times New Roman" w:cs="B Badr"/>
          <w:sz w:val="24"/>
          <w:szCs w:val="24"/>
          <w:rtl/>
        </w:rPr>
        <w:t>121؛ «به شرط آن كه هشت سال براى من كار كنى».</w:t>
      </w:r>
      <w:r w:rsidRPr="007C3C09">
        <w:rPr>
          <w:rFonts w:ascii="Times New Roman" w:eastAsia="Times New Roman" w:hAnsi="Times New Roman" w:cs="B Badr"/>
          <w:sz w:val="24"/>
          <w:szCs w:val="24"/>
          <w:rtl/>
        </w:rPr>
        <w:br/>
        <w:t xml:space="preserve">ملاك داماد و شوهر خوب هم، امانت دارى و ايمان و قدرت كار و كسب است؛ </w:t>
      </w:r>
      <w:r w:rsidRPr="007C3C09">
        <w:rPr>
          <w:rFonts w:ascii="Times New Roman" w:eastAsia="Times New Roman" w:hAnsi="Times New Roman" w:cs="B Badr"/>
          <w:b/>
          <w:bCs/>
          <w:color w:val="008000"/>
          <w:sz w:val="24"/>
          <w:szCs w:val="24"/>
          <w:rtl/>
        </w:rPr>
        <w:t>«إِنَّ خَيْرَ مَنِ اسْتَأْجَرْتَ الْقَوِيُّ الْأَمِينُ»</w:t>
      </w:r>
      <w:r w:rsidRPr="007C3C09">
        <w:rPr>
          <w:rFonts w:ascii="Times New Roman" w:eastAsia="Times New Roman" w:hAnsi="Times New Roman" w:cs="B Badr"/>
          <w:sz w:val="24"/>
          <w:szCs w:val="24"/>
          <w:rtl/>
        </w:rPr>
        <w:t>122؛ «بهترين كسى است كه استخدام مى كنى؛ هم نيرومند و هم در خور اعتماد است».</w:t>
      </w:r>
      <w:r w:rsidRPr="007C3C09">
        <w:rPr>
          <w:rFonts w:ascii="Times New Roman" w:eastAsia="Times New Roman" w:hAnsi="Times New Roman" w:cs="B Badr"/>
          <w:sz w:val="24"/>
          <w:szCs w:val="24"/>
          <w:rtl/>
        </w:rPr>
        <w:br/>
        <w:t>دختران شعيب ديدند او در ماجراى كمك رسانى به آنها، نه يك كلمه حرف نامربوط زد و نه يك نگاه بد به نامحرم كرد و از طرفى، وجدان كارى و قدرت بازوى خوبى هم دارد.</w:t>
      </w:r>
      <w:r w:rsidRPr="007C3C09">
        <w:rPr>
          <w:rFonts w:ascii="Times New Roman" w:eastAsia="Times New Roman" w:hAnsi="Times New Roman" w:cs="B Badr"/>
          <w:sz w:val="24"/>
          <w:szCs w:val="24"/>
          <w:rtl/>
        </w:rPr>
        <w:br/>
        <w:t>اين معيارها براى شوهر آينده يك دختر، لازم است؛ تا يك زندگى مناسب و خوب را بتواند اداره و مديريت كند؛ زيرا صرف قيافه مرد يا مدرك و امثال آن، نمى تواند كافى باشد.</w:t>
      </w:r>
      <w:r w:rsidRPr="007C3C09">
        <w:rPr>
          <w:rFonts w:ascii="Times New Roman" w:eastAsia="Times New Roman" w:hAnsi="Times New Roman" w:cs="B Badr"/>
          <w:sz w:val="24"/>
          <w:szCs w:val="24"/>
          <w:rtl/>
        </w:rPr>
        <w:br/>
        <w:t>پاسخ سؤال دوم: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مقدار مهريه، بايد متناسب وضع داماد و جامعه باشد؛ </w:t>
      </w:r>
      <w:r w:rsidRPr="007C3C09">
        <w:rPr>
          <w:rFonts w:ascii="Times New Roman" w:eastAsia="Times New Roman" w:hAnsi="Times New Roman" w:cs="B Badr"/>
          <w:b/>
          <w:bCs/>
          <w:color w:val="008000"/>
          <w:sz w:val="24"/>
          <w:szCs w:val="24"/>
          <w:rtl/>
        </w:rPr>
        <w:t>«عَلى أَنْ تَأْجُرَنِي ثَمانِيَ حِجَجٍ...»</w:t>
      </w:r>
      <w:r w:rsidRPr="007C3C09">
        <w:rPr>
          <w:rFonts w:ascii="Times New Roman" w:eastAsia="Times New Roman" w:hAnsi="Times New Roman" w:cs="B Badr"/>
          <w:sz w:val="24"/>
          <w:szCs w:val="24"/>
          <w:rtl/>
        </w:rPr>
        <w:t>123؛ «[شعيب] گفت: من مى خواهم يكى از اين دو دختر خود را [كه مشاهده مى كنى]، به نكاح تو در آورم؛ به اين [شرط] كه هشت سال براى من كار كنى...».</w:t>
      </w:r>
      <w:r w:rsidRPr="007C3C09">
        <w:rPr>
          <w:rFonts w:ascii="Times New Roman" w:eastAsia="Times New Roman" w:hAnsi="Times New Roman" w:cs="B Badr"/>
          <w:sz w:val="24"/>
          <w:szCs w:val="24"/>
          <w:rtl/>
        </w:rPr>
        <w:br/>
        <w:t>شعيب ديد موسى پول ندارد؛ ولى توان و عرضه كار كردن دارد؛ به همين جهت، مهريه نقد از او خواستن، بى انصافى بود و برخلاف كار كردن؛ زيرا مستخدم شخص باتقوايى مثل شعيب شدن، آن هم براى عمل حلالى چون چوپانى (در آن زمان)، هم مصلحت بود و هم با شرايط موسى عليه السلام سازگارى داشت.</w:t>
      </w:r>
      <w:r w:rsidRPr="007C3C09">
        <w:rPr>
          <w:rFonts w:ascii="Times New Roman" w:eastAsia="Times New Roman" w:hAnsi="Times New Roman" w:cs="B Badr"/>
          <w:sz w:val="24"/>
          <w:szCs w:val="24"/>
          <w:rtl/>
        </w:rPr>
        <w:br/>
        <w:t>مقدار مهريه</w:t>
      </w:r>
      <w:r w:rsidRPr="007C3C09">
        <w:rPr>
          <w:rFonts w:ascii="Times New Roman" w:eastAsia="Times New Roman" w:hAnsi="Times New Roman" w:cs="B Badr"/>
          <w:sz w:val="24"/>
          <w:szCs w:val="24"/>
          <w:rtl/>
        </w:rPr>
        <w:br/>
        <w:t>از اين آيه و از روايات مربوط به مهريه، به روشنى استفاده مى شود كه مهريه، بايد قابل پرداخت باشد و داماد بايد توان پرداخت آن را داشته باشد.</w:t>
      </w:r>
      <w:r w:rsidRPr="007C3C09">
        <w:rPr>
          <w:rFonts w:ascii="Times New Roman" w:eastAsia="Times New Roman" w:hAnsi="Times New Roman" w:cs="B Badr"/>
          <w:sz w:val="24"/>
          <w:szCs w:val="24"/>
          <w:rtl/>
        </w:rPr>
        <w:br/>
        <w:t>در صدر اسلام، مهريه به عروس و خانواده او داده مى شد و معمولاً براى هزينه هاى شروع زندگى، آن را خرج مى كردند؛ به عنوان مثال، رسول اكرم صلى الله عليه و آله 500 درهم به عنوان مهريه دختر بزرگوارش، حضرت زهرا عليهاالسلام قرار داد و هنگامى كه حضرت على عليه السلام آن را پرداخت كرد، رسول خدا صلى الله عليه و آلهآن را بر سه بخش تقسيم فرمود؛ با ثلث آن جهاز عروس را خريد؛ با ثلث ديگر آن براى عروس، لباس عروسى تهيه كرد و ثلث آخر را نيز صرف مجلس جشن و وليمه عروسى كرد.</w:t>
      </w:r>
      <w:r w:rsidRPr="007C3C09">
        <w:rPr>
          <w:rFonts w:ascii="Times New Roman" w:eastAsia="Times New Roman" w:hAnsi="Times New Roman" w:cs="B Badr"/>
          <w:sz w:val="24"/>
          <w:szCs w:val="24"/>
          <w:rtl/>
        </w:rPr>
        <w:br/>
        <w:t>حضرت موسى هم بدون فاصله، بعد از خواندن عقد، شروع به كار براى حضرت شعيب كرد و شعيب نيز مسكن و خوراك داماد و عروس را تأمين مى كرد؛ يعنى مهريه، دست مايه شروع زندگى شد. اين، فلسفه مهريه است.</w:t>
      </w:r>
      <w:r w:rsidRPr="007C3C09">
        <w:rPr>
          <w:rFonts w:ascii="Times New Roman" w:eastAsia="Times New Roman" w:hAnsi="Times New Roman" w:cs="B Badr"/>
          <w:sz w:val="24"/>
          <w:szCs w:val="24"/>
          <w:rtl/>
        </w:rPr>
        <w:br/>
        <w:t>مهريه اى كه در زمان ما مرسوم است، اصلاً مهريه نيست؛ يك نوع ضمانت است كه داماد دختر را طلاق ندهد؛ يعنى عاقبت انديشى جهت بعد از طلاق يا جلوگيرى از طلاق است.</w:t>
      </w:r>
      <w:r w:rsidRPr="007C3C09">
        <w:rPr>
          <w:rFonts w:ascii="Times New Roman" w:eastAsia="Times New Roman" w:hAnsi="Times New Roman" w:cs="B Badr"/>
          <w:sz w:val="24"/>
          <w:szCs w:val="24"/>
          <w:rtl/>
        </w:rPr>
        <w:br/>
        <w:t>حال با توجه به فلسفه مهريه، مقدار آن در زمان هاى مختلف، متفاوت مى شود. در زمان رسول خدا صلى الله عليه و آله كه مهريه حضرت زهرا عليهاالسلام پانصد درهم بود، اگر تاريخ را كنكاش كنيم، خواهيم فهميد كه قيمت يك گوسفند خوب، دو درهم بود؛ يعنى با آن مهريه، مى شد 250 گوسفند خريد. البته قبول داريم كه نمى شود ارزش پول اين زمان و آن زمان را با مقايسه يك نوع كالا، مشخص كرد؛ ولى به طور تقريبى مى شود حدس زد. در نتيجه قيمت 250 گوسفند بيش از 30 ميليون تومان مى شود؛ در حالى كه اگر به درهم بخواهيم حساب كنيم، هر درهم نقره در زمان ما، اگر هزار تومان باشد، مهرالسنه پانصدهزار تومان مى شود كه مبلغ معقولى براى اين زمان نيست، اجرت يك چوپان نيز در زمان ما اگر سيصد هزار تومان در ماه باشد هشت سال، يعنى 96 ماه، مبلغى معادل 28 ميليون و هشتصدهزار تومان مى شود.</w:t>
      </w:r>
      <w:r w:rsidRPr="007C3C09">
        <w:rPr>
          <w:rFonts w:ascii="Times New Roman" w:eastAsia="Times New Roman" w:hAnsi="Times New Roman" w:cs="B Badr"/>
          <w:sz w:val="24"/>
          <w:szCs w:val="24"/>
          <w:rtl/>
        </w:rPr>
        <w:br/>
        <w:t>بنابراين، مهريه متعادل در زمان ما بين بيست تا چهل ميليون تومان مى تواند متغير باشد. حال دامادى كه اين مقدار پول نقد ندارد، پدر زن مى تواند با او شرط كند كه هر زمان كه مالك خانه اى شد، مقدارى از خانه اش را به نام دختر و عروس نمايد يا داماد بگويد كه توقع جهاز سنگين را ندارد.</w:t>
      </w:r>
      <w:r w:rsidRPr="007C3C09">
        <w:rPr>
          <w:rFonts w:ascii="Times New Roman" w:eastAsia="Times New Roman" w:hAnsi="Times New Roman" w:cs="B Badr"/>
          <w:sz w:val="24"/>
          <w:szCs w:val="24"/>
          <w:rtl/>
        </w:rPr>
        <w:br/>
        <w:t>به عقيده ما با اين بيان، هم مصلحت دختر و خانواده او رعايت مى شود و هم مصلحت پسر. ما معتقديم كه مهريه هاى بسيار سنگين، مانند هزار سكه طلا، از نظر شرع و عرف، ناكارآمد مى باشند و مهريه هاى بسيار سبك، مانند يك شاخه نبات نيز هيچ توجيه عرفى و شرعى ندارند.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در پايان تذكر دو نكته زير مفيد است:</w:t>
      </w:r>
      <w:r w:rsidRPr="007C3C09">
        <w:rPr>
          <w:rFonts w:ascii="Times New Roman" w:eastAsia="Times New Roman" w:hAnsi="Times New Roman" w:cs="B Badr"/>
          <w:sz w:val="24"/>
          <w:szCs w:val="24"/>
          <w:rtl/>
        </w:rPr>
        <w:br/>
        <w:t xml:space="preserve">1. عروس در آيه مورد بحث، مردد بين دو نفر نبوده، بلكه همان دخترى است كه براى موسى پيغام برد و به پدر گفت كه او را استخدام كن؛ او قدرتمند و امين است و پدر از كنايه او، مطلب را فهميد و به همين جهت، قرآن تعبيرش براى هر دو مورد يكى است؛ </w:t>
      </w:r>
      <w:r w:rsidRPr="007C3C09">
        <w:rPr>
          <w:rFonts w:ascii="Times New Roman" w:eastAsia="Times New Roman" w:hAnsi="Times New Roman" w:cs="B Badr"/>
          <w:b/>
          <w:bCs/>
          <w:color w:val="008000"/>
          <w:sz w:val="24"/>
          <w:szCs w:val="24"/>
          <w:rtl/>
        </w:rPr>
        <w:t>«قالَتْ إِحْداهُما يا أَبَتِ اسْتَأْجِرْهُ»</w:t>
      </w:r>
      <w:r w:rsidRPr="007C3C09">
        <w:rPr>
          <w:rFonts w:ascii="Times New Roman" w:eastAsia="Times New Roman" w:hAnsi="Times New Roman" w:cs="B Badr"/>
          <w:sz w:val="24"/>
          <w:szCs w:val="24"/>
          <w:rtl/>
        </w:rPr>
        <w:t xml:space="preserve"> و </w:t>
      </w:r>
      <w:r w:rsidRPr="007C3C09">
        <w:rPr>
          <w:rFonts w:ascii="Times New Roman" w:eastAsia="Times New Roman" w:hAnsi="Times New Roman" w:cs="B Badr"/>
          <w:b/>
          <w:bCs/>
          <w:color w:val="008000"/>
          <w:sz w:val="24"/>
          <w:szCs w:val="24"/>
          <w:rtl/>
        </w:rPr>
        <w:t>«أُنْكِحَكَ إِحْدَى ابْنَتَيَّ»</w:t>
      </w:r>
      <w:r w:rsidRPr="007C3C09">
        <w:rPr>
          <w:rFonts w:ascii="Times New Roman" w:eastAsia="Times New Roman" w:hAnsi="Times New Roman" w:cs="B Badr"/>
          <w:sz w:val="24"/>
          <w:szCs w:val="24"/>
          <w:rtl/>
        </w:rPr>
        <w:t xml:space="preserve"> كه براى هر دو موضع، از واژه «احدى» استفاده شده و اين، اشاره دارد كه هر دو قضيه، مربوط به يك دختر است.</w:t>
      </w:r>
      <w:r w:rsidRPr="007C3C09">
        <w:rPr>
          <w:rFonts w:ascii="Times New Roman" w:eastAsia="Times New Roman" w:hAnsi="Times New Roman" w:cs="B Badr"/>
          <w:sz w:val="24"/>
          <w:szCs w:val="24"/>
          <w:rtl/>
        </w:rPr>
        <w:br/>
        <w:t>2. مهريه نيز مردد بين هشت سال و ده سال نبوده، بلكه مهريه، همان هشت سال مستخدمى موسى براى شعيب عليه السلام بود و دو سال ديگر به عنوان تفضّل موسى عليه السلام مطرح 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20</w:t>
      </w:r>
      <w:r w:rsidRPr="007C3C09">
        <w:rPr>
          <w:rFonts w:ascii="Times New Roman" w:eastAsia="Times New Roman" w:hAnsi="Times New Roman" w:cs="B Badr"/>
          <w:b/>
          <w:bCs/>
          <w:sz w:val="24"/>
          <w:szCs w:val="24"/>
          <w:rtl/>
        </w:rPr>
        <w:br/>
        <w:t>سوره قصص، آيه 59</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پيامبران خاورميانه</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كانَ رَبُّكَ مُهْلِكَ الْقُرى حَتّى يَبْعَثَ فِي أُمِّها رَسُولاً يَتْلُوا عَلَيْهِمْ آياتِنا وَ ما كُنّا مُهْلِكِي الْقُرى إِلاّ وَ أَهْلُها ظالِمُونَ»</w:t>
      </w:r>
      <w:r w:rsidRPr="007C3C09">
        <w:rPr>
          <w:rFonts w:ascii="Times New Roman" w:eastAsia="Times New Roman" w:hAnsi="Times New Roman" w:cs="B Badr"/>
          <w:sz w:val="24"/>
          <w:szCs w:val="24"/>
          <w:rtl/>
        </w:rPr>
        <w:t>124؛ «و پروردگار تو [هرگز ]ويران گر شهرها نبوده است؛ تا [پيشتر ]در مركز آنها پيامبرى برانگيزد كه آيات ما را بر ايشان بخواند و ما شهرها را - تا مردمشان ستم گر نباشند - ويران كننده نبوده ايم».</w:t>
      </w:r>
      <w:r w:rsidRPr="007C3C09">
        <w:rPr>
          <w:rFonts w:ascii="Times New Roman" w:eastAsia="Times New Roman" w:hAnsi="Times New Roman" w:cs="B Badr"/>
          <w:sz w:val="24"/>
          <w:szCs w:val="24"/>
          <w:rtl/>
        </w:rPr>
        <w:br/>
        <w:t>پرسش 1 . چرا بيشتر پيامبرانى كه در قرآن نام برده شده اند، از منطقه خاورميانه هستند؟</w:t>
      </w:r>
      <w:r w:rsidRPr="007C3C09">
        <w:rPr>
          <w:rFonts w:ascii="Times New Roman" w:eastAsia="Times New Roman" w:hAnsi="Times New Roman" w:cs="B Badr"/>
          <w:sz w:val="24"/>
          <w:szCs w:val="24"/>
          <w:rtl/>
        </w:rPr>
        <w:br/>
        <w:t>پرسش 2 . آيا در غرب، پيامبرى ظهور كرده است؟</w:t>
      </w:r>
      <w:r w:rsidRPr="007C3C09">
        <w:rPr>
          <w:rFonts w:ascii="Times New Roman" w:eastAsia="Times New Roman" w:hAnsi="Times New Roman" w:cs="B Badr"/>
          <w:sz w:val="24"/>
          <w:szCs w:val="24"/>
          <w:rtl/>
        </w:rPr>
        <w:br/>
        <w:t>پرسش 3 . چرا در قرآن نام تعداد كمى از پيامبران آمده است؟</w:t>
      </w:r>
      <w:r w:rsidRPr="007C3C09">
        <w:rPr>
          <w:rFonts w:ascii="Times New Roman" w:eastAsia="Times New Roman" w:hAnsi="Times New Roman" w:cs="B Badr"/>
          <w:sz w:val="24"/>
          <w:szCs w:val="24"/>
          <w:rtl/>
        </w:rPr>
        <w:br/>
        <w:t xml:space="preserve">نخست بايد دانست كه يكى از مهم ترين وظايف پيامبران، به ويژه پيامبران اولواالعزم، هدايت و داورى ميان مردمى است كه به دليل شكل گيرى نظام اجتماعى و تزاحم منافع، با همديگر اختلاف پيدا كرده بودند؛ زيرا انسان ها در ابتدا به صورت گروه هاى كوچك و به طور اشتراكى، زندگى مى كردند؛ اما رفته رفته، با پيدايش آتش و فلز و گسترش امكانات، برخى بر برخى سلطه پيدا كردند و بسيارى از آنان از هدايت الهى، دور شدند و آن يكپارچگى اوليه را از دست دادند. اين مسئله در سرزمين هاى داراى تمدن كهن كه به طور عموم در منطقه خاورميانه بودند، شكل گرفت؛ زيرا آدم و حوا در اين منطقه هبوط يافتند؛ </w:t>
      </w:r>
      <w:r w:rsidRPr="007C3C09">
        <w:rPr>
          <w:rFonts w:ascii="Times New Roman" w:eastAsia="Times New Roman" w:hAnsi="Times New Roman" w:cs="B Badr"/>
          <w:b/>
          <w:bCs/>
          <w:color w:val="008000"/>
          <w:sz w:val="24"/>
          <w:szCs w:val="24"/>
          <w:rtl/>
        </w:rPr>
        <w:t>«وَ بَثَّ مِنْهُما رِجالاً كَثِيراً وَ نِساءً»</w:t>
      </w:r>
      <w:r w:rsidRPr="007C3C09">
        <w:rPr>
          <w:rFonts w:ascii="Times New Roman" w:eastAsia="Times New Roman" w:hAnsi="Times New Roman" w:cs="B Badr"/>
          <w:sz w:val="24"/>
          <w:szCs w:val="24"/>
          <w:rtl/>
        </w:rPr>
        <w:t>125؛ «از آن دو نفر، مردان و زنان فراوانى گسترش پيدا كردند». از اين رو، بيشتر پيامبران و به ويژه پيامبران اولواالعزم، در اين مناطق، مبعوث شدند.</w:t>
      </w:r>
      <w:r w:rsidRPr="007C3C09">
        <w:rPr>
          <w:rFonts w:ascii="Times New Roman" w:eastAsia="Times New Roman" w:hAnsi="Times New Roman" w:cs="B Badr"/>
          <w:sz w:val="24"/>
          <w:szCs w:val="24"/>
          <w:rtl/>
        </w:rPr>
        <w:br/>
        <w:t xml:space="preserve">در قرآن مجيد چنين مى خوانيم: </w:t>
      </w:r>
      <w:r w:rsidRPr="007C3C09">
        <w:rPr>
          <w:rFonts w:ascii="Times New Roman" w:eastAsia="Times New Roman" w:hAnsi="Times New Roman" w:cs="B Badr"/>
          <w:b/>
          <w:bCs/>
          <w:color w:val="008000"/>
          <w:sz w:val="24"/>
          <w:szCs w:val="24"/>
          <w:rtl/>
        </w:rPr>
        <w:t>«كانَ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فَهَدَى اللّهُ الَّذِينَ آمَنُوا لِمَا اخْتَلَفُوا فِيهِ مِنَ الْحَقِّ بِإِذْنِهِ وَ اللّهُ يَهْدِي مَنْ يَشاءُ إِلى صِراطٍ مُسْتَقِيمٍ»</w:t>
      </w:r>
      <w:r w:rsidRPr="007C3C09">
        <w:rPr>
          <w:rFonts w:ascii="Times New Roman" w:eastAsia="Times New Roman" w:hAnsi="Times New Roman" w:cs="B Badr"/>
          <w:sz w:val="24"/>
          <w:szCs w:val="24"/>
          <w:rtl/>
        </w:rPr>
        <w:t xml:space="preserve">126؛ «مردم، امتى يگانه بودند؛ پس خداوند، پيامبران را نويد آور و بيم دهنده </w:t>
      </w:r>
      <w:r w:rsidRPr="007C3C09">
        <w:rPr>
          <w:rFonts w:ascii="Times New Roman" w:eastAsia="Times New Roman" w:hAnsi="Times New Roman" w:cs="B Badr"/>
          <w:sz w:val="24"/>
          <w:szCs w:val="24"/>
          <w:rtl/>
        </w:rPr>
        <w:lastRenderedPageBreak/>
        <w:t>برانگيخت و با آنان، كتاب [خود ]را به حق فرو فرستاد؛ تا ميان مردم در آن چه با هم اختلاف داشتند، داورى كند و جز كسانى كه [كتاب ]به آنان داده شد - پس از آن كه دلايل روشن براى آنان آمد - به خاطر ستم [و حسدى] كه ميانشان بود [هيچ كس]، در آن اختلاف نكرد؛ پس خداوند، آنان را كه ايمان آورده بودند، به توفيق خويش، به حقيقت آن چه كه در آن اختلاف داشتند، هدايت كرد و خدا هر كه را بخواهد به راه راست، هدايت مى كند».</w:t>
      </w:r>
      <w:r w:rsidRPr="007C3C09">
        <w:rPr>
          <w:rFonts w:ascii="Times New Roman" w:eastAsia="Times New Roman" w:hAnsi="Times New Roman" w:cs="B Badr"/>
          <w:sz w:val="24"/>
          <w:szCs w:val="24"/>
          <w:rtl/>
        </w:rPr>
        <w:br/>
        <w:t>يكى از لوازم نبوت عامه، اين است كه هيچ مردمى بدون راهنما نباشند و ممكن نيست خداوند ملتى را بدون راهنما، رها كند؛ زيرا خدا، مربى و مدبر انسان است و انسان، مسافرى است كه عوالمى را پشت سر گذاشته، عوالمى پيش روى دارد و انسان، بدون راهنمايى وحى، نمى داند از كجا آمده است و به كجا مى رود.</w:t>
      </w:r>
      <w:r w:rsidRPr="007C3C09">
        <w:rPr>
          <w:rFonts w:ascii="Times New Roman" w:eastAsia="Times New Roman" w:hAnsi="Times New Roman" w:cs="B Badr"/>
          <w:sz w:val="24"/>
          <w:szCs w:val="24"/>
          <w:rtl/>
        </w:rPr>
        <w:br/>
        <w:t xml:space="preserve">قرآن كريم در اين مورد مى فرمايد: هيچ امتى، بدون بيم دهنده نخواهد بود؛ </w:t>
      </w:r>
      <w:r w:rsidRPr="007C3C09">
        <w:rPr>
          <w:rFonts w:ascii="Times New Roman" w:eastAsia="Times New Roman" w:hAnsi="Times New Roman" w:cs="B Badr"/>
          <w:b/>
          <w:bCs/>
          <w:color w:val="008000"/>
          <w:sz w:val="24"/>
          <w:szCs w:val="24"/>
          <w:rtl/>
        </w:rPr>
        <w:t>«إِنْ مِنْ أُمَّةٍ إِلاّ خَلا فِيها نَذِيرٌ»</w:t>
      </w:r>
      <w:r w:rsidRPr="007C3C09">
        <w:rPr>
          <w:rFonts w:ascii="Times New Roman" w:eastAsia="Times New Roman" w:hAnsi="Times New Roman" w:cs="B Badr"/>
          <w:sz w:val="24"/>
          <w:szCs w:val="24"/>
          <w:rtl/>
        </w:rPr>
        <w:t>127.</w:t>
      </w:r>
      <w:r w:rsidRPr="007C3C09">
        <w:rPr>
          <w:rFonts w:ascii="Times New Roman" w:eastAsia="Times New Roman" w:hAnsi="Times New Roman" w:cs="B Badr"/>
          <w:sz w:val="24"/>
          <w:szCs w:val="24"/>
          <w:rtl/>
        </w:rPr>
        <w:br/>
        <w:t>انفكاك بشريت و نبوت، ممكن نيست يا خود پيغمبر در يك جامعه معين به سر مى برد و يا نماينده و جانشين او و يا كتاب و تعاليمش.</w:t>
      </w:r>
      <w:r w:rsidRPr="007C3C09">
        <w:rPr>
          <w:rFonts w:ascii="Times New Roman" w:eastAsia="Times New Roman" w:hAnsi="Times New Roman" w:cs="B Badr"/>
          <w:sz w:val="24"/>
          <w:szCs w:val="24"/>
          <w:rtl/>
        </w:rPr>
        <w:br/>
        <w:t>اهميت استراتژيك خاورميانه</w:t>
      </w:r>
      <w:r w:rsidRPr="007C3C09">
        <w:rPr>
          <w:rFonts w:ascii="Times New Roman" w:eastAsia="Times New Roman" w:hAnsi="Times New Roman" w:cs="B Badr"/>
          <w:sz w:val="24"/>
          <w:szCs w:val="24"/>
          <w:rtl/>
        </w:rPr>
        <w:br/>
        <w:t>علت اين كه بيشتر پيامبرانى كه در قرآن نام آنها آمده، از منطقه خاورميانه مى باشند، اين است كه خاورميانه، محل تلاقى سه قاره بزرگ آسيا، اروپا و آفريقا و مشتمل بر قلمروها و آب راه هايى است كه در زمره پراهميت ترين مناطق استراتژيك جهان مى باشد.</w:t>
      </w:r>
      <w:r w:rsidRPr="007C3C09">
        <w:rPr>
          <w:rFonts w:ascii="Times New Roman" w:eastAsia="Times New Roman" w:hAnsi="Times New Roman" w:cs="B Badr"/>
          <w:sz w:val="24"/>
          <w:szCs w:val="24"/>
          <w:rtl/>
        </w:rPr>
        <w:br/>
        <w:t>خاورميانه به لحاظ مجاورت با دو اقيانوس اطلس و هند و وجود درياهايى مانند درياى مديترانه، درياى احمر، درياى خزر، درياى سياه و همچنين خليج فارس، از مهم ترين مناطق كره زمين است. علاوه بر اين، وجود كانال ها و تنگه هاى استراتژيكى چون تنگه هرمز (محل اتصال خليج فارس و درياى عمان)، تنگه هاى بسفر و داردانل (در شمال غرب تركيه)، تنگه باب المندب (محل اتصال درياى سرخ به خليج عدن در جنوب غربى عربستان)، تنگه جبل الطارق (محل اتصال درياى مديترانه با اقيانوس اطلس)، نقش برجسته خاورميانه را دو چندان كرده است و به همين جهت، خاورميانه از نخستين خاستگاه هاى تمدن جهان بوده است. بسيارى از باورها و آيين هاى جهان، از اين جا برخاسته اند و اين منطقه، زادگاه اديان مهمى چون يهوديت، مسيحيت و اسلام بوده است و مكان هاى مقدس و متبرك اين سه دين نيز در اين منطقه قرار دارند.</w:t>
      </w:r>
      <w:r w:rsidRPr="007C3C09">
        <w:rPr>
          <w:rFonts w:ascii="Times New Roman" w:eastAsia="Times New Roman" w:hAnsi="Times New Roman" w:cs="B Badr"/>
          <w:sz w:val="24"/>
          <w:szCs w:val="24"/>
          <w:rtl/>
        </w:rPr>
        <w:br/>
        <w:t>آدم و حوا در اين منطقه (حجاز) هبوط نمودند و نسل بشر در آن جا رشد كرد و در نتيجه، نياز به پيامبر و رهنما داشتند و بعد از گذشت ساليان طولانى، نسل آدم از اين منطقه به مناطق ديگر كره زمين مهاجرت نمودند و چه بسا اين مهاجرت وقتى اتفاق افتاد كه اديان الهى، شكل گرفته بودند و مردم، پيامبران اولواالعزم را مى شناختند.</w:t>
      </w:r>
      <w:r w:rsidRPr="007C3C09">
        <w:rPr>
          <w:rFonts w:ascii="Times New Roman" w:eastAsia="Times New Roman" w:hAnsi="Times New Roman" w:cs="B Badr"/>
          <w:sz w:val="24"/>
          <w:szCs w:val="24"/>
          <w:rtl/>
        </w:rPr>
        <w:br/>
        <w:t>آيا در غرب، پيامبرى ظهور كرده است؟</w:t>
      </w:r>
      <w:r w:rsidRPr="007C3C09">
        <w:rPr>
          <w:rFonts w:ascii="Times New Roman" w:eastAsia="Times New Roman" w:hAnsi="Times New Roman" w:cs="B Badr"/>
          <w:sz w:val="24"/>
          <w:szCs w:val="24"/>
          <w:rtl/>
        </w:rPr>
        <w:br/>
        <w:t>بايد گفت ممكن است در آن مناطق، جمعيتى نبود و يا اگر بود، ما دليلى نداريم كه خداوند براى آنها انبيايى نفرستاده است؛ چون انبيايى كه آمار و نامشان در قرآن و كتاب هاى روايى هست، معدود هستند و نام همگى آنان در دسترس ما نيست.</w:t>
      </w:r>
      <w:r w:rsidRPr="007C3C09">
        <w:rPr>
          <w:rFonts w:ascii="Times New Roman" w:eastAsia="Times New Roman" w:hAnsi="Times New Roman" w:cs="B Badr"/>
          <w:sz w:val="24"/>
          <w:szCs w:val="24"/>
          <w:rtl/>
        </w:rPr>
        <w:br/>
        <w:t xml:space="preserve">خداى سبحان مى فرمايد: </w:t>
      </w:r>
      <w:r w:rsidRPr="007C3C09">
        <w:rPr>
          <w:rFonts w:ascii="Times New Roman" w:eastAsia="Times New Roman" w:hAnsi="Times New Roman" w:cs="B Badr"/>
          <w:b/>
          <w:bCs/>
          <w:color w:val="008000"/>
          <w:sz w:val="24"/>
          <w:szCs w:val="24"/>
          <w:rtl/>
        </w:rPr>
        <w:t>«مِنْهُمْ مَنْ قَصَصْنا عَلَيْكَ وَ مِنْهُمْ مَنْ لَمْ نَقْصُصْ عَلَيْكَ»</w:t>
      </w:r>
      <w:r w:rsidRPr="007C3C09">
        <w:rPr>
          <w:rFonts w:ascii="Times New Roman" w:eastAsia="Times New Roman" w:hAnsi="Times New Roman" w:cs="B Badr"/>
          <w:sz w:val="24"/>
          <w:szCs w:val="24"/>
          <w:rtl/>
        </w:rPr>
        <w:t xml:space="preserve">128؛ «ما پيش از تو، رسولانى فرستاديم؛ سرگذشت گروهى از آنان را براى تو باز گفته و گروهى را براى تو بازگو نكرده ايم». از اين رو، شايد در غرب نيز انبيايى بوده اند كه در قرآن، سرگذشت آنان نيامده است و علت عدم ذكر نام و سرگذشت آنها، بيان سرگذشت پيامبران بزرگ و تمدن ساز بوده، به </w:t>
      </w:r>
      <w:r w:rsidRPr="007C3C09">
        <w:rPr>
          <w:rFonts w:ascii="Times New Roman" w:eastAsia="Times New Roman" w:hAnsi="Times New Roman" w:cs="B Badr"/>
          <w:sz w:val="24"/>
          <w:szCs w:val="24"/>
          <w:rtl/>
        </w:rPr>
        <w:lastRenderedPageBreak/>
        <w:t>طورى كه نيازى به طرح داستان ديگر پيامبران، نبوده است.129</w:t>
      </w:r>
      <w:r w:rsidRPr="007C3C09">
        <w:rPr>
          <w:rFonts w:ascii="Times New Roman" w:eastAsia="Times New Roman" w:hAnsi="Times New Roman" w:cs="B Badr"/>
          <w:sz w:val="24"/>
          <w:szCs w:val="24"/>
          <w:rtl/>
        </w:rPr>
        <w:br/>
        <w:t>استاد جوادى آملى مى گويد: «گروهى از عارفان و حكيمان به استناد برخى از تواريخ، حضرت ادريس را همان هرمس پنداشته اند؛ هم چنان كه حضرت شيث را همان آغاثاذيمون دانسته اند و عده اى شايد بر اثر همين مطلب، هرمس و آغاثاذيمون و فيثاغورس و ارسطو را از انبيا مى دانند»130.</w:t>
      </w:r>
      <w:r w:rsidRPr="007C3C09">
        <w:rPr>
          <w:rFonts w:ascii="Times New Roman" w:eastAsia="Times New Roman" w:hAnsi="Times New Roman" w:cs="B Badr"/>
          <w:sz w:val="24"/>
          <w:szCs w:val="24"/>
          <w:rtl/>
        </w:rPr>
        <w:br/>
        <w:t xml:space="preserve">البته به طور قطع مى توان گفت كه خداوند متعال، هيچ گروه و امتى را عذاب نخواهد كرد؛ مگر اين كه پيام وحى براى آنان قابل دسترسى باشد؛ چنان كه در قرآن مجيد مى خوانيم: </w:t>
      </w:r>
      <w:r w:rsidRPr="007C3C09">
        <w:rPr>
          <w:rFonts w:ascii="Times New Roman" w:eastAsia="Times New Roman" w:hAnsi="Times New Roman" w:cs="B Badr"/>
          <w:b/>
          <w:bCs/>
          <w:color w:val="008000"/>
          <w:sz w:val="24"/>
          <w:szCs w:val="24"/>
          <w:rtl/>
        </w:rPr>
        <w:t>«وَ ما كانَ رَبُّكَ مُهْلِكَ الْقُرى حَتّى يَبْعَثَ فِي أُمِّها رَسُولاً يَتْلُوا عَلَيْهِمْ آياتِنا وَ ما كُنّا مُهْلِكِي الْقُرى إِلاّ وَ أَهْلُها ظالِمُونَ»</w:t>
      </w:r>
      <w:r w:rsidRPr="007C3C09">
        <w:rPr>
          <w:rFonts w:ascii="Times New Roman" w:eastAsia="Times New Roman" w:hAnsi="Times New Roman" w:cs="B Badr"/>
          <w:sz w:val="24"/>
          <w:szCs w:val="24"/>
          <w:rtl/>
        </w:rPr>
        <w:t>131؛ «و پروردگار تو [هرگز] ويران گر شهرها نبوده است؛ تا [پيشتر ]در مركز آنها پيامبرى برانگيزد كه آيات ما را بر ايشان بخواند و ما شهرها را - تا مردمشان ستم گر نباشند - ويران كننده نبوده ايم».</w:t>
      </w:r>
      <w:r w:rsidRPr="007C3C09">
        <w:rPr>
          <w:rFonts w:ascii="Times New Roman" w:eastAsia="Times New Roman" w:hAnsi="Times New Roman" w:cs="B Badr"/>
          <w:sz w:val="24"/>
          <w:szCs w:val="24"/>
          <w:rtl/>
        </w:rPr>
        <w:br/>
        <w:t xml:space="preserve">همچنين آيه </w:t>
      </w:r>
      <w:r w:rsidRPr="007C3C09">
        <w:rPr>
          <w:rFonts w:ascii="Times New Roman" w:eastAsia="Times New Roman" w:hAnsi="Times New Roman" w:cs="B Badr"/>
          <w:b/>
          <w:bCs/>
          <w:color w:val="008000"/>
          <w:sz w:val="24"/>
          <w:szCs w:val="24"/>
          <w:rtl/>
        </w:rPr>
        <w:t>«ما كُنّا مُعَذِّبِينَ حَتّى نَبْعَثَ رَسُولاً»</w:t>
      </w:r>
      <w:r w:rsidRPr="007C3C09">
        <w:rPr>
          <w:rFonts w:ascii="Times New Roman" w:eastAsia="Times New Roman" w:hAnsi="Times New Roman" w:cs="B Badr"/>
          <w:sz w:val="24"/>
          <w:szCs w:val="24"/>
          <w:rtl/>
        </w:rPr>
        <w:t>132؛ «ما هرگز عذاب نمى كنيم؛ مگر اين كه رسولى را بفرستيم».</w:t>
      </w:r>
      <w:r w:rsidRPr="007C3C09">
        <w:rPr>
          <w:rFonts w:ascii="Times New Roman" w:eastAsia="Times New Roman" w:hAnsi="Times New Roman" w:cs="B Badr"/>
          <w:sz w:val="24"/>
          <w:szCs w:val="24"/>
          <w:rtl/>
        </w:rPr>
        <w:br/>
        <w:t xml:space="preserve">اگر افرادى به جهت سلطه سران شرك و كفر، از وحى الهى محروم باشند، از مستضعفان به شمار خواهند آمد و در قيامت، مشمول رحمت الهى قرار خواهند گرفت؛ چنان كه در قرآن مجيد مى خوانيم: </w:t>
      </w:r>
      <w:r w:rsidRPr="007C3C09">
        <w:rPr>
          <w:rFonts w:ascii="Times New Roman" w:eastAsia="Times New Roman" w:hAnsi="Times New Roman" w:cs="B Badr"/>
          <w:b/>
          <w:bCs/>
          <w:color w:val="008000"/>
          <w:sz w:val="24"/>
          <w:szCs w:val="24"/>
          <w:rtl/>
        </w:rPr>
        <w:t>«إِلاَّ الْمُسْتَضْعَفِينَ مِنَ الرِّجالِ وَ النِّساءِ وَ الْوِلْدانِ لا يَسْتَطِيعُونَ حِيلَةً وَ لا يَهْتَدُونَ سَبِيلاً»</w:t>
      </w:r>
      <w:r w:rsidRPr="007C3C09">
        <w:rPr>
          <w:rFonts w:ascii="Times New Roman" w:eastAsia="Times New Roman" w:hAnsi="Times New Roman" w:cs="B Badr"/>
          <w:sz w:val="24"/>
          <w:szCs w:val="24"/>
          <w:rtl/>
        </w:rPr>
        <w:t>133؛ «مگر آن مردان و زنان و كودكان فرودستى كه چاره جويى نتوانند و راهى نيابند».</w:t>
      </w:r>
      <w:r w:rsidRPr="007C3C09">
        <w:rPr>
          <w:rFonts w:ascii="Times New Roman" w:eastAsia="Times New Roman" w:hAnsi="Times New Roman" w:cs="B Badr"/>
          <w:sz w:val="24"/>
          <w:szCs w:val="24"/>
          <w:rtl/>
        </w:rPr>
        <w:br/>
        <w:t>پاسخ سؤال سوم:</w:t>
      </w:r>
      <w:r w:rsidRPr="007C3C09">
        <w:rPr>
          <w:rFonts w:ascii="Times New Roman" w:eastAsia="Times New Roman" w:hAnsi="Times New Roman" w:cs="B Badr"/>
          <w:sz w:val="24"/>
          <w:szCs w:val="24"/>
          <w:rtl/>
        </w:rPr>
        <w:br/>
        <w:t>تعداد پيامبران الهى بنا بر قول مشهور، يك صد و بيست و چهارهزار نفر است؛ ولى نام هاى تعداد كمى از آنان در قرآن آمده است؛ زيرا بيشتر پيامبران، صاحب شريعت مستقل نبوده اند؛ بلكه دعوت كننده به شريعت پيامبر اولواالعزم ديگر بوده اند كه به آنها پيامبران تبليغى گفته مى شود و بسيارى از پيامبران، بر يك شهر يا روستا و يا حتى برخى بر يك خانواده مبعوث بوده اند.</w:t>
      </w:r>
      <w:r w:rsidRPr="007C3C09">
        <w:rPr>
          <w:rFonts w:ascii="Times New Roman" w:eastAsia="Times New Roman" w:hAnsi="Times New Roman" w:cs="B Badr"/>
          <w:sz w:val="24"/>
          <w:szCs w:val="24"/>
          <w:rtl/>
        </w:rPr>
        <w:br/>
        <w:t>اسامى پيامبرانى كه در قرآن آمده، عبارتند از: آدم، نوح، ادريس، هود، صالح، ابراهيم، لوط، اسماعيل، اليسع، ذوالكفل، الياس، يونس، اسحاق، يعقوب، يوسف، شعيب، موسى، هارون، داوود، سليمان، ايوب، زكريا، يحيى، اسماعيل صادق الوعد، عيسى و محمد صلى الله عليه و آله.</w:t>
      </w:r>
      <w:r w:rsidRPr="007C3C09">
        <w:rPr>
          <w:rFonts w:ascii="Times New Roman" w:eastAsia="Times New Roman" w:hAnsi="Times New Roman" w:cs="B Badr"/>
          <w:sz w:val="24"/>
          <w:szCs w:val="24"/>
          <w:rtl/>
        </w:rPr>
        <w:br/>
        <w:t>برخى هم پيامبرى شان محل بحث است كه عبارتند از: ذى القرنين، عمران پدر مريم و عُزير.</w:t>
      </w:r>
      <w:r w:rsidRPr="007C3C09">
        <w:rPr>
          <w:rFonts w:ascii="Times New Roman" w:eastAsia="Times New Roman" w:hAnsi="Times New Roman" w:cs="B Badr"/>
          <w:sz w:val="24"/>
          <w:szCs w:val="24"/>
          <w:rtl/>
        </w:rPr>
        <w:br/>
        <w:t>در برخى آيات هم اوصاف پيامبرانى ذكر شده، امّا اسم آن پيامبر نيامده؛ مثل آيه 243 و 246 بقره كه به ترتيب در مورد حزقيل و اشموئيل مى باشند و آيه 259 بقره كه در مورد ارميا يا عُزير مى باشد. همچنين آيه 65 كه در مورد خضر مى باشد؛ اگر چه پيامبرى جناب خضر، محل بحث است.134</w:t>
      </w:r>
      <w:r w:rsidRPr="007C3C09">
        <w:rPr>
          <w:rFonts w:ascii="Times New Roman" w:eastAsia="Times New Roman" w:hAnsi="Times New Roman" w:cs="B Badr"/>
          <w:sz w:val="24"/>
          <w:szCs w:val="24"/>
          <w:rtl/>
        </w:rPr>
        <w:br/>
        <w:t>در روايات نيز نام برخى انبيا آمده است؛ همچون شعيا؛ حيقوق يا حبقوق، دانيال، جرجيس، حنظله و خالد.135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21</w:t>
      </w:r>
      <w:r w:rsidRPr="007C3C09">
        <w:rPr>
          <w:rFonts w:ascii="Times New Roman" w:eastAsia="Times New Roman" w:hAnsi="Times New Roman" w:cs="B Badr"/>
          <w:b/>
          <w:bCs/>
          <w:sz w:val="24"/>
          <w:szCs w:val="24"/>
          <w:rtl/>
        </w:rPr>
        <w:br/>
        <w:t>سوره عنكبوت،آيه 48</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lastRenderedPageBreak/>
        <w:t>خط نوشتن پيامبر اكرم صلى الله عليه و آله</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كُنْتَ تَتْلُوا مِنْ قَبْلِهِ مِنْ كِتابٍ وَ لا تَخُطُّهُ بِيَمِينِكَ إِذاً لاَرْتابَ الْمُبْطِلُونَ»</w:t>
      </w:r>
      <w:r w:rsidRPr="007C3C09">
        <w:rPr>
          <w:rFonts w:ascii="Times New Roman" w:eastAsia="Times New Roman" w:hAnsi="Times New Roman" w:cs="B Badr"/>
          <w:sz w:val="24"/>
          <w:szCs w:val="24"/>
          <w:rtl/>
        </w:rPr>
        <w:t>136؛ «تو هرگز پيش از اين كتابى نمى خواندى و با دست خود چيزى نمى نوشتى، مبادا كسانى كه در صدد (تكذيب و) ابطال سخنان تو هستند، شك و ترديد كنند».</w:t>
      </w:r>
      <w:r w:rsidRPr="007C3C09">
        <w:rPr>
          <w:rFonts w:ascii="Times New Roman" w:eastAsia="Times New Roman" w:hAnsi="Times New Roman" w:cs="B Badr"/>
          <w:sz w:val="24"/>
          <w:szCs w:val="24"/>
          <w:rtl/>
        </w:rPr>
        <w:br/>
        <w:t>پرسش 1 . آيا واقعيت دارد كه پيامبر اسلام، سواد خواندن و نوشتن نداشت؟</w:t>
      </w:r>
      <w:r w:rsidRPr="007C3C09">
        <w:rPr>
          <w:rFonts w:ascii="Times New Roman" w:eastAsia="Times New Roman" w:hAnsi="Times New Roman" w:cs="B Badr"/>
          <w:sz w:val="24"/>
          <w:szCs w:val="24"/>
          <w:rtl/>
        </w:rPr>
        <w:br/>
        <w:t>پرسش 2 . اگر اين امر واقعيت دارد، دليل آن چيست؟</w:t>
      </w:r>
      <w:r w:rsidRPr="007C3C09">
        <w:rPr>
          <w:rFonts w:ascii="Times New Roman" w:eastAsia="Times New Roman" w:hAnsi="Times New Roman" w:cs="B Badr"/>
          <w:sz w:val="24"/>
          <w:szCs w:val="24"/>
          <w:rtl/>
        </w:rPr>
        <w:br/>
        <w:t>پرسش 3 . نامه هاى پيامبر و همچنين آيات قرآن را چه كسى مى نوشت؟</w:t>
      </w:r>
      <w:r w:rsidRPr="007C3C09">
        <w:rPr>
          <w:rFonts w:ascii="Times New Roman" w:eastAsia="Times New Roman" w:hAnsi="Times New Roman" w:cs="B Badr"/>
          <w:sz w:val="24"/>
          <w:szCs w:val="24"/>
          <w:rtl/>
        </w:rPr>
        <w:br/>
        <w:t>پرسش 4 . اگر واقعا پيامبر خط نمى نوشت، چرا در آخر عمر شريف خود فرمود: قلم و دوات بياوريد؛ چيزى بنويسم؛ تا هرگز گمراه نشويد؟</w:t>
      </w:r>
      <w:r w:rsidRPr="007C3C09">
        <w:rPr>
          <w:rFonts w:ascii="Times New Roman" w:eastAsia="Times New Roman" w:hAnsi="Times New Roman" w:cs="B Badr"/>
          <w:sz w:val="24"/>
          <w:szCs w:val="24"/>
          <w:rtl/>
        </w:rPr>
        <w:br/>
        <w:t>آرى، يكى از ويژگى هاى پيامبر اسلام صلى الله عليه و آله، اين است كه او امّى بوده است. منبع اين مطلب در درجه اول، خود قرآن است؛ در آيات 157 و 158 سوره اعراف، پيامبر با صفت امّى (النبىّ الاُمّى) وصف شده است.</w:t>
      </w:r>
      <w:r w:rsidRPr="007C3C09">
        <w:rPr>
          <w:rFonts w:ascii="Times New Roman" w:eastAsia="Times New Roman" w:hAnsi="Times New Roman" w:cs="B Badr"/>
          <w:sz w:val="24"/>
          <w:szCs w:val="24"/>
          <w:rtl/>
        </w:rPr>
        <w:br/>
        <w:t>منبع بعدى، تاريخ است؛ مورّخان، مسلمانان و حتى غير مسلمانان، ادّعا نكرده اند كه آن حضرت در دوران خردسالى، نوجوانى يا جوانى و پيرى، نزد معلّم و آموزگارى، خواندن يا نوشتن آموخته است؛ به عنوان نمونه، ويل دورانت در تاريخ تمدّن مى نويسد: «ظاهرا هيچ كس در اين فكر نبود كه وى [رسول اكرم صلى الله عليه و آله] را نوشتن و خواندن آموزد... معلوم نيست كه محمد صلى الله عليه و آله شخصا چيزى نوشته باشد. پس از نيل به مقام پيامبرى، كاتب مخصوص داشت، معذلك، معروف ترين و بليغ ترين كتاب زبان عربى به زبان وى جارى شد و دقايق امور را بهتر از مردم تعليم ديده مى شناخت».137</w:t>
      </w:r>
      <w:r w:rsidRPr="007C3C09">
        <w:rPr>
          <w:rFonts w:ascii="Times New Roman" w:eastAsia="Times New Roman" w:hAnsi="Times New Roman" w:cs="B Badr"/>
          <w:sz w:val="24"/>
          <w:szCs w:val="24"/>
          <w:rtl/>
        </w:rPr>
        <w:br/>
        <w:t>واژه امّى، مركب از «ام» و [ياء] نسبت است و در ميان مفسران و انديشمندان اسلامى، در مورد اين تركيب چند ديدگاه وجود دارد كه برخى عبارتند از:</w:t>
      </w:r>
      <w:r w:rsidRPr="007C3C09">
        <w:rPr>
          <w:rFonts w:ascii="Times New Roman" w:eastAsia="Times New Roman" w:hAnsi="Times New Roman" w:cs="B Badr"/>
          <w:sz w:val="24"/>
          <w:szCs w:val="24"/>
          <w:rtl/>
        </w:rPr>
        <w:br/>
        <w:t>الف) شخصى كه به او امى گفته مى شود، به «امت عرب» منسوب است و از صفات بارز و عمومى عرب در آن روزگار، آن بوده كه خواندن و نوشتن نمى دانسته اند. از پيامبر نقل شده است كه «ما امت امى هستيم كه نمى نويسيم»138.</w:t>
      </w:r>
      <w:r w:rsidRPr="007C3C09">
        <w:rPr>
          <w:rFonts w:ascii="Times New Roman" w:eastAsia="Times New Roman" w:hAnsi="Times New Roman" w:cs="B Badr"/>
          <w:sz w:val="24"/>
          <w:szCs w:val="24"/>
          <w:rtl/>
        </w:rPr>
        <w:br/>
        <w:t>ب) مراد از ام، مادر است كه در اين صورت مقصود، انتساب به حالت مادر زادى است كه با آن حالت، انسان خواندن و نوشتن نمى داند. اين، ديدگاه اكثر محققان علوم اسلامى است. احتمالات ديگرى نيز ذكر شده است.139</w:t>
      </w:r>
      <w:r w:rsidRPr="007C3C09">
        <w:rPr>
          <w:rFonts w:ascii="Times New Roman" w:eastAsia="Times New Roman" w:hAnsi="Times New Roman" w:cs="B Badr"/>
          <w:sz w:val="24"/>
          <w:szCs w:val="24"/>
          <w:rtl/>
        </w:rPr>
        <w:br/>
        <w:t>همه اين ديدگاه ها بر اين نكته وفاق دارند كه واژه امّى، بر پيامبر صلى الله عليه و آله به اين معنى اطلاق شده است كه پيامبر اسلام، درس نخوانده و مكتب نديده بوده و نزد هيچ آموزگارى، شاگردى نكرده است.</w:t>
      </w:r>
      <w:r w:rsidRPr="007C3C09">
        <w:rPr>
          <w:rFonts w:ascii="Times New Roman" w:eastAsia="Times New Roman" w:hAnsi="Times New Roman" w:cs="B Badr"/>
          <w:sz w:val="24"/>
          <w:szCs w:val="24"/>
          <w:rtl/>
        </w:rPr>
        <w:br/>
        <w:t xml:space="preserve">قرآن در سوره عنكبوت، آيه 48، به صراحت اين مطلب را ذكر كرده است؛ </w:t>
      </w:r>
      <w:r w:rsidRPr="007C3C09">
        <w:rPr>
          <w:rFonts w:ascii="Times New Roman" w:eastAsia="Times New Roman" w:hAnsi="Times New Roman" w:cs="B Badr"/>
          <w:b/>
          <w:bCs/>
          <w:color w:val="008000"/>
          <w:sz w:val="24"/>
          <w:szCs w:val="24"/>
          <w:rtl/>
        </w:rPr>
        <w:t>«وَ ما كُنْتَ تَتْلُوا مِنْ قَبْلِهِ مِنْ كِتابٍ وَ لا تَخُطُّهُ بِيَمِينِكَ إِذاً لاَرْتابَ الْمُبْطِلُونَ»</w:t>
      </w:r>
      <w:r w:rsidRPr="007C3C09">
        <w:rPr>
          <w:rFonts w:ascii="Times New Roman" w:eastAsia="Times New Roman" w:hAnsi="Times New Roman" w:cs="B Badr"/>
          <w:sz w:val="24"/>
          <w:szCs w:val="24"/>
          <w:rtl/>
        </w:rPr>
        <w:t>؛ «و تو هيچ كتابى را پيش از اين نمى خواندى و با دست خود [كتابى ]نمى نوشتى وگرنه، باطل انديشان، قطعا به شك مى افتادند».</w:t>
      </w:r>
      <w:r w:rsidRPr="007C3C09">
        <w:rPr>
          <w:rFonts w:ascii="Times New Roman" w:eastAsia="Times New Roman" w:hAnsi="Times New Roman" w:cs="B Badr"/>
          <w:sz w:val="24"/>
          <w:szCs w:val="24"/>
          <w:rtl/>
        </w:rPr>
        <w:br/>
        <w:t>علامه طباطبايى در تفسير الميزان، ذيل همين آيه، نخواندن و ننوشتن پيامبر صلى الله عليه و آله را به امى بودن او نسبت داده است. به اين ترتيب، امّى بودن پيامبر صلى الله عليه و آله به اين معنى كه خواندن و نوشتن را نزد كسى ياد نگرفته و بر همان حالت مادرزادى تا زمان بعثت باقى بوده، مسلّم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نكته مهم اين است كه امّى بودن، به معنى بى سواد بودن و جهل نيست و اين امر در مورد هر كسى امكان دارد؛ يعنى ممكن است كسى سواد خواندن و نوشتن نداشته باشد؛ اما سينه او گنجينه اسرار و حكمت هاى عقلى و الهى باشد. مؤمنان، زاهدان و عارفانى بوده اند كه گرچه سواد كلاسيك نداشته اند، اما توان تشخيص حق از باطل [فرقان] را كه سرچشمه حكمت است، داشته اند.</w:t>
      </w:r>
      <w:r w:rsidRPr="007C3C09">
        <w:rPr>
          <w:rFonts w:ascii="Times New Roman" w:eastAsia="Times New Roman" w:hAnsi="Times New Roman" w:cs="B Badr"/>
          <w:sz w:val="24"/>
          <w:szCs w:val="24"/>
          <w:rtl/>
        </w:rPr>
        <w:br/>
        <w:t>قرآن مى فرمايد: «هر كس تقوا بورزد، ما قدرت تشخيص حق از باطل را به او مى دهيم».</w:t>
      </w:r>
      <w:r w:rsidRPr="007C3C09">
        <w:rPr>
          <w:rFonts w:ascii="Times New Roman" w:eastAsia="Times New Roman" w:hAnsi="Times New Roman" w:cs="B Badr"/>
          <w:sz w:val="24"/>
          <w:szCs w:val="24"/>
          <w:rtl/>
        </w:rPr>
        <w:br/>
        <w:t>در حديث نيز آمده است: «هر كس چهل روز براى خداوند، اخلاص بورزد، سرچشمه هاى حكمت از قلب او بر زبانش جارى مى گردد».</w:t>
      </w:r>
      <w:r w:rsidRPr="007C3C09">
        <w:rPr>
          <w:rFonts w:ascii="Times New Roman" w:eastAsia="Times New Roman" w:hAnsi="Times New Roman" w:cs="B Badr"/>
          <w:sz w:val="24"/>
          <w:szCs w:val="24"/>
          <w:rtl/>
        </w:rPr>
        <w:br/>
        <w:t>روشن است كه اين امر، اختصاصى به آنان كه سواد خواندن و نوشتن دارند، ندارد. پيامبر اسلام صلى الله عليه و آله با آن كه امّى بود، بر اثر تقوا، به چنان شرح صدر و ظرفيّتى دست يافت كه توانست طرف خطاب مستقيم خداوند قرار گرفته، از طريق وحى، به آستانه حقيقت واصل گردد و كتابى بى مانند، همچون قرآن را براى بشر به ارمغان آورد و تمدّنى عظيم را بر بنياد آن، استوار سازد و آموزگار بزرگ انسان ها گردد. پس بايد توجه داشت كه علم با سواد، يكى نيست و چنين نيست كه هر عالمى، با سواد باشد و يا هر باسوادى، عالم باشد. بسيارى از افراد هستند كه سواد خواندن و نوشتن دارند؛ ولى از علوم و به خصوص علوم الهى، بى بهره اند. كسانى هم هستند كه داراى علمند؛ ولى از سواد خواندن و نوشتن، بى بهره يا كم بهره اند.</w:t>
      </w:r>
      <w:r w:rsidRPr="007C3C09">
        <w:rPr>
          <w:rFonts w:ascii="Times New Roman" w:eastAsia="Times New Roman" w:hAnsi="Times New Roman" w:cs="B Badr"/>
          <w:sz w:val="24"/>
          <w:szCs w:val="24"/>
          <w:rtl/>
        </w:rPr>
        <w:br/>
        <w:t>در زمان پيامبر اكرم صلى الله عليه و آله يكى از معدود كسانى كه سواد خواندن و نوشتن داشت، معاويه بن ابى سفيان بود؛ ولى از جاهل ترين افراد بود و در قرن اخير، شخصى به نام كربلايى كاظم وجود داشت ـ جسم شريف وى در قبرستان قم نو مدفون است ـ كه به عنايت امام زمان(عج)، حافظ تمام قرآن شده بود و قرآن را به شكل نور مى ديد؛ در حالى كه فاقد سواد بود.</w:t>
      </w:r>
      <w:r w:rsidRPr="007C3C09">
        <w:rPr>
          <w:rFonts w:ascii="Times New Roman" w:eastAsia="Times New Roman" w:hAnsi="Times New Roman" w:cs="B Badr"/>
          <w:sz w:val="24"/>
          <w:szCs w:val="24"/>
          <w:rtl/>
        </w:rPr>
        <w:br/>
        <w:t>بنابراين، علم، با سواد، تلازم ندارد و نوشتن، يكى از راه هاى حفظ علم و يكى از راه هاى اطلاع از علم است؛ يعنى صرفا يك وسيله است؛ مخزن علم، جان آدمى است؛ نه ورق كاغذ.</w:t>
      </w:r>
      <w:r w:rsidRPr="007C3C09">
        <w:rPr>
          <w:rFonts w:ascii="Times New Roman" w:eastAsia="Times New Roman" w:hAnsi="Times New Roman" w:cs="B Badr"/>
          <w:sz w:val="24"/>
          <w:szCs w:val="24"/>
          <w:rtl/>
        </w:rPr>
        <w:br/>
        <w:t>دليل خط ننوشتن پيامبر چيست و چرا آن حضرت هيچ گاه به مكتب نرفت؟</w:t>
      </w:r>
      <w:r w:rsidRPr="007C3C09">
        <w:rPr>
          <w:rFonts w:ascii="Times New Roman" w:eastAsia="Times New Roman" w:hAnsi="Times New Roman" w:cs="B Badr"/>
          <w:sz w:val="24"/>
          <w:szCs w:val="24"/>
          <w:rtl/>
        </w:rPr>
        <w:br/>
        <w:t>سرّش اين است كه او همه علم را از خداوند متعال گرفته بود و نيازى به خواندن و كتاب نداشت. او يقينا نوشتن و خواندن را هم مى دانست؛ ولى هيچ وقت اقدام به نوشتن و خواندن نكرد؛ چون پيامبر صلى الله عليه و آله در ميان قومى مبعوث شده بود كه اهل شعر و ادبيات بودند و معجزه جاويد او، يعنى قرآن كريم، از سنخ علم و هنر و ادبيات است؛ تا به اين وسيله، حجت را بر مردمان مدعى علم و ادب، تمام كند.</w:t>
      </w:r>
      <w:r w:rsidRPr="007C3C09">
        <w:rPr>
          <w:rFonts w:ascii="Times New Roman" w:eastAsia="Times New Roman" w:hAnsi="Times New Roman" w:cs="B Badr"/>
          <w:sz w:val="24"/>
          <w:szCs w:val="24"/>
          <w:rtl/>
        </w:rPr>
        <w:br/>
        <w:t>پيامبر صلى الله عليه و آله قلم به دست نگرفت و به مكتب نرفت؛ تا معلوم شود كه او قرآن را از كسى ياد نگرفته است و از پيش خود ننوشته است؛ تا كسى نتواند بگويد كه او، يك نويسنده زبردست بوده است و قرآن را نوشته است؛ چون كسى قبول نمى كند كه يك شخص مكتب نرفته، توانايى نوشتن يك اثر بى مانند را داشته باشد.</w:t>
      </w:r>
      <w:r w:rsidRPr="007C3C09">
        <w:rPr>
          <w:rFonts w:ascii="Times New Roman" w:eastAsia="Times New Roman" w:hAnsi="Times New Roman" w:cs="B Badr"/>
          <w:sz w:val="24"/>
          <w:szCs w:val="24"/>
          <w:rtl/>
        </w:rPr>
        <w:br/>
        <w:t>اعراب به پيامبر اكرم صلى الله عليه و آله تهمت مى زدند كه او قرآن را از برخى از افراد عالم فراگرفته است يا مى گفتند: او كاهن است يا مى گفتند: او شاعر است140 و هيچ كدام اين تهمت ها در مردم اثر نمى كرد؛ چون همه مى دانستند كه پيامبر صلى الله عليه و آله نه پيش كسى چيزى آموخته و نه كتابى خوانده و نه مطلبى نوشته است و كسى با اين سابقه، نمى تواند كتابى چون قرآن را خودش بنويسد.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بنابراين، آيه مورد بحث، پاسخ اين سؤال را داده است و آن اين كه </w:t>
      </w:r>
      <w:r w:rsidRPr="007C3C09">
        <w:rPr>
          <w:rFonts w:ascii="Times New Roman" w:eastAsia="Times New Roman" w:hAnsi="Times New Roman" w:cs="B Badr"/>
          <w:b/>
          <w:bCs/>
          <w:color w:val="008000"/>
          <w:sz w:val="24"/>
          <w:szCs w:val="24"/>
          <w:rtl/>
        </w:rPr>
        <w:t>«إِذاً لاَرْتابَ الْمُبْطِلُونَ»</w:t>
      </w:r>
      <w:r w:rsidRPr="007C3C09">
        <w:rPr>
          <w:rFonts w:ascii="Times New Roman" w:eastAsia="Times New Roman" w:hAnsi="Times New Roman" w:cs="B Badr"/>
          <w:sz w:val="24"/>
          <w:szCs w:val="24"/>
          <w:rtl/>
        </w:rPr>
        <w:t>؛ «مبادا كسانى كه در صدد (تكذيب و) ابطال سخنان تو هستند، شك و ترديد كنند».</w:t>
      </w:r>
      <w:r w:rsidRPr="007C3C09">
        <w:rPr>
          <w:rFonts w:ascii="Times New Roman" w:eastAsia="Times New Roman" w:hAnsi="Times New Roman" w:cs="B Badr"/>
          <w:sz w:val="24"/>
          <w:szCs w:val="24"/>
          <w:rtl/>
        </w:rPr>
        <w:br/>
        <w:t>نامه هاى پيامبر و همچنين آيات قرآن را چه كسى مى نوشت؟</w:t>
      </w:r>
      <w:r w:rsidRPr="007C3C09">
        <w:rPr>
          <w:rFonts w:ascii="Times New Roman" w:eastAsia="Times New Roman" w:hAnsi="Times New Roman" w:cs="B Badr"/>
          <w:sz w:val="24"/>
          <w:szCs w:val="24"/>
          <w:rtl/>
        </w:rPr>
        <w:br/>
        <w:t>به دستور پيامبر صلى الله عليه و آله به منظور صيانت از قرآن، كار كتابت و حفظ آن در سينه ها، همزمان انجام مى گرفت؛ زيرا در زمان آن حضرت صلى الله عليه و آله تعداد اندكى از مردم با خواندن و نوشتن، آشنايى داشتند و اسباب و ابزار كتابت هم چنان كه بايد، آماده و مناسب نبود؛ به همين جهت، صيانت از قرآن، به دو صورت، يعنى حفظ آن به طريق كتابت و حفظ در سينه ها، همزمان و همراه هم انجام مى گرفت؛ تا نوشتن، پشتيبان حفظ باشد و حفظ، ياور نقش لفظ.</w:t>
      </w:r>
      <w:r w:rsidRPr="007C3C09">
        <w:rPr>
          <w:rFonts w:ascii="Times New Roman" w:eastAsia="Times New Roman" w:hAnsi="Times New Roman" w:cs="B Badr"/>
          <w:sz w:val="24"/>
          <w:szCs w:val="24"/>
          <w:rtl/>
        </w:rPr>
        <w:br/>
        <w:t>بنابراين، هرگاه چيزى از آيات قرآن نازل مى شد، پيامبر صلى الله عليه و آله، گروهى از اصحاب خود را فرامى خواند و آنان، قرآن را با نظارت مستقيم و مستمر آن حضرت صلى الله عليه و آله مى نوشتند و حافظان بسيارى هم از ميان اصحاب، آن را حفظ و به تواتر، نقل مى كردند و بدين ترتيب، پيغمبر صلى الله عليه و آله به تدريج، آنهايى را كه قادر بر نوشتن بودند، براى كتابت وحى، انتخاب و گزينش مى كرد و آنها را هم كه در اين زمينه كمبود داشتند، تشويق به آموختن مى كرد و چنين بود كه كاتبان يا نويسندگان وحى، در زمان رسول خدا صلى الله عليه و آله قرآن را بر روى قطعات سنگ و استخوان و ليف خرما و پوست و بر هر چيزى كه قابل نوشتن بود، نگارش مى كردند.</w:t>
      </w:r>
      <w:r w:rsidRPr="007C3C09">
        <w:rPr>
          <w:rFonts w:ascii="Times New Roman" w:eastAsia="Times New Roman" w:hAnsi="Times New Roman" w:cs="B Badr"/>
          <w:sz w:val="24"/>
          <w:szCs w:val="24"/>
          <w:rtl/>
        </w:rPr>
        <w:br/>
        <w:t>با اين كه كاتبان وحى از اصحاب برگزيده بودند و وحى را آن چنان كه پيغمبر صلى الله عليه و آله دستور مى داد، مى نوشتند، با اين همه پيامبر اكرم صلى الله عليه و آله، نظارت دقيقى بر كار كاتبان داشت و به موجب روايات، پس از املاى وحى، پيغمبر صلى الله عليه و آله از كاتب وحى مى خواست كه آن چه را نوشته، براى او بخواند و اگر اشكالى در آن نوشته بود، آن را رفع مى كرد.</w:t>
      </w:r>
      <w:r w:rsidRPr="007C3C09">
        <w:rPr>
          <w:rFonts w:ascii="Times New Roman" w:eastAsia="Times New Roman" w:hAnsi="Times New Roman" w:cs="B Badr"/>
          <w:sz w:val="24"/>
          <w:szCs w:val="24"/>
          <w:rtl/>
        </w:rPr>
        <w:br/>
        <w:t xml:space="preserve">اما درباره كاتبان وحى و نيز شماره ايشان، اختلاف نظر است؛ به طورى كه تعداد آنان را از 10 تا 45 نفر ذكر كرده اند. </w:t>
      </w:r>
      <w:r w:rsidRPr="007C3C09">
        <w:rPr>
          <w:rFonts w:ascii="Times New Roman" w:eastAsia="Times New Roman" w:hAnsi="Times New Roman" w:cs="B Badr"/>
          <w:sz w:val="24"/>
          <w:szCs w:val="24"/>
          <w:rtl/>
        </w:rPr>
        <w:br/>
        <w:t>در تجارب السّلف، چنين آمده است: «رسول صلى الله عليه و آله را ده كاتب بود؛ بعضى وحى مى نوشتند و بعضى حساب صدقات و بردگان كه از غزوات آوردندى...»141 و سپس اسامى دبيران پيغمبر صلى الله عليه و آله ذكر شده است و در تاريخ يعقوبى آمده است: «و نويسندگانش كه وحى و نامه ها و قراردادها را مى نوشتند، عبارت بودند از...»142.</w:t>
      </w:r>
      <w:r w:rsidRPr="007C3C09">
        <w:rPr>
          <w:rFonts w:ascii="Times New Roman" w:eastAsia="Times New Roman" w:hAnsi="Times New Roman" w:cs="B Badr"/>
          <w:sz w:val="24"/>
          <w:szCs w:val="24"/>
          <w:rtl/>
        </w:rPr>
        <w:br/>
        <w:t>يعقوبى همچنين اسامى سيزده نفر را ذكر كرده است. در نتيجه، كاتبان از حيث نقش و وظيفه نيز متفاوت بودند؛ يعنى كسانى مثل زيد و اُبَىّ بيشتر به كار نوشتن وحى اشتغال داشتند و عده ديگرى هم آيات را مى نوشتند و هم نامه ها و رساله ها را تنظيم مى كردند و عده اى هم مانند حضرت على عليه السلام، عثمان، اُبَىّ، زيد، ابوموسى، مصعب، حنظله بن الربيع به دعوت رسول خدا صلى الله عليه و آله كتابت مى كردند و عده ديگر ظاهرا به سبب علاقه شخصى و از روى عشق و ايمان و به منظور كمك به حفظ آن، آيات را مى نوشتند.</w:t>
      </w:r>
      <w:r w:rsidRPr="007C3C09">
        <w:rPr>
          <w:rFonts w:ascii="Times New Roman" w:eastAsia="Times New Roman" w:hAnsi="Times New Roman" w:cs="B Badr"/>
          <w:sz w:val="24"/>
          <w:szCs w:val="24"/>
          <w:rtl/>
        </w:rPr>
        <w:br/>
        <w:t>روايات نشان مى دهد كه چهار تن از كاتبان وحى، يعنى حضرت على عليه السلام، اُبَىّ بن كعب، زيدبن ثابت و عثمان، به خاطر ملازمت مداوم با رسول خدا صلى الله عليه و آله داراى موقع و مقامى برجسته در امر كتابت وحى بوده اند.143</w:t>
      </w:r>
      <w:r w:rsidRPr="007C3C09">
        <w:rPr>
          <w:rFonts w:ascii="Times New Roman" w:eastAsia="Times New Roman" w:hAnsi="Times New Roman" w:cs="B Badr"/>
          <w:sz w:val="24"/>
          <w:szCs w:val="24"/>
          <w:rtl/>
        </w:rPr>
        <w:br/>
        <w:t>اگر واقعا پيامبر خط نمى نوشت، چرا در آخر عمر، وقتى در بستر بيمارى بود و گروهى از اصحاب هم نزد وى حضور داشتند، فرمود: كاغذ و قلمى بياوريد تا چيزى بنويسم كه پس از من، هرگز گمراه نشويد؟144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به نظر ما، غرض پيامبر صلى الله عليه و آله از اين جمله، نوشتن نبود؛ بلكه از ابتدا غرض اصلى حضرت براى آزمايش و اتمام حجت با اصحاب بود و در واقع، پيامبر اين جمله را فرمود تا آن شخص بگويد: «ان الرجل ليهجر145؛ به درستى كه اين مرد، هذيان مى گويد» و همه حاضران به باطن واقعى برخى مدعيان خلافت بعد از رسول خدا صلى الله عليه و آله پى ببرند.</w:t>
      </w:r>
      <w:r w:rsidRPr="007C3C09">
        <w:rPr>
          <w:rFonts w:ascii="Times New Roman" w:eastAsia="Times New Roman" w:hAnsi="Times New Roman" w:cs="B Badr"/>
          <w:sz w:val="24"/>
          <w:szCs w:val="24"/>
          <w:rtl/>
        </w:rPr>
        <w:br/>
        <w:t>دليل ما اين است كه مسئله از چند صورت خارج نيست؛ زيرا يا بايد خود پيامبر آن وصيت را مى نوشت يا حضرت على عليه السلام يا يكى ديگر از كاتب ها.</w:t>
      </w:r>
      <w:r w:rsidRPr="007C3C09">
        <w:rPr>
          <w:rFonts w:ascii="Times New Roman" w:eastAsia="Times New Roman" w:hAnsi="Times New Roman" w:cs="B Badr"/>
          <w:sz w:val="24"/>
          <w:szCs w:val="24"/>
          <w:rtl/>
        </w:rPr>
        <w:br/>
        <w:t>در فرض اول، حكمت ترك نوشتار حضرت در طول عمر شريفش از بين مى رفت و در واقع، داراى مفسده اى بزرگ بود و دشمنان مى گفتند: پس رسول خدا صلى الله عليه و آله سواد خواندن و نوشتن داشته، تا به حال، نعوذ باللّه دروغ مى گفته و قرآن را هم از روى كتاب هاى ديگرى كه چه بسا در اختيارش بوده، نوشته است.</w:t>
      </w:r>
      <w:r w:rsidRPr="007C3C09">
        <w:rPr>
          <w:rFonts w:ascii="Times New Roman" w:eastAsia="Times New Roman" w:hAnsi="Times New Roman" w:cs="B Badr"/>
          <w:sz w:val="24"/>
          <w:szCs w:val="24"/>
          <w:rtl/>
        </w:rPr>
        <w:br/>
        <w:t>علاوه اين، اگر پيامبر صلى الله عليه و آله در آن زمان خط مى نوشت، در طول تاريخ و حتى براى مردم آن زمان، قابل استدلال و حجت نبود؛ زيرا قبل از آن، پيامبر صلى الله عليه و آله نمونه خط نداشت كه بتوان اين خط را با آن خط مقايسه كرد و به صدقش پى برد و به راحتى مى توانستند در اين كه اين خط از پيامبر صلى الله عليه و آله است، ترديد و شبهه كنند و به عبارت ديگر، آن خط، قابل كارشناسى نبود و در اثبات امامت و خلافت بعد از رسول خدا صلى الله عليه و آله نمى توانست قابل استناد باشد.</w:t>
      </w:r>
      <w:r w:rsidRPr="007C3C09">
        <w:rPr>
          <w:rFonts w:ascii="Times New Roman" w:eastAsia="Times New Roman" w:hAnsi="Times New Roman" w:cs="B Badr"/>
          <w:sz w:val="24"/>
          <w:szCs w:val="24"/>
          <w:rtl/>
        </w:rPr>
        <w:br/>
        <w:t>در فرض دوم كه حضرت على عليه السلام آن وصيت را مى نوشت، اشكالش اين است كه حضرت على عليه السلام در اين مسئله ذى نفع بود؛ زيرا وصيت پيامبر صلى الله عليه و آله به وصايت و خلافت او بود و در نتيجه، قابل شبهه و ترديد بود.</w:t>
      </w:r>
      <w:r w:rsidRPr="007C3C09">
        <w:rPr>
          <w:rFonts w:ascii="Times New Roman" w:eastAsia="Times New Roman" w:hAnsi="Times New Roman" w:cs="B Badr"/>
          <w:sz w:val="24"/>
          <w:szCs w:val="24"/>
          <w:rtl/>
        </w:rPr>
        <w:br/>
        <w:t>در فرض سوم كه ديگران كتابت مى كردند، اشكالش اين است كه يك خط، مهم تر و بالاتر از بلند كردن دست على عليه السلام مقابل يك صد هزار نفر در غدير خم نبود و منافقين كه در قلب هايشان مرض داشتند، زير بار اين خط هم نمى رفتند و با تأويل و اشكال تراشى، آن را از حجيت مى انداختند؛ مانند اين كه مى گويند: مولى به معناى دوست است؛ نه ولىّ و امام و امثال اين گونه ايرادات سبك و مغرضانه.</w:t>
      </w:r>
      <w:r w:rsidRPr="007C3C09">
        <w:rPr>
          <w:rFonts w:ascii="Times New Roman" w:eastAsia="Times New Roman" w:hAnsi="Times New Roman" w:cs="B Badr"/>
          <w:sz w:val="24"/>
          <w:szCs w:val="24"/>
          <w:rtl/>
        </w:rPr>
        <w:br/>
        <w:t>در نتيجه، قطعا پيامبر صلى الله عليه و آله از آن جمله خود مقصودى داشت و استقصايى كه ما كرديم، نشان مى دهد كه هدف وى، اتمام حجت و روشن گرى بوده، نه كتابت؛ زيرا آن وصيت را نه تنها در غديرخم، بلكه در طول 23 سال رسالت خويش، بارها به مردم گوشزد فرموده بود.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t>سوره احزاب، آيه 32</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آوازه خوانى زن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«فَلا تَخْضَعْنَ بِالْقَوْلِ فَيَطْمَعَ الَّذِي فِي قَلْبِهِ مَرَضٌ»</w:t>
      </w:r>
      <w:r w:rsidRPr="007C3C09">
        <w:rPr>
          <w:rFonts w:ascii="Times New Roman" w:eastAsia="Times New Roman" w:hAnsi="Times New Roman" w:cs="B Badr"/>
          <w:sz w:val="24"/>
          <w:szCs w:val="24"/>
          <w:rtl/>
        </w:rPr>
        <w:t>146؛ «پس با ناز و نازك كردن صدا، سخن مگوييد؛ زيرا آن كه در دلش بيمارى است، طمع مى ورزد».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پرسش . آيا آوازه خوانى زن در صورتى كه مردان نامحرم صداى او را بشنوند، جايز است؟</w:t>
      </w:r>
      <w:r w:rsidRPr="007C3C09">
        <w:rPr>
          <w:rFonts w:ascii="Times New Roman" w:eastAsia="Times New Roman" w:hAnsi="Times New Roman" w:cs="B Badr"/>
          <w:sz w:val="24"/>
          <w:szCs w:val="24"/>
          <w:rtl/>
        </w:rPr>
        <w:br/>
        <w:t>در پاسخ بايد بگوييم كه صرف سخن گفتن و حرف زدن معمولى و عادى زن با مرد نامحرم، تا زمانى كه ايجاد مفسده ننمايد، از نظر شرعى، عرفى و عقلايى، جايز است. همچنين است صورتى كه زن با خانم ها يا با محارم خود سخن بگويد و صداى او را مرد نامحرمى بشنود كه همه اينها جايز است؛ حتى اگر ضرورتى براى سخن گفتن وجود نداشته باشد. البته با توجه به اين كه خانم ها داراى جاذبه و كشش هاى فراوانى براى آقايان هستند، بهتر است تا آن جا كه ممكن است، از طول دادن سخن و حرف هاى غير ضرورى با مرد نامحرم، خوددارى كنند. در اين گونه امور، خانم ها هر مقدار احتياط كنند، خوب و مطلوب است؛ تا اندازه اى كه نسبت به بلند نماز خواندن147 و بلند لبيك گفتن148 خانم ها در صورتى كه نامحرم صداى آنان را مى شنود، نهى شده است.</w:t>
      </w:r>
      <w:r w:rsidRPr="007C3C09">
        <w:rPr>
          <w:rFonts w:ascii="Times New Roman" w:eastAsia="Times New Roman" w:hAnsi="Times New Roman" w:cs="B Badr"/>
          <w:sz w:val="24"/>
          <w:szCs w:val="24"/>
          <w:rtl/>
        </w:rPr>
        <w:br/>
        <w:t>آن چه مورد بحث ماست و در رابطه با آن نظرهاى مختلفى وجود دارد، خوانندگى زن مقابل مردان نامحرم است؛ خواه اين خوانندگى آواز اشعار باشد يا قرائت قرآن و تواشيح.</w:t>
      </w:r>
      <w:r w:rsidRPr="007C3C09">
        <w:rPr>
          <w:rFonts w:ascii="Times New Roman" w:eastAsia="Times New Roman" w:hAnsi="Times New Roman" w:cs="B Badr"/>
          <w:sz w:val="24"/>
          <w:szCs w:val="24"/>
          <w:rtl/>
        </w:rPr>
        <w:br/>
        <w:t>اين مسئله، دو صورت دارد؛ صورت اول آن است كه خوانندگى و تكيه بر صوت خانم مقابل مردان، داراى مفسده باشد؛ يعنى آنها را به ارتكاب حرام اندازد و موجب تلذذ غريزى و جنسى آنان گردد يا احتمال واقع شدنشان در حرام را به وجود آورد.</w:t>
      </w:r>
      <w:r w:rsidRPr="007C3C09">
        <w:rPr>
          <w:rFonts w:ascii="Times New Roman" w:eastAsia="Times New Roman" w:hAnsi="Times New Roman" w:cs="B Badr"/>
          <w:sz w:val="24"/>
          <w:szCs w:val="24"/>
          <w:rtl/>
        </w:rPr>
        <w:br/>
        <w:t>در اين صورت، هيچ اختلافى وجود ندارد كه خواندن و شنيدن براى خواننده و مردان شنونده، حرام است.</w:t>
      </w:r>
      <w:r w:rsidRPr="007C3C09">
        <w:rPr>
          <w:rFonts w:ascii="Times New Roman" w:eastAsia="Times New Roman" w:hAnsi="Times New Roman" w:cs="B Badr"/>
          <w:sz w:val="24"/>
          <w:szCs w:val="24"/>
          <w:rtl/>
        </w:rPr>
        <w:br/>
        <w:t>صورت دوم آن است كه زن خواننده نمى داند اين عمل او براى شنوندگان مفسده اى دارد يا خير و اين فرضى است كه مورد اختلاف نظر اهل تحقيق قرار گرفته است.</w:t>
      </w:r>
      <w:r w:rsidRPr="007C3C09">
        <w:rPr>
          <w:rFonts w:ascii="Times New Roman" w:eastAsia="Times New Roman" w:hAnsi="Times New Roman" w:cs="B Badr"/>
          <w:sz w:val="24"/>
          <w:szCs w:val="24"/>
          <w:rtl/>
        </w:rPr>
        <w:br/>
        <w:t>به نظر ما آيه</w:t>
      </w:r>
      <w:r w:rsidRPr="007C3C09">
        <w:rPr>
          <w:rFonts w:ascii="Times New Roman" w:eastAsia="Times New Roman" w:hAnsi="Times New Roman" w:cs="B Badr"/>
          <w:b/>
          <w:bCs/>
          <w:color w:val="008000"/>
          <w:sz w:val="24"/>
          <w:szCs w:val="24"/>
          <w:rtl/>
        </w:rPr>
        <w:t xml:space="preserve"> «فَلا تَخْضَعْنَ بِالْقَوْلِ فَيَطْمَعَ الَّذِي فِي قَلْبِهِ مَرَضٌ»</w:t>
      </w:r>
      <w:r w:rsidRPr="007C3C09">
        <w:rPr>
          <w:rFonts w:ascii="Times New Roman" w:eastAsia="Times New Roman" w:hAnsi="Times New Roman" w:cs="B Badr"/>
          <w:sz w:val="24"/>
          <w:szCs w:val="24"/>
          <w:rtl/>
        </w:rPr>
        <w:t>149، دلالت بر حرمت، حتى در اين صورت مى نمايد؛ زيرا تخضعن از ريشه خضوع به معناى نازك كردن صداست و شكى نيست كه خواندن مطلبى با تكيه بر صوت و آواز، از بارزترين مصاديق آن است و در نتيجه، در گفتار زنان، هر صوتى كه مصداق خضوع باشد، مشمول دلالت اين آيه شريفه مى شود؛ خواه مضمون آن كلام، مباح و معروف باشد يا مستهجن و بد؛ البته اگر مضمون كلام مستهجن يا مشتمل بر دروغ و تهمت و مفسده باشد، روشن است كه از اين جهت نيز حرام است؛ اما بحث ما فعلاً در كيفيت اداى جملات توسط زنان است؛ نه مضمون خود جمله و به همين جهت، حتى اگر قرآن و تواشيح بخوانند، اشكال دارد.</w:t>
      </w:r>
      <w:r w:rsidRPr="007C3C09">
        <w:rPr>
          <w:rFonts w:ascii="Times New Roman" w:eastAsia="Times New Roman" w:hAnsi="Times New Roman" w:cs="B Badr"/>
          <w:sz w:val="24"/>
          <w:szCs w:val="24"/>
          <w:rtl/>
        </w:rPr>
        <w:br/>
        <w:t>اگر گفته شود آن چه در آيه مورد نهى قرار گرفته، آوازى است كه موجب طمع و وسوسه در قلب و دل مردان شنونده اى شود كه در قلبشان مرضِ بى ايمانى و بى تقوايى و وسوسه وجود دارد و خانمى كه خوانندگى مى كند، علم ندارد كه در ميان حضار و شنوندگان، چنين مردى وجود دارد و در نتيجه، مسئله از باب شك در حرمت است و فقها گفته اند كه در چنين شكى، حكم به حرمت نمى شود و برائت از حرمت جارى مى گردد.</w:t>
      </w:r>
      <w:r w:rsidRPr="007C3C09">
        <w:rPr>
          <w:rFonts w:ascii="Times New Roman" w:eastAsia="Times New Roman" w:hAnsi="Times New Roman" w:cs="B Badr"/>
          <w:sz w:val="24"/>
          <w:szCs w:val="24"/>
          <w:rtl/>
        </w:rPr>
        <w:br/>
        <w:t>در پاسخ مى گوييم: موضوع نهى و حرمت، صرف خضوع و نازك كردن كلام است؛ نه «خضوع در قولى كه موجب طمع در دل شخص مريض» گردد؛ زيرا اين قيد، قابل تحصيل نيست؛ مگر براى كسانى كه علم غيب داشته باشند؛ يعنى زن از كجا بفهمد كه شخص مريض از نظر ايمان و تقوا در ميان حضار وجود دارد يا خير؟</w:t>
      </w:r>
      <w:r w:rsidRPr="007C3C09">
        <w:rPr>
          <w:rFonts w:ascii="Times New Roman" w:eastAsia="Times New Roman" w:hAnsi="Times New Roman" w:cs="B Badr"/>
          <w:sz w:val="24"/>
          <w:szCs w:val="24"/>
          <w:rtl/>
        </w:rPr>
        <w:br/>
        <w:t xml:space="preserve">بنابراين، اگر آن جمله «فَيَطْمَعَ الَّذِي فِي قَلْبِهِ مَرَضٌ»، جزء موضوع حرمت و نهى باشد، لغو است؛ زيرا مكلف كه يك خانم خواننده است، نه علم به سلامت مستمعين خود دارد و نه علم به مرض آنها و در نتيجه، بايد موضوع حرمت، نفس «خضوع در قول زن» </w:t>
      </w:r>
      <w:r w:rsidRPr="007C3C09">
        <w:rPr>
          <w:rFonts w:ascii="Times New Roman" w:eastAsia="Times New Roman" w:hAnsi="Times New Roman" w:cs="B Badr"/>
          <w:sz w:val="24"/>
          <w:szCs w:val="24"/>
          <w:rtl/>
        </w:rPr>
        <w:lastRenderedPageBreak/>
        <w:t>باشد.</w:t>
      </w:r>
      <w:r w:rsidRPr="007C3C09">
        <w:rPr>
          <w:rFonts w:ascii="Times New Roman" w:eastAsia="Times New Roman" w:hAnsi="Times New Roman" w:cs="B Badr"/>
          <w:sz w:val="24"/>
          <w:szCs w:val="24"/>
          <w:rtl/>
        </w:rPr>
        <w:br/>
        <w:t>اگر اشكال شود كه ملاك حرمت، خضوع در قول است كه نوعا و به طور غالب، موجب طمع در قلب شخص مريض شود، مانند غنا كه ملاك حرمت آن اين است كه براى نوع انسان ها مهيج باشد، نه تك تك اشخاص بخصوص.</w:t>
      </w:r>
      <w:r w:rsidRPr="007C3C09">
        <w:rPr>
          <w:rFonts w:ascii="Times New Roman" w:eastAsia="Times New Roman" w:hAnsi="Times New Roman" w:cs="B Badr"/>
          <w:sz w:val="24"/>
          <w:szCs w:val="24"/>
          <w:rtl/>
        </w:rPr>
        <w:br/>
        <w:t>در پاسخ مى گوييم: قبول داريم كه آن چه موجب طمع و وسوسه انسان ها مى شود، يك امر عرفى است؛ مانند مهيج بودن در غنا؛ ولى عرف نسبت به اشخاص متعارف و متعادل، آن را مى فهمد؛ يعنى درك مى كند كه اين كيفيت و نوع از آواز، انسان هاى معمولى را دچار مفسده و مشكل مى كند؛ ولى نسبت به كسانى كه در قلبشان مرض است، اين درك را ندارد؛ زيرا اميال و هواهاى نفسانى اشخاص مريض، قابل درج در يك ضابطه مشخص نيست؛ چون مردم در شدت و ضعف مرض روحى و ايمانيشان، متفاوت هستند و اين در حالى است كه آيه شريفه اطلاق دارد و با اطلاقش، همه مراتب مرض را شامل مى شود و به عبارت ديگر، موجبات طمع شخصى كه دچار بيمارى ضعف ايمان است، يك امر مشخص و محدود نيست كه عرف بتواند آن را تشخيص دهد و بدين جهت، خداوند در آيه مذكور خواسته از ايجاد طمع و وسوسه همه مريض ها جلوگيرى كند150 به همين جهت، زنان از خضوع و نازك كردن صدا براى كسى كه پشت درب خانه زنگ يا در مى زند، نهى شده اند؛ در حالى كه خانمى كه در داخل خانه است، نمى داند آيا كسى كه پشت در است، در قلبش بيمارى روحى و ايمانى وجود دارد يا خير.</w:t>
      </w:r>
      <w:r w:rsidRPr="007C3C09">
        <w:rPr>
          <w:rFonts w:ascii="Times New Roman" w:eastAsia="Times New Roman" w:hAnsi="Times New Roman" w:cs="B Badr"/>
          <w:sz w:val="24"/>
          <w:szCs w:val="24"/>
          <w:rtl/>
        </w:rPr>
        <w:br/>
        <w:t>بنابراين موضوع نهى و حرمت در آيه مورد بحث، نفس خضوع در قول است و موضوع آيه، خضوع خاص نيست؛ زيرا تحصيل و علم به وجود اين قيد براى مكلف، غيرممكن است و تحت هيچ ضابطه اى در نمى آيد.</w:t>
      </w:r>
      <w:r w:rsidRPr="007C3C09">
        <w:rPr>
          <w:rFonts w:ascii="Times New Roman" w:eastAsia="Times New Roman" w:hAnsi="Times New Roman" w:cs="B Badr"/>
          <w:sz w:val="24"/>
          <w:szCs w:val="24"/>
          <w:rtl/>
        </w:rPr>
        <w:br/>
        <w:t>در نتيجه، معناى عرفى آيه اين مى شود: اى خانم ها! صداى خود را نازك نكنيد؛ اين عمل، حرام است؛ زيرا من كه خالق شما هستم، مى دانم كه اين كار موجب طمع و وسوسه انسان هاى سست ايمان مى گردد و اين بدان معناست كه كسى كه همين الان فى قلبه مرض است، بالفعل وسوسه مى شود و كسى كه فعلاً فى قلبه مرض نيست، اين كار شما، موجب مرض و وسوسه او در آينده مى گردد؛ يعنى اين كار، بيمارى زاست.</w:t>
      </w:r>
      <w:r w:rsidRPr="007C3C09">
        <w:rPr>
          <w:rFonts w:ascii="Times New Roman" w:eastAsia="Times New Roman" w:hAnsi="Times New Roman" w:cs="B Badr"/>
          <w:sz w:val="24"/>
          <w:szCs w:val="24"/>
          <w:rtl/>
        </w:rPr>
        <w:br/>
        <w:t>بنابراين، به نظر ما، از اين آيه مى توان استفاده كرد كه خوانندگى زن براى نامحرم، چه به صورت تك خوانى و چه به صورت دسته جمعى مطلقا حرام است و اين كار در شأن يك زن مؤمن و متين و با شخصيت نيست.</w:t>
      </w:r>
      <w:r w:rsidRPr="007C3C09">
        <w:rPr>
          <w:rFonts w:ascii="Times New Roman" w:eastAsia="Times New Roman" w:hAnsi="Times New Roman" w:cs="B Badr"/>
          <w:sz w:val="24"/>
          <w:szCs w:val="24"/>
          <w:rtl/>
        </w:rPr>
        <w:br/>
        <w:t>لازم به ذكر است كه هيچ يك از مراجع تقليد و فقها نيز به شكل مطلق، قائل به حليت اين عمل نشده اند؛ بله، برخى فرموده اند «اگر مفسده نداشته باشد، اشكال ندارد» و با توجه به اين كه مراد از مفسده، اعم از مفسده بالفعل و بالقوه است، بايد گفت: با شناختى كه از روحيات آقايان و جاذبه خانم ها براى آنها، مخصوصا مردهايى كه جوان و مجرد هستند، وجود دارد، تحقق مفسده، امرى قطعى است؛ زيرا كمترين مرتبه مفسده و ضرر در اين موارد، تيره و تار شدن روح و سلب حال عبادت و ذكر خداست كه اگر ادامه پيدا كند، زمينه براى دورى از خدا و ارتكاب گناهان فراهم مى شود و اين ضرر، هم براى خانم خواننده قابل تصور است و هم براى مرد شنونده.</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lastRenderedPageBreak/>
        <w:t>سوره احزاب، آيه 38 - 37</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عشق پيامبر به زينب!</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إِذْ تَقُولُ لِلَّذِي أَنْعَمَ اللّه عَلَيْهِ وَ أَنْعَمْتَ عَلَيْهِ أَمْسِكْ عَلَيْكَ زَوْجَكَ وَاتَّقِ اللّه وَ تُخْفِي فِي نَفْسِكَ مَا اللّه مُبْدِيهِ وَ تَخْشَى النّاسَ وَ اللّه أَحَقُّ أَنْ تَخْشاهُ...»</w:t>
      </w:r>
      <w:r w:rsidRPr="007C3C09">
        <w:rPr>
          <w:rFonts w:ascii="Times New Roman" w:eastAsia="Times New Roman" w:hAnsi="Times New Roman" w:cs="B Badr"/>
          <w:sz w:val="24"/>
          <w:szCs w:val="24"/>
          <w:rtl/>
        </w:rPr>
        <w:t>151؛ «و آن گاه كه به كسى كه خدا بر او نعمت ارزانى داشته بود و تو [نيز] به او نعمت داده بودى، مى گفتى: همسرت را پيش خود نگاه دار و از خدا پروا بدار و آن چه را كه خدا آشكار كننده آن بود، در دل خود نهان مى كردى و از مردم مى ترسيدى...».</w:t>
      </w:r>
      <w:r w:rsidRPr="007C3C09">
        <w:rPr>
          <w:rFonts w:ascii="Times New Roman" w:eastAsia="Times New Roman" w:hAnsi="Times New Roman" w:cs="B Badr"/>
          <w:sz w:val="24"/>
          <w:szCs w:val="24"/>
          <w:rtl/>
        </w:rPr>
        <w:br/>
        <w:t xml:space="preserve">پرسش . آيا درست است كه قرآن در اين آيه مى گويد: پيغمبر اكرم صلى الله عليه و آله از زينب همسر زيد كه زن پسرخوانده پيامبر صلى الله عليه و آله بوده، خوشش آمده و عاشق او شده بود؛ ولى آن را در دل خود پنهان مى كرد و خداوند گفت: </w:t>
      </w:r>
      <w:r w:rsidRPr="007C3C09">
        <w:rPr>
          <w:rFonts w:ascii="Times New Roman" w:eastAsia="Times New Roman" w:hAnsi="Times New Roman" w:cs="B Badr"/>
          <w:b/>
          <w:bCs/>
          <w:color w:val="008000"/>
          <w:sz w:val="24"/>
          <w:szCs w:val="24"/>
          <w:rtl/>
        </w:rPr>
        <w:t>«وَ تُخْفِي فِي نَفْسِكَ مَا اللّه مُبْدِيهِ»</w:t>
      </w:r>
      <w:r w:rsidRPr="007C3C09">
        <w:rPr>
          <w:rFonts w:ascii="Times New Roman" w:eastAsia="Times New Roman" w:hAnsi="Times New Roman" w:cs="B Badr"/>
          <w:sz w:val="24"/>
          <w:szCs w:val="24"/>
          <w:rtl/>
        </w:rPr>
        <w:t>؛ «در دل خود، چيزى را پنهان مى كنى كه خداوند آن را آشكار مى سازد»؟</w:t>
      </w:r>
      <w:r w:rsidRPr="007C3C09">
        <w:rPr>
          <w:rFonts w:ascii="Times New Roman" w:eastAsia="Times New Roman" w:hAnsi="Times New Roman" w:cs="B Badr"/>
          <w:sz w:val="24"/>
          <w:szCs w:val="24"/>
          <w:rtl/>
        </w:rPr>
        <w:br/>
        <w:t>قبل از نزول آيه 37 و 38 سوره احزاب، اين گونه رايج بوده كه اگر كسى را به عنوان پسر خوانده انتخاب مى كردند، مانند پسر خودشان به حساب آمده و همسر او، عروس خانواده مى شد. پيغمبر اكرم صلى الله عليه و آله نيز «زيدبن حارثه» را كه برده بود، خريد و آزاد كرد و بعد او را به عنوان پسر خوانده خودش قبول كرد. پيغمبر صلى الله عليه و آله زيد را خيلى دوست مى داشت و بعد از مدتى «زينب بنت جحش» را كه دختر عمّه اش بود، به ازدواج زيد درآورد و به تعبيرى، عروس پيغمبر صلى الله عليه و آله شد؛ ولى بعضى خواستند سوء استفاده كنند كه پيغمبر بعد از مدتى عاشق زينب شد؛ زيد هم دست از سرش كشيد و پيغمبر صلى الله عليه و آله زينب را گرفت.</w:t>
      </w:r>
      <w:r w:rsidRPr="007C3C09">
        <w:rPr>
          <w:rFonts w:ascii="Times New Roman" w:eastAsia="Times New Roman" w:hAnsi="Times New Roman" w:cs="B Badr"/>
          <w:sz w:val="24"/>
          <w:szCs w:val="24"/>
          <w:rtl/>
        </w:rPr>
        <w:br/>
        <w:t xml:space="preserve">خداوند تبارك و تعالى با آياتى كه فرستاد، سنت جاهلى درباره پسرخواندگى را رد كرد؛ چنان كه در آيه 40 سوره احزاب مى فرمايد: </w:t>
      </w:r>
      <w:r w:rsidRPr="007C3C09">
        <w:rPr>
          <w:rFonts w:ascii="Times New Roman" w:eastAsia="Times New Roman" w:hAnsi="Times New Roman" w:cs="B Badr"/>
          <w:b/>
          <w:bCs/>
          <w:color w:val="008000"/>
          <w:sz w:val="24"/>
          <w:szCs w:val="24"/>
          <w:rtl/>
        </w:rPr>
        <w:t>«ما كانَ مُحَمَّدٌ أَبا أَحَدٍ مِنْ رِجالِكُمْ»</w:t>
      </w:r>
      <w:r w:rsidRPr="007C3C09">
        <w:rPr>
          <w:rFonts w:ascii="Times New Roman" w:eastAsia="Times New Roman" w:hAnsi="Times New Roman" w:cs="B Badr"/>
          <w:sz w:val="24"/>
          <w:szCs w:val="24"/>
          <w:rtl/>
        </w:rPr>
        <w:t>؛ «پيغمبر، پدر هيچ يك از شما نيست».</w:t>
      </w:r>
      <w:r w:rsidRPr="007C3C09">
        <w:rPr>
          <w:rFonts w:ascii="Times New Roman" w:eastAsia="Times New Roman" w:hAnsi="Times New Roman" w:cs="B Badr"/>
          <w:sz w:val="24"/>
          <w:szCs w:val="24"/>
          <w:rtl/>
        </w:rPr>
        <w:br/>
        <w:t>در اسلام، پسر خوانده و پدر خوانده، مانند پسر و پدر واقعى نيستند كه از يكديگر ارث ببرند يا زن پسر خوانده، مانند عروس انسان، حرام ابدى باشد.</w:t>
      </w:r>
      <w:r w:rsidRPr="007C3C09">
        <w:rPr>
          <w:rFonts w:ascii="Times New Roman" w:eastAsia="Times New Roman" w:hAnsi="Times New Roman" w:cs="B Badr"/>
          <w:sz w:val="24"/>
          <w:szCs w:val="24"/>
          <w:rtl/>
        </w:rPr>
        <w:br/>
        <w:t xml:space="preserve">اصل داستان اين بود كه «زيد» با «زينب» اختلاف داشت و بارها زيد و زينب آمدند و پيامبر صلى الله عليه و آله وساطت و اصلاح مى كرد و از آيات هم فهميده مى شود كه پيغمبر صلى الله عليه و آله زيد را از خدا مى ترساند و مى فرمود: دست از اختلاف برداريد؛ اما در هر صورت، بالاخره با هم نساختند؛ پس بنا شد كه زيد، زينب را طلاق بدهد. خداوند نيز اين آيات را نازل كرد: </w:t>
      </w:r>
      <w:r w:rsidRPr="007C3C09">
        <w:rPr>
          <w:rFonts w:ascii="Times New Roman" w:eastAsia="Times New Roman" w:hAnsi="Times New Roman" w:cs="B Badr"/>
          <w:b/>
          <w:bCs/>
          <w:color w:val="008000"/>
          <w:sz w:val="24"/>
          <w:szCs w:val="24"/>
          <w:rtl/>
        </w:rPr>
        <w:t>«فَلَمّا قَضى زَيْدٌ مِنْها وَطَراً زَوَّجْناكَها لِكَيْ لا يَكُونَ عَلَى الْمُو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حَرَجٌ</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أَزْواجِ</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أَدْعِيائِهِمْ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إِذا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قَضَوْا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مِنْهُنَّ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وَطَر</w:t>
      </w:r>
      <w:r w:rsidRPr="007C3C09">
        <w:rPr>
          <w:rFonts w:ascii="Times New Roman" w:eastAsia="Times New Roman" w:hAnsi="Times New Roman" w:cs="B Badr"/>
          <w:b/>
          <w:bCs/>
          <w:color w:val="008000"/>
          <w:sz w:val="24"/>
          <w:szCs w:val="24"/>
          <w:rtl/>
        </w:rPr>
        <w:t>اً وَ كانَ أَمْرُ اللّه مَفْعُولاً»</w:t>
      </w:r>
      <w:r w:rsidRPr="007C3C09">
        <w:rPr>
          <w:rFonts w:ascii="Times New Roman" w:eastAsia="Times New Roman" w:hAnsi="Times New Roman" w:cs="B Badr"/>
          <w:sz w:val="24"/>
          <w:szCs w:val="24"/>
          <w:rtl/>
        </w:rPr>
        <w:t>؛ وقتى زيد، زينب را طلاق داد، ما او را به تزويج تو در مى آوريم كه مردم نترسند؛ اگر خواستند عروس پسر خوانده خودشان را بعد از طلاق بگيرند و خدا جايز كرده است و حرجى نيست».</w:t>
      </w:r>
      <w:r w:rsidRPr="007C3C09">
        <w:rPr>
          <w:rFonts w:ascii="Times New Roman" w:eastAsia="Times New Roman" w:hAnsi="Times New Roman" w:cs="B Badr"/>
          <w:sz w:val="24"/>
          <w:szCs w:val="24"/>
          <w:rtl/>
        </w:rPr>
        <w:br/>
        <w:t xml:space="preserve">جبرئيل آمد به پيغمبر گفت: حالا كه قرار است زيد، زينب را طلاق بدهد، هر وقت او را طلاق داد، شما زينب را بگير؛ تا سنت جاهلى غلطى كه زن پسر خوانده را عروس حساب مى كنند، از بين برود؛ ولى اين مسئله به صورت آيه نازل نشده بود. پيغمبر صلى الله عليه و آله از اين حكم ترسيد و آن را در دل خود نگه داشت. فرض كنيد الان پسرى زنش را طلاق دهد و پدر شوهر برود و </w:t>
      </w:r>
      <w:r w:rsidRPr="007C3C09">
        <w:rPr>
          <w:rFonts w:ascii="Times New Roman" w:eastAsia="Times New Roman" w:hAnsi="Times New Roman" w:cs="B Badr"/>
          <w:sz w:val="24"/>
          <w:szCs w:val="24"/>
          <w:rtl/>
        </w:rPr>
        <w:lastRenderedPageBreak/>
        <w:t>عروس را بگيرد؛ چقدر مورد تهمت قرار مى گيرد و چقدر زشت است؟ پيغمبر صلى الله عليه و آلهوحشت زده شد كه با اين سنت و آداب اجتماعى، مگر مى شود اين كار را كرد؟ مدتى او در نگرانى بود كه اين آيه نازل شد: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إِذْ تَقُولُ لِلَّذِي أَنْعَمَ اللّه عَلَيْهِ»</w:t>
      </w:r>
      <w:r w:rsidRPr="007C3C09">
        <w:rPr>
          <w:rFonts w:ascii="Times New Roman" w:eastAsia="Times New Roman" w:hAnsi="Times New Roman" w:cs="B Badr"/>
          <w:sz w:val="24"/>
          <w:szCs w:val="24"/>
          <w:rtl/>
        </w:rPr>
        <w:t>؛ «ياد بياور پيغمبر كه تو مى گفتى به كسى كه خدا به او نعمت داده بود».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أَنْعَمْتَ عَلَيْهِ»</w:t>
      </w:r>
      <w:r w:rsidRPr="007C3C09">
        <w:rPr>
          <w:rFonts w:ascii="Times New Roman" w:eastAsia="Times New Roman" w:hAnsi="Times New Roman" w:cs="B Badr"/>
          <w:sz w:val="24"/>
          <w:szCs w:val="24"/>
          <w:rtl/>
        </w:rPr>
        <w:t>؛ «و تو هم به او نعمت داده بودى و از بردگى، نجاتش دادى و آزادش كردى».</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«أَمْسِكْ عَلَيْكَ زَوْجَكَ»</w:t>
      </w:r>
      <w:r w:rsidRPr="007C3C09">
        <w:rPr>
          <w:rFonts w:ascii="Times New Roman" w:eastAsia="Times New Roman" w:hAnsi="Times New Roman" w:cs="B Badr"/>
          <w:sz w:val="24"/>
          <w:szCs w:val="24"/>
          <w:rtl/>
        </w:rPr>
        <w:t>؛ «همسرت را نگه دار».</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اتَّقِ اللّهَ»</w:t>
      </w:r>
      <w:r w:rsidRPr="007C3C09">
        <w:rPr>
          <w:rFonts w:ascii="Times New Roman" w:eastAsia="Times New Roman" w:hAnsi="Times New Roman" w:cs="B Badr"/>
          <w:sz w:val="24"/>
          <w:szCs w:val="24"/>
          <w:rtl/>
        </w:rPr>
        <w:t>؛ «تقوا پيشه كن» و اختلاف نكنيد و به ياد بياور وقتى به ياد آن حكم جبرئيل مى افتادى [كه بعد از طلاق زينب، با او ازدواج كن ]مى ترسيدى؛</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تُخْفِي فِي نَفْسِكَ»</w:t>
      </w:r>
      <w:r w:rsidRPr="007C3C09">
        <w:rPr>
          <w:rFonts w:ascii="Times New Roman" w:eastAsia="Times New Roman" w:hAnsi="Times New Roman" w:cs="B Badr"/>
          <w:sz w:val="24"/>
          <w:szCs w:val="24"/>
          <w:rtl/>
        </w:rPr>
        <w:t>؛ «و مخفى مى كردى در خودت آن چيزى كه جبرئيل به تو گفته بود» و بالاخره خدا آشكارش كرد.</w:t>
      </w:r>
      <w:r w:rsidRPr="007C3C09">
        <w:rPr>
          <w:rFonts w:ascii="Times New Roman" w:eastAsia="Times New Roman" w:hAnsi="Times New Roman" w:cs="B Badr"/>
          <w:sz w:val="24"/>
          <w:szCs w:val="24"/>
          <w:rtl/>
        </w:rPr>
        <w:br/>
        <w:t>خداوند مى خواهد عروس خواندگى را لغو كند و تو از ترس آبرو، مخفى مى كردى در خودت آن چه را كه خدا اراده كرده روشن كند و به عنوان حكم خدا، بيانش كند.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تَخْشَى النّاسَ»</w:t>
      </w:r>
      <w:r w:rsidRPr="007C3C09">
        <w:rPr>
          <w:rFonts w:ascii="Times New Roman" w:eastAsia="Times New Roman" w:hAnsi="Times New Roman" w:cs="B Badr"/>
          <w:sz w:val="24"/>
          <w:szCs w:val="24"/>
          <w:rtl/>
        </w:rPr>
        <w:t>؛ «اى پيغمبر! تو از مردم مى ترسيدى».</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اللّهُ أَحَقُّ أَنْ تَخْشاهُ»</w:t>
      </w:r>
      <w:r w:rsidRPr="007C3C09">
        <w:rPr>
          <w:rFonts w:ascii="Times New Roman" w:eastAsia="Times New Roman" w:hAnsi="Times New Roman" w:cs="B Badr"/>
          <w:sz w:val="24"/>
          <w:szCs w:val="24"/>
          <w:rtl/>
        </w:rPr>
        <w:t>؛ «خدا سزاوارتر است كه از او ترسيده شود».</w:t>
      </w:r>
      <w:r w:rsidRPr="007C3C09">
        <w:rPr>
          <w:rFonts w:ascii="Times New Roman" w:eastAsia="Times New Roman" w:hAnsi="Times New Roman" w:cs="B Badr"/>
          <w:sz w:val="24"/>
          <w:szCs w:val="24"/>
          <w:rtl/>
        </w:rPr>
        <w:br/>
        <w:t>با توكل به خدا، براى شكستن اين سنت، اقدام كن و بعد از اين كه زيد، زينب را طلاق داد، تن به اين ازدواج بده، تا اين سنت، لغو شود. به دنبال اين ازدواج، بدخواهان با داستان سرايى و با تهمت زدن به پيامبر صلى الله عليه و آله، افسانه پردازى كردند و حتى كار را به جايى رساندند كه گفتند: اگر پيغمبر از زنى خوشش آمد، بر شوهرش حرام مى شود و به ازدواج پيامبر صلى الله عليه و آله در مى آيد!</w:t>
      </w:r>
      <w:r w:rsidRPr="007C3C09">
        <w:rPr>
          <w:rFonts w:ascii="Times New Roman" w:eastAsia="Times New Roman" w:hAnsi="Times New Roman" w:cs="B Badr"/>
          <w:sz w:val="24"/>
          <w:szCs w:val="24"/>
          <w:rtl/>
        </w:rPr>
        <w:br/>
        <w:t xml:space="preserve">اگر بناست پيغمبرى، پيغمبر باشد، بايد سنت هاى اجتماعى غلط را بشكند؛ </w:t>
      </w:r>
      <w:r w:rsidRPr="007C3C09">
        <w:rPr>
          <w:rFonts w:ascii="Times New Roman" w:eastAsia="Times New Roman" w:hAnsi="Times New Roman" w:cs="B Badr"/>
          <w:b/>
          <w:bCs/>
          <w:color w:val="008000"/>
          <w:sz w:val="24"/>
          <w:szCs w:val="24"/>
          <w:rtl/>
        </w:rPr>
        <w:t>«لِكَيْ لا يَكُونَ عَلَى الْمُو</w:t>
      </w:r>
      <w:r w:rsidRPr="007C3C09">
        <w:rPr>
          <w:rFonts w:ascii="Times New Roman" w:eastAsia="Times New Roman" w:hAnsi="Times New Roman" w:cs="B Badr" w:hint="cs"/>
          <w:b/>
          <w:bCs/>
          <w:color w:val="008000"/>
          <w:sz w:val="24"/>
          <w:szCs w:val="24"/>
          <w:rtl/>
        </w:rPr>
        <w:t>ٔمِنِينَ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حَرَجٌ</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أَزْو</w:t>
      </w:r>
      <w:r w:rsidRPr="007C3C09">
        <w:rPr>
          <w:rFonts w:ascii="Times New Roman" w:eastAsia="Times New Roman" w:hAnsi="Times New Roman" w:cs="B Badr"/>
          <w:b/>
          <w:bCs/>
          <w:color w:val="008000"/>
          <w:sz w:val="24"/>
          <w:szCs w:val="24"/>
          <w:rtl/>
        </w:rPr>
        <w:t>اجِ أَدْعِيائِهِمْ»</w:t>
      </w:r>
      <w:r w:rsidRPr="007C3C09">
        <w:rPr>
          <w:rFonts w:ascii="Times New Roman" w:eastAsia="Times New Roman" w:hAnsi="Times New Roman" w:cs="B Badr"/>
          <w:sz w:val="24"/>
          <w:szCs w:val="24"/>
          <w:rtl/>
        </w:rPr>
        <w:t>؛ «تا ديگر مؤمنين، زن پسرخوانده را عروس حساب نكند و اين سنت، شكسته شود».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كانَ أَمْرُ اللّه مَفْعُولاً»</w:t>
      </w:r>
      <w:r w:rsidRPr="007C3C09">
        <w:rPr>
          <w:rFonts w:ascii="Times New Roman" w:eastAsia="Times New Roman" w:hAnsi="Times New Roman" w:cs="B Badr"/>
          <w:sz w:val="24"/>
          <w:szCs w:val="24"/>
          <w:rtl/>
        </w:rPr>
        <w:t>؛ معلوم مى شود كه بر پيغمبر صلى الله عليه و آله خيلى سخت بود كه خداوند مى فرمايد: اى پيغمبر! اين كه گفتم، شدنى است و هيچ خوفى به خود راه مده.</w:t>
      </w:r>
      <w:r w:rsidRPr="007C3C09">
        <w:rPr>
          <w:rFonts w:ascii="Times New Roman" w:eastAsia="Times New Roman" w:hAnsi="Times New Roman" w:cs="B Badr"/>
          <w:sz w:val="24"/>
          <w:szCs w:val="24"/>
          <w:rtl/>
        </w:rPr>
        <w:br/>
        <w:t xml:space="preserve">بنابراين، قضيه عشق و عاشقى يك افسانه دروغين است كه متأسفانه از برخى منابع اهل تسنن به افكار عمومى سرايت كرده است. اين كجا و اعتقاد شيعه به عصمت پيامبر و نزول آيه </w:t>
      </w:r>
      <w:r w:rsidRPr="007C3C09">
        <w:rPr>
          <w:rFonts w:ascii="Times New Roman" w:eastAsia="Times New Roman" w:hAnsi="Times New Roman" w:cs="B Badr"/>
          <w:b/>
          <w:bCs/>
          <w:color w:val="008000"/>
          <w:sz w:val="24"/>
          <w:szCs w:val="24"/>
          <w:rtl/>
        </w:rPr>
        <w:t>«يُرِيدُ اللّهُ لِيُذْهِبَ عَنْكُمُ الرِّجْسَ»</w:t>
      </w:r>
      <w:r w:rsidRPr="007C3C09">
        <w:rPr>
          <w:rFonts w:ascii="Times New Roman" w:eastAsia="Times New Roman" w:hAnsi="Times New Roman" w:cs="B Badr"/>
          <w:sz w:val="24"/>
          <w:szCs w:val="24"/>
          <w:rtl/>
        </w:rPr>
        <w:t xml:space="preserve"> در شأن پيامبر و اهل بيت او كجا؟</w:t>
      </w:r>
      <w:r w:rsidRPr="007C3C09">
        <w:rPr>
          <w:rFonts w:ascii="Times New Roman" w:eastAsia="Times New Roman" w:hAnsi="Times New Roman" w:cs="B Badr"/>
          <w:sz w:val="24"/>
          <w:szCs w:val="24"/>
          <w:rtl/>
        </w:rPr>
        <w:br/>
        <w:t>اين موضوع، مانند شايعه آيات شيطانى و افسانه غرانيق كه در برخى منابع اهل سنت مانند تفسير طبرى و سيره ابن هشام آمده و موجب سوء استفاده بدخواهان شده است، موضوعى ساختگى است و ساحت پيامبر صلى الله عليه و آله از هرگونه آلودگى و خطا، پاك و منزه است و آن حضرت، اشرف مخلوقات و سيّد و سرور تمامى پيامبران مى باشد.</w:t>
      </w:r>
      <w:r w:rsidRPr="007C3C09">
        <w:rPr>
          <w:rFonts w:ascii="Times New Roman" w:eastAsia="Times New Roman" w:hAnsi="Times New Roman" w:cs="B Badr"/>
          <w:sz w:val="24"/>
          <w:szCs w:val="24"/>
          <w:rtl/>
        </w:rPr>
        <w:br/>
        <w:t>به عنوان يك نتيجه گيرى، مى توان گفت: پيامبر صلى الله عليه و آله در اين واقعه تاريخى با بزرگوارى و از خود گذشتگى، بر دو سنت جاهلى زير خط بطلان كشيد:</w:t>
      </w:r>
      <w:r w:rsidRPr="007C3C09">
        <w:rPr>
          <w:rFonts w:ascii="Times New Roman" w:eastAsia="Times New Roman" w:hAnsi="Times New Roman" w:cs="B Badr"/>
          <w:sz w:val="24"/>
          <w:szCs w:val="24"/>
          <w:rtl/>
        </w:rPr>
        <w:br/>
        <w:t>1. از زينب دختر جحش كه از خانواده معتبرى بود، براى زيد، پسر حارثه كه از بردگان آزاد شده بود، خواستگارى كرد و سنت غلط اختلاف طبقاتى را شكست.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2. سنت غلط «عروس خواندگى» را نيز شكست.</w:t>
      </w:r>
      <w:r w:rsidRPr="007C3C09">
        <w:rPr>
          <w:rFonts w:ascii="Times New Roman" w:eastAsia="Times New Roman" w:hAnsi="Times New Roman" w:cs="B Badr"/>
          <w:sz w:val="24"/>
          <w:szCs w:val="24"/>
          <w:rtl/>
        </w:rPr>
        <w:br/>
        <w:t>اين سنت شكنى ها لازم بود توسط خود پيامبر صلى الله عليه و آله انجام شوند؛ تا در جامعه، تثبيت و نهادينه شوند؛ اگر چه انجام آنها براى پيامبر صلى الله عليه و آله، بسيار سخت بود و توهين ها و تهمت هايى را به دنبال داشت.</w:t>
      </w:r>
      <w:r w:rsidRPr="007C3C09">
        <w:rPr>
          <w:rFonts w:ascii="Times New Roman" w:eastAsia="Times New Roman" w:hAnsi="Times New Roman" w:cs="B Badr"/>
          <w:sz w:val="24"/>
          <w:szCs w:val="24"/>
          <w:rtl/>
        </w:rPr>
        <w:br/>
      </w: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b/>
          <w:bCs/>
          <w:sz w:val="24"/>
          <w:szCs w:val="24"/>
          <w:rtl/>
        </w:rPr>
        <w:t>پی نوشت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sz w:val="24"/>
          <w:szCs w:val="24"/>
          <w:rtl/>
        </w:rPr>
        <w:br/>
        <w:t>1. اسراء 17، آيه 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 نجم 53، آيه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 قال رسول اللّه صلى الله عليه و آله: «فَضْلُ القرآنِ على سائِرِ الكَلامِ كفَضْلِ اللّه عَلى خَلْقِه» علامه مجلسى، بحارالانوار، ج 89، بيروت: مؤسسه الوفاء.</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 حجر 15، آيه 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 آل عمران3، آيه 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 مائده 5، آيه 48.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 فرقان 25، آيه 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 طه 20، آيه 45.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 نمل 27، آيه 10.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 ذاريات 51، آيه 28.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11. تفسير نمونه، ج22، ص 347.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 عنكبوت 29، آيه 33.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 نحل 16، آيه 127.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 يونس 10، آيه 62.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15. «وَ لَقَدْ فَتَنَّا قَبْلَهُمْ قَوْمَ فِرْعَوْنَ وَ جاءَهُمْ رَسُولٌ كَريمٌ»؛ «و به يقين، پيش از آنان، قوم فرعون را بيازموديم و پيامبرى بزرگوار برايشان آمد». دخان (44، آيه 17).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16. انعام 6، آيه 161.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17. فصلت 41، آيه 42.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18. شعراء 26، آيه 12.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19. نهج البلاغه، خطبه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20. شعراء 26، آيه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21. اعراف 7، آيه 49.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22. آل عمران 3، آيه 175.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23. انبياء 21، آيه 63 - 62.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24. «قَدْ كانَتْ لَكُمْ أُسْوَةٌ حَسَنَةٌ فِي إِبْراهِيمَ وَ الَّذِينَ مَعَهُ...» ممتحنه (60، آيه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25. مجمع البيان، ج 7، سوره انبياء.</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26. صافات 37، آيه85 و 86؛ انبياء (21)، آيه 52 ـ 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27. انبياء 21، آيه 64.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28. انبياء 21، آيه 65.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29. انعام 6، آيه 74 - 81.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30. ر.ك: انبياء 21، آيه 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31. انعام 6، آيه 76 ـ 77.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32. تفسير نمونه، ج 5، ص 313 و 314.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33. انعام 6، آيه 78 - 79.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34. انعام 6، آيه 78 - 79.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35. عيون اخبار الرضا عليه السلام، ترجمه غفارى و مستفيد، ج 1، ص 400.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36. انبيا 21، آيه 87.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37. ر.ك: امامى و آشتيانى، عقايد اسلامى، ص 257.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38. انبيا 21، آيه 87.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39. شعرا 26، آيه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br/>
        <w:t>40. طه 20، آيه 121.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41. بقره 2، آيه 35.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42. اعراف 7، آيه 19.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43. بقره 2، آيه 35.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44. اعراف 7، آيه 20.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45. اعراف 7، آيه 22.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46. آل عمران 3، آيه 33.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47. فجر 89، آيه 16.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48. اعراف 7، آيه 142.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49. بقره 2، آيه 55.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50. اعراف 7، آيه 143.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51. حج 22، آيه 52.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52. حج 22، آيه 52.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53. نجم 53، آيه 19 ـ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54. به طور مثال، نام مبارك «محمد» صلى الله عليه و آله را به شكل تحريف شده، «ماهوند» بيان كرده كه به معناى سالوس و شيطان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55. حج 22، آيه 53.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56. نجم 53، آيه 19 - 20.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57. شعرا 26، آيه 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58. مائده 5، آيه 99.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59. مائده5، آيه 48 ؛ هود (11)، آيه 11.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60. نجم 53، آيه 3 ـ 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61. نور 24، آيه 30 - 31.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62. ر.ك: شهيد مطهرى، مسئله حجاب.</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63. بحارالانوار، ج 14، ص 38.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64. وسائل الشيعه، ج 14، ص 139 ؛ تفسير نمونه، ج 14، ص 466.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65. نور 24، آيه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66. ر.ك: راغب اصفهانى، المفردات فى غرائب القرآن.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67. همان، ص 159؛ مجمع البيان، ص 217.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68. مجمع البيان، ص 217.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69. همان.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70. فخر رازى، التفسير الكبير، ج 23، ص 179.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71. مجمع البيان، ص 217.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72. ر.ك: فيض كاشانى، تفسير الصافى، ج 3، ص 430 و 431.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73. ر.ك: شهيد مطهرى، مسئله حجاب، ص 158 - 159؛ قرشى، قاموس قرآن، ج 2، ص 41 و 42؛ علامه طباطبايى، الميزان فى تفسير القرآن، ج 16، ص 361.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74. شيخ طوسى، التبيان فى تفسير القرآن، ج 8، ص 361؛ مجمع البيان، ج 7 - 8، ص 578.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75. مجمع البيان، ص 580؛ الميزان، ج 16، ص 361.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76. «روى عن رسول اللّه صلى الله عليه و آله: «صنفان من اهل النار لم أرهما قوم معهم سياط كأذناب البقر يضربون بها الناس و نساء كاسيات عاريات، مميلات مائلات، رو</w:t>
      </w:r>
      <w:r w:rsidRPr="007C3C09">
        <w:rPr>
          <w:rFonts w:ascii="Times New Roman" w:eastAsia="Times New Roman" w:hAnsi="Times New Roman" w:cs="B Badr" w:hint="cs"/>
          <w:sz w:val="24"/>
          <w:szCs w:val="24"/>
          <w:rtl/>
        </w:rPr>
        <w:t>ٔهنّ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كأسنمة</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البُخت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المائلة</w:t>
      </w:r>
      <w:r w:rsidRPr="007C3C09">
        <w:rPr>
          <w:rFonts w:ascii="Times New Roman" w:eastAsia="Times New Roman" w:hAnsi="Times New Roman" w:cs="B Badr"/>
          <w:sz w:val="24"/>
          <w:szCs w:val="24"/>
          <w:rtl/>
        </w:rPr>
        <w:t>...</w:t>
      </w:r>
      <w:r w:rsidRPr="007C3C09">
        <w:rPr>
          <w:rFonts w:ascii="Times New Roman" w:eastAsia="Times New Roman" w:hAnsi="Times New Roman" w:cs="B Badr" w:hint="cs"/>
          <w:sz w:val="24"/>
          <w:szCs w:val="24"/>
          <w:rtl/>
        </w:rPr>
        <w:t>»،</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ميزان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الحكمة،</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ج</w:t>
      </w:r>
      <w:r w:rsidRPr="007C3C09">
        <w:rPr>
          <w:rFonts w:ascii="Times New Roman" w:eastAsia="Times New Roman" w:hAnsi="Times New Roman" w:cs="B Badr"/>
          <w:sz w:val="24"/>
          <w:szCs w:val="24"/>
          <w:rtl/>
        </w:rPr>
        <w:t xml:space="preserve"> 2</w:t>
      </w:r>
      <w:r w:rsidRPr="007C3C09">
        <w:rPr>
          <w:rFonts w:ascii="Times New Roman" w:eastAsia="Times New Roman" w:hAnsi="Times New Roman" w:cs="B Badr" w:hint="cs"/>
          <w:sz w:val="24"/>
          <w:szCs w:val="24"/>
          <w:rtl/>
        </w:rPr>
        <w:t>،</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ص</w:t>
      </w:r>
      <w:r w:rsidRPr="007C3C09">
        <w:rPr>
          <w:rFonts w:ascii="Times New Roman" w:eastAsia="Times New Roman" w:hAnsi="Times New Roman" w:cs="B Badr"/>
          <w:sz w:val="24"/>
          <w:szCs w:val="24"/>
          <w:rtl/>
        </w:rPr>
        <w:t xml:space="preserve"> 259.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 xml:space="preserve">77. </w:t>
      </w:r>
      <w:r w:rsidRPr="007C3C09">
        <w:rPr>
          <w:rFonts w:ascii="Times New Roman" w:eastAsia="Times New Roman" w:hAnsi="Times New Roman" w:cs="B Badr" w:hint="cs"/>
          <w:sz w:val="24"/>
          <w:szCs w:val="24"/>
          <w:rtl/>
        </w:rPr>
        <w:t>مسئله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حجاب،</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ص</w:t>
      </w:r>
      <w:r w:rsidRPr="007C3C09">
        <w:rPr>
          <w:rFonts w:ascii="Times New Roman" w:eastAsia="Times New Roman" w:hAnsi="Times New Roman" w:cs="B Badr"/>
          <w:sz w:val="24"/>
          <w:szCs w:val="24"/>
          <w:rtl/>
        </w:rPr>
        <w:t xml:space="preserve"> 160 </w:t>
      </w:r>
      <w:r w:rsidRPr="007C3C09">
        <w:rPr>
          <w:rFonts w:ascii="Times New Roman" w:eastAsia="Times New Roman" w:hAnsi="Times New Roman" w:cs="B Badr" w:hint="cs"/>
          <w:sz w:val="24"/>
          <w:szCs w:val="24"/>
          <w:rtl/>
        </w:rPr>
        <w:t>و</w:t>
      </w:r>
      <w:r w:rsidRPr="007C3C09">
        <w:rPr>
          <w:rFonts w:ascii="Times New Roman" w:eastAsia="Times New Roman" w:hAnsi="Times New Roman" w:cs="B Badr"/>
          <w:sz w:val="24"/>
          <w:szCs w:val="24"/>
          <w:rtl/>
        </w:rPr>
        <w:t xml:space="preserve"> 161.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 xml:space="preserve">78. </w:t>
      </w:r>
      <w:r w:rsidRPr="007C3C09">
        <w:rPr>
          <w:rFonts w:ascii="Times New Roman" w:eastAsia="Times New Roman" w:hAnsi="Times New Roman" w:cs="B Badr" w:hint="cs"/>
          <w:sz w:val="24"/>
          <w:szCs w:val="24"/>
          <w:rtl/>
        </w:rPr>
        <w:t>ر</w:t>
      </w:r>
      <w:r w:rsidRPr="007C3C09">
        <w:rPr>
          <w:rFonts w:ascii="Times New Roman" w:eastAsia="Times New Roman" w:hAnsi="Times New Roman" w:cs="B Badr"/>
          <w:sz w:val="24"/>
          <w:szCs w:val="24"/>
          <w:rtl/>
        </w:rPr>
        <w:t>.</w:t>
      </w:r>
      <w:r w:rsidRPr="007C3C09">
        <w:rPr>
          <w:rFonts w:ascii="Times New Roman" w:eastAsia="Times New Roman" w:hAnsi="Times New Roman" w:cs="B Badr" w:hint="cs"/>
          <w:sz w:val="24"/>
          <w:szCs w:val="24"/>
          <w:rtl/>
        </w:rPr>
        <w:t>ك</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دكتر</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بهزاد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محمود،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تفاوت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هاى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زن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و</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مرد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از</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نظر</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في</w:t>
      </w:r>
      <w:r w:rsidRPr="007C3C09">
        <w:rPr>
          <w:rFonts w:ascii="Times New Roman" w:eastAsia="Times New Roman" w:hAnsi="Times New Roman" w:cs="B Badr"/>
          <w:sz w:val="24"/>
          <w:szCs w:val="24"/>
          <w:rtl/>
        </w:rPr>
        <w:t>زيولوژى و روان شناسى ؛ حداد عادل، فرهنگ برهنگى و برهنگى فرهنگى.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79. وسائل الشيعة، ج 14، ص 120.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80. واقعه 56،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81. مسئله حجاب.</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82. شهيد مطهرى، مجموعه آثار، ج 19، ص 434.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83. احزاب 33، آيه 33.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84. نور 24، آيه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85. ر.ك: مسئله حجاب، ص 146 - 147. البته در اين مسئله انسان بايد به فتواى مرجع تقليد خويش رجوع كند.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86. «يا بَنِي آدَمَ خُذُوا زِينَتَكُمْ عِنْدَ كُلِّ مَسْجِدٍ وَ كُلُوا وَ اشْرَبُوا وَ لا تُسْرِفُوا إِنَّهُ لا يُحِبُّ الْمُسْرِفِينَ. قُلْ مَنْ حَرَّمَ زِينَةَ اللّهِ الَّتِي أَخْرَجَ لِعِبادِهِ وَ الطَّيِّباتِ مِنَ الرِّزْقِ قُلْ هِيَ لِلَّذِينَ آمَنُوا فِي الْحَياةِ الدُّنْيا خالِصَةً يَوْمَ الْقِيامَةِ كَذلِكَ نُفَصِّلُ الاْياتِ لِقَوْمٍ يَعْلَمُونَ»؛ «اى فرزندان آدم! زينت خود را به هنگام رفتن به مسجد، با خود برداريد و بخوريد و بياشاميد و زياده روى مكنيد كه او، اسرافكاران را دوست نمى دارد. [اى پيامبر! ]بگو: زيورهايى را كه خدا براى بندگانش پديد آورده و [نيز ]روزى هاى پاكيزه را چه كسى حرام گردانيده؟ بگو: اين [نعمت ها] در زندگى دنيا، براى كسانى است كه ايمان آورده اند و روز قيامت [نيز ]خاصّ آنان مى باشد. اين گونه، آيات [خود ]را براى گروهى كه مى دانند، به روشنى بيان مى كنيم».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87. ر.ك: الميزان، ج 8، ص 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88. مجمع البيان، ج 3 - 4، ص 673.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89. الرحمن 55، آيه 72.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90. نور 24، آيه 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91. «لايجوز لِأحَدٍ اَن يتصرف فى مال غيره الاّ باذنه»؛ «الناس مسلطون على اموالهم».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92. نمل 27، آيه 17.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93. ذاريات 51، آيه 56.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94. الرحمن 55، آيه 15.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95. بحارالأنوار، ج 87، ص 224، باب 9 ؛ «وَ رُوِيَ أَنَّ النَّبِيَّ صلى الله عليه و آله قَالَ خَلَقَ اللَّهُ الْجِنَّ خَمْسَةَ أَصْنَافٍ صِنْفٌ حَيَّاتٌ وَ صِنْفٌ عَقَارِبُ وَ صِنْفٌ حَشَرَاتُ الْأَرْضِ وَ صِنْفٌ كَالرِّيحِ فِي الْهَوَاءِ وَ صِنْفٌ كَبَنِي آدَمَ عَلَيْهِ الْحِسَابُ وَ الْعِقَابُ».</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96. حجر 15، آيه 27.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97. جن 72، آيه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98. همان، آيه 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99. جن 72، آيه 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100. الرحمن 55، آيه 74.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101. اسراء 17، آيه 64.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102. بحارالأنوار، ج 69، ص 100، باب 98 ؛ «عن اميرالمؤمنين عليه السلام ... وَ أَمَّا الْوَجْهُ الثَّالِثُ مِنَ الشِّرْكِ فَهُوَ شِرْكُ الزِّنَى قَالَ اللَّهُ تَعَالَى وَ شارِكْهُمْ فِي الْأَمْوالِ وَ الْأَوْلادِ...».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103. بحارالأنوار، ج 57، ص 342، باب 41 ؛ «عَنْ أَبِي جَعْفَرٍ عليه السلام قَالَ سَأَلْتُهُ عَنْ شِرْكِ الشَّيْطَانِ قَوْلِهِ وَ شارِكْهُمْ فِي الْأَمْوالِ وَ الْأَوْلادِ قَالَ مَا كَانَ مِنْ مَالٍ حَرَامٍ فَهُوَ شِرْكُ الشَّيْطَانِ قَالَ وَ يَكُونُ مَعَ الرَّجُلِ حَتَّى يُجَامِعُ فَيَكُونُ مِنْ نُطْفَتِهِ وَ نُطْفَةِ الرَّجُلِ إِذَا كَانَ حَرَاماً».</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104. تفسير القمى، ج 2، ص 22 ؛ «شركة الشيطان في الأولاد... و في حديث آخر إذا جامع الرجل أهله و لميسم شاركه الشيطان».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 xml:space="preserve">105. الكافى، ج 5، ص 502 ؛ «... ثُمَّ قَالَ إِنَّ الشَّيْطَانَ لَيَجِيءُ حَتَّى يَقْعُدَ مِنَ الْمَرْأَةِ كَمَا يَقْعُدُ الرَّجُلُ مِنْهَا وَ يُحْدِثُ كَمَا يُحْدِثُ وَ يَنْكِحُ </w:t>
      </w:r>
      <w:r w:rsidRPr="007C3C09">
        <w:rPr>
          <w:rFonts w:ascii="Times New Roman" w:eastAsia="Times New Roman" w:hAnsi="Times New Roman" w:cs="B Badr"/>
          <w:sz w:val="24"/>
          <w:szCs w:val="24"/>
          <w:rtl/>
        </w:rPr>
        <w:lastRenderedPageBreak/>
        <w:t>كَمَا يَنْكِحُ قُلْتُ بِأَيِّ شَيْءٍ يُعْرَفُ ذَلِكَ قَالَ بِحُبِّنَا وَ بُغْضِنَا فَمَنْ أَحَبَّنَا كَانَ نُطْفَةَ الْعَبْدِ وَ مَنْ أَبْغَضَنَا كَانَ نُطْفَةَ الشَّيْطَانِ».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106. بحارالأنوار، ج 18، ص 88، باب 9 ؛ «فَوَ اللَّهِ مَا أَبْغَضَكَ أَحَدٌ إِلَّا سَبَقَتْ نُطْفَتِي إِلَى رَحِمِ أُمِّهِ قَبْلَ نُطْفَةِ أَبِيهِ وَ لَقَدْ شَارَكْتُ مُبْغِضِيكَ فِي الْأَمْوَالِ وَ الْأَوْلَادِ وَ هُوَ قَوْلُ اللَّهِ عَزَّ وَ جَلَّ فِي مُحْكَمِ كِتَابِهِ وَ شارِكْهُمْ فِي الْأَمْوالِ وَ الْأَوْلادِ».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107. حجر 15، آيه 20.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108. نهج البلاغه، خطبه 287، طلب العبرة ... ص 287 ؛ «... فَمَنْ ذَا بَعْدَ إِبْلِيسَ يَسْلَمُ عَلَى اللَّهِ بِمِثْلِ مَعْصِيَتِهِ كَلَّا مَا كَانَ اللَّهُ سُبْحَانَهُ لِيُدْخِلَ الْجَنَّةَ بَشَراً بِأَمْرٍ أَخْرَجَ بِهِ مِنْهَا مَلَكاً إِنَّ حُكْمَهُ فِي اهل السَّمَاءِ...».</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109. اعراف 7، آيه 12.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110. كهف 18، آيه 50.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111. قصص 28،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112. نور 24، آيه 30.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113. نور 24، آيه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114. شيخ عباس قمى، سفينة البحار، ج 2، ص 596.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115. احزاب 33، آيه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116. مائده 5، آيه 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117. نساء 4، آيه 25.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118. قصص 28، آيه 26 - 28.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br/>
        <w:t>119. قصص 28، آيه 27.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120. همان، آيه 26.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121. همان، آيه 27.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122. همان، آيه 26.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123. همان، آيه 27.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124. قصص 28، آيه 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125. نساء 4، آيه 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126. بقره 2، آيه 213.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127. فاطر 35، آيه 24.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128. غافر 40، آيه 78.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129. مصباح يزدى، آموزش عقايد، ج 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130. جوادى آملى، سيره پيامبران در قرآن، ص 236.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131. قصص 28، آيه 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132. اسراء 17، آيه 15.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133. نساء 4، آيه 98.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134. الميزان، ج 2، ص 140.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135. ر.ك: بحارالانوار، ج 12 و 14 ؛ مفاتيح الجنان، دعاى عمل ام داود.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136. عنكبوت 29، آيه 48.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137. عصر ايمان، ج 4، بخش اول، ص 207.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138. فخر رازى، تفسير كبير، ذيل آيه 157 سوره اعراف.</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139. ر.ك: استاد مرتضى مطهرى، مجموعه آثار، ج 4، ص 229 - 232.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140. ر.ك: طور 52، آيه 29 ـ 34 ؛ دخان (44)، آيه 13 و 14؛ انبيا (21)، آيه 5؛ حاقه (69)، آيه 41.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141. تجارب السلف، ص 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142. تاريخ يعقوبى، ص 446.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143. خرمشاهى، دانشنامه قرآن، حرف «ك» با تلخيص.</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144. تاريخ طبرى، ج 1، ص 228؛ بحارالانوار، ج 30، ص 535 و ج 28، ص 288 ؛ اربلى، كشف الغمه فىمعرفه الائمه، ص 114 و 97.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145. همان.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146. احزاب 33، آيه 32.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147. وسائل الشيعه، كتاب الصلاة، باب 25 و 31 از ابواب قرائت در نماز.</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148. همان، كتاب حج، باب 38 از ابواب احرام.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149. احزاب 33، آيه 32.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150. پس موضوع حرمت، قولى كه «علم داشته باشى كه موجب افساد در قلوب مستمعين گردد»، نيست؛ تا گفته شود تمسك به دليل در شبهه موضوعيه خود دليل است و مجراى برائت مى باشد.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151. احزاب 33، آيه 37 و 38.</w:t>
      </w:r>
    </w:p>
    <w:p w:rsidR="003819E5" w:rsidRPr="007C3C09" w:rsidRDefault="003819E5" w:rsidP="003819E5">
      <w:pPr>
        <w:spacing w:after="0" w:line="240" w:lineRule="auto"/>
        <w:rPr>
          <w:rFonts w:ascii="Times New Roman" w:eastAsia="Times New Roman" w:hAnsi="Times New Roman" w:cs="B Badr"/>
          <w:sz w:val="24"/>
          <w:szCs w:val="24"/>
        </w:rPr>
      </w:pPr>
    </w:p>
    <w:p w:rsidR="003819E5" w:rsidRPr="007C3C09" w:rsidRDefault="003819E5" w:rsidP="003819E5">
      <w:pPr>
        <w:bidi/>
        <w:spacing w:after="0" w:line="300" w:lineRule="atLeast"/>
        <w:ind w:left="75" w:right="75"/>
        <w:rPr>
          <w:rFonts w:ascii="Times New Roman" w:eastAsia="Times New Roman" w:hAnsi="Times New Roman" w:cs="B Badr"/>
          <w:sz w:val="24"/>
          <w:szCs w:val="24"/>
        </w:rPr>
      </w:pPr>
      <w:r w:rsidRPr="007C3C09">
        <w:rPr>
          <w:rFonts w:ascii="Times New Roman" w:eastAsia="Times New Roman" w:hAnsi="Times New Roman" w:cs="B Badr" w:hint="cs"/>
          <w:b/>
          <w:bCs/>
          <w:sz w:val="24"/>
          <w:szCs w:val="24"/>
          <w:rtl/>
        </w:rPr>
        <w:t>﻿جزء 22</w:t>
      </w:r>
      <w:r w:rsidRPr="007C3C09">
        <w:rPr>
          <w:rFonts w:ascii="Times New Roman" w:eastAsia="Times New Roman" w:hAnsi="Times New Roman" w:cs="B Badr" w:hint="cs"/>
          <w:b/>
          <w:bCs/>
          <w:sz w:val="24"/>
          <w:szCs w:val="24"/>
          <w:rtl/>
        </w:rPr>
        <w:br/>
        <w:t>سوره احزاب، آيه 50</w:t>
      </w:r>
      <w:r w:rsidRPr="007C3C09">
        <w:rPr>
          <w:rFonts w:ascii="Times New Roman" w:eastAsia="Times New Roman" w:hAnsi="Times New Roman" w:cs="B Badr" w:hint="cs"/>
          <w:b/>
          <w:bCs/>
          <w:sz w:val="24"/>
          <w:szCs w:val="24"/>
          <w:rtl/>
        </w:rPr>
        <w:br/>
      </w:r>
      <w:r w:rsidRPr="007C3C09">
        <w:rPr>
          <w:rFonts w:ascii="Times New Roman" w:eastAsia="Times New Roman" w:hAnsi="Times New Roman" w:cs="B Badr" w:hint="cs"/>
          <w:b/>
          <w:bCs/>
          <w:sz w:val="24"/>
          <w:szCs w:val="24"/>
          <w:rtl/>
        </w:rPr>
        <w:br/>
        <w:t>تعدد زوجات پيامبر اسلام صلى الله عليه و آله</w:t>
      </w:r>
      <w:r w:rsidRPr="007C3C09">
        <w:rPr>
          <w:rFonts w:ascii="Times New Roman" w:eastAsia="Times New Roman" w:hAnsi="Times New Roman" w:cs="B Badr" w:hint="cs"/>
          <w:b/>
          <w:bCs/>
          <w:sz w:val="24"/>
          <w:szCs w:val="24"/>
          <w:rtl/>
        </w:rPr>
        <w:br/>
      </w:r>
      <w:r w:rsidRPr="007C3C09">
        <w:rPr>
          <w:rFonts w:ascii="Times New Roman" w:eastAsia="Times New Roman" w:hAnsi="Times New Roman" w:cs="B Badr"/>
          <w:b/>
          <w:bCs/>
          <w:color w:val="008000"/>
          <w:sz w:val="24"/>
          <w:szCs w:val="24"/>
          <w:rtl/>
        </w:rPr>
        <w:t>«يا أَيُّهَا النَّبِيُّ إِنّا أَحْلَلْنا لَكَ أَزْواجَكَ اللاّتِي آتَيْتَ أُجُورَهُنَّ»</w:t>
      </w:r>
      <w:r w:rsidRPr="007C3C09">
        <w:rPr>
          <w:rFonts w:ascii="Times New Roman" w:eastAsia="Times New Roman" w:hAnsi="Times New Roman" w:cs="B Badr"/>
          <w:sz w:val="24"/>
          <w:szCs w:val="24"/>
          <w:rtl/>
        </w:rPr>
        <w:t>1؛ «اى پيامبر! ما زنانى را كه مهرشان را ادا كردى، بر تو حلال نموديم».</w:t>
      </w:r>
      <w:r w:rsidRPr="007C3C09">
        <w:rPr>
          <w:rFonts w:ascii="Times New Roman" w:eastAsia="Times New Roman" w:hAnsi="Times New Roman" w:cs="B Badr"/>
          <w:sz w:val="24"/>
          <w:szCs w:val="24"/>
          <w:rtl/>
        </w:rPr>
        <w:br/>
        <w:t>پرسش 1 . علت تعدد زوجات پيامبر اكرم صلى الله عليه و آله چه بود؟</w:t>
      </w:r>
      <w:r w:rsidRPr="007C3C09">
        <w:rPr>
          <w:rFonts w:ascii="Times New Roman" w:eastAsia="Times New Roman" w:hAnsi="Times New Roman" w:cs="B Badr"/>
          <w:sz w:val="24"/>
          <w:szCs w:val="24"/>
          <w:rtl/>
        </w:rPr>
        <w:br/>
        <w:t>پرسش 2 . آيا ساير مسلمانان نيز مى توانند نُه همسر اختيار كنند؟</w:t>
      </w:r>
      <w:r w:rsidRPr="007C3C09">
        <w:rPr>
          <w:rFonts w:ascii="Times New Roman" w:eastAsia="Times New Roman" w:hAnsi="Times New Roman" w:cs="B Badr"/>
          <w:sz w:val="24"/>
          <w:szCs w:val="24"/>
          <w:rtl/>
        </w:rPr>
        <w:br/>
        <w:t>پرسش 3 . آيا درست است كه پيامبر صلى الله عليه و آله از هر زنى خوشش مى آمد، بر او حلال مى شد؟</w:t>
      </w:r>
      <w:r w:rsidRPr="007C3C09">
        <w:rPr>
          <w:rFonts w:ascii="Times New Roman" w:eastAsia="Times New Roman" w:hAnsi="Times New Roman" w:cs="B Badr"/>
          <w:sz w:val="24"/>
          <w:szCs w:val="24"/>
          <w:rtl/>
        </w:rPr>
        <w:br/>
        <w:t>براى پاسخ اين سؤال، به چند نكته زير توجه كنيد:</w:t>
      </w:r>
      <w:r w:rsidRPr="007C3C09">
        <w:rPr>
          <w:rFonts w:ascii="Times New Roman" w:eastAsia="Times New Roman" w:hAnsi="Times New Roman" w:cs="B Badr"/>
          <w:sz w:val="24"/>
          <w:szCs w:val="24"/>
          <w:rtl/>
        </w:rPr>
        <w:br/>
        <w:t>1. تعدد زوجات و همسران در آن زمان، در منطقه عربستان، يك امر عادى و متداول بود و مخصوص به رسول خدا صلى الله عليه و آله نبود و مسائل هر زمان و مكان را بايد با توجه به معيارها و استانداردهاى همان زمان و مكان، تحليل كرد. رسول خدا صلى الله عليه و آله با بسيارى از رسوم زمان خود كه در تضاد با اهداف و اصول تربيتى اسلام نبودند، مخالفتى نكرد؛ بلكه با واقع گرايى، با آنها رو به رو شد.</w:t>
      </w:r>
      <w:r w:rsidRPr="007C3C09">
        <w:rPr>
          <w:rFonts w:ascii="Times New Roman" w:eastAsia="Times New Roman" w:hAnsi="Times New Roman" w:cs="B Badr"/>
          <w:sz w:val="24"/>
          <w:szCs w:val="24"/>
          <w:rtl/>
        </w:rPr>
        <w:br/>
        <w:t>2. اگر سخنى درباره ازدواج هاى متعدد مطرح است، درباره مقطع پس از رحلت نخستين همسر پيامبر، يعنى خديجه كبرى عليهاالسلام است؛ زيرا ازدواج هاى متعدد او در 13 سال آخر عمر، يعنى در حد فاصل سنين 50 تا 63 سالگى رخ داد؛ دوره اى كه سال هاى اقامت در مدينه را شامل مى شود و به طور قطع، آن ازدواج ها، عوامل گوناگون دينى، سياسى، فردى و اجتماعى داشت؛ زيرا سن 50 سالگى، اقتضايى براى خوش گذرانى جنسى مرد ندارد.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علاوه بر اين، بسيارى از زنانى كه پيامبر صلى الله عليه و آله با آنان ازدواج كرد، بيوه بودند؛ جز يك نفر و اكثر آنها از جهت سنى بالا و حتى پير بودند و معلوم است كه اين روش و اين نوع ازدواج، روش شهوت رانان نيست. با اين محاسبه، يك انسانِ محقق دورانديش، نمى تواند براى آن حضرت، انگيزه هاى شهوانى در نظر بگيرد؛ چون ازدواج هاى متعدد، هنگامى ناپسند است كه بر محور اميال جنسى غيرمتعارف، استوار باشد كه درباره پيامبر اكرم صلى الله عليه و آله، چنين برداشتى، ناصواب است. همچنين انسان هاى شهوات ران و تنوع طلب، معمولاً از ازدواج شانه خالى مى كنند و به كامرانى هاى گذرا و آنى مى پردازند؛ در حالى كه در زندگى پيامبر صلى الله عليه و آله چنين امرى مشاهده نشده است.</w:t>
      </w:r>
      <w:r w:rsidRPr="007C3C09">
        <w:rPr>
          <w:rFonts w:ascii="Times New Roman" w:eastAsia="Times New Roman" w:hAnsi="Times New Roman" w:cs="B Badr"/>
          <w:sz w:val="24"/>
          <w:szCs w:val="24"/>
          <w:rtl/>
        </w:rPr>
        <w:br/>
        <w:t>3. در تحليل ازدواج هاى پيامبر صلى الله عليه و آله، افراط و تفريط هاى فراوانى صورت گرفته، برخى مطلقا آنها را بد دانسته اند و برخى مى گويند: پيامبر، دلش خواست و گرفت؛ همان طور كه اگر شما هم ميل داشته باشيد و مانعى نباشد، مى گيريد! گروه سوم معتقدند كه ازدواج هاى پيامبر صلى الله عليه و آله براى گسترش اسلام بوده است؛ ولى مقتضاى تحقيق اين است كه كلى گويى نكنيم؛ زيرا ظاهرا حكمت ازدواج ها مختلف بوده است و همه را به يك شكل نمى توان تحليل كرد؛ زيرا تعدادى از آن ازدواج ها هيچ اثرى در گسترش اسلام نداشته اند؛ مثل ازدواج با عايشه، دختر ابوبكر كه از قبيله اى كوچك به نام بنى تيم بود كه اگر همه آنها هم بر اثر اين ازدواج مسلمان مى شدند، به اختلاف هايى كه بعد از رحلت پيامبر صلى الله عليه و آله رخ داده، نمى ارزيد. پس ما معتقديم كه اين ازدواج ها، دلايل مختلفى داشته اند. يكى از كسانى كه اين دلايل را به خوبى بررسى كرده، مرحوم علامه طباطبايى در الميزان است. ما نقل تحقيق وى را براى اين بحث، مفيد و كافى مى دانيم.</w:t>
      </w:r>
      <w:r w:rsidRPr="007C3C09">
        <w:rPr>
          <w:rFonts w:ascii="Times New Roman" w:eastAsia="Times New Roman" w:hAnsi="Times New Roman" w:cs="B Badr"/>
          <w:sz w:val="24"/>
          <w:szCs w:val="24"/>
          <w:rtl/>
        </w:rPr>
        <w:br/>
        <w:t>علامه مى فرمايد: اولين ازدواج آن حضرت با خديجه كبرى عليه السلام بوده و حدود بيست سال و اندى از عمر شريفش را (كه تقريبا يك ثلث از عمر آن جناب است)، تنها با اين يك همسر گذراند و به او اكتفا نمود كه سيزده سال از اين مدت بعد از نبوت و قبل از هجرت (از مكه به مدينه) بود.</w:t>
      </w:r>
      <w:r w:rsidRPr="007C3C09">
        <w:rPr>
          <w:rFonts w:ascii="Times New Roman" w:eastAsia="Times New Roman" w:hAnsi="Times New Roman" w:cs="B Badr"/>
          <w:sz w:val="24"/>
          <w:szCs w:val="24"/>
          <w:rtl/>
        </w:rPr>
        <w:br/>
        <w:t>پيامبر در حالى كه هيچ همسرى نداشت، از مكه به مدينه هجرت نمود و به نشر دعوت و اعلاى كلمه دين پرداخت و آن گاه با زنانى كه بعضى از آنها باكره و بعضى بيوه و همچنين بعضى جوان و بعضى ديگر عجوز و سال خورده بودند، ازدواج كرد و همه اين ازدواج ها در مدت نزديك به ده سال انجام شد و پس از اين چند ازدواج، ازدواج با زنان ديگر بر آن جناب تحريم شد؛ مگر همان چند نفرى كه در حباله نكاحش بودند و معلوم است كه چنين عملى با اين خصوصيات، ممكن نيست با انگيزه عشق به زن توجيه شود؛ چون نزديكى و معاشرت با اين گونه زنان، آن هم در اواخر عمر و آن هم از كسى كه در اوان عمرش ولع و عطشى براى اين كار نداشته، نمى تواند با انگيزه شهوت رانى باشد.</w:t>
      </w:r>
      <w:r w:rsidRPr="007C3C09">
        <w:rPr>
          <w:rFonts w:ascii="Times New Roman" w:eastAsia="Times New Roman" w:hAnsi="Times New Roman" w:cs="B Badr"/>
          <w:sz w:val="24"/>
          <w:szCs w:val="24"/>
          <w:rtl/>
        </w:rPr>
        <w:br/>
        <w:t>پس براى يك دانشمند اهل تحقيق، اگر انصاف داشته باشد، راهى جز اين باقى نمى ماند كه تعدد زوجات رسول خدا صلى الله عليه و آله در اواخر عمر را با عواملى ديگر، غير زن دوستى و شهوت رانى، توجيه كند.</w:t>
      </w:r>
      <w:r w:rsidRPr="007C3C09">
        <w:rPr>
          <w:rFonts w:ascii="Times New Roman" w:eastAsia="Times New Roman" w:hAnsi="Times New Roman" w:cs="B Badr"/>
          <w:sz w:val="24"/>
          <w:szCs w:val="24"/>
          <w:rtl/>
        </w:rPr>
        <w:br/>
        <w:t>اينك در توضيح آن مى گوييم:</w:t>
      </w:r>
      <w:r w:rsidRPr="007C3C09">
        <w:rPr>
          <w:rFonts w:ascii="Times New Roman" w:eastAsia="Times New Roman" w:hAnsi="Times New Roman" w:cs="B Badr"/>
          <w:sz w:val="24"/>
          <w:szCs w:val="24"/>
          <w:rtl/>
        </w:rPr>
        <w:br/>
        <w:t xml:space="preserve">رسول خدا صلى الله عليه و آله با بعضى از همسرانش به منظور كسب نيرو و به دست آوردن اقوام بيشتر و در نتيجه، به خاطر جمع آورى يار و هوادار بيشتر، ازدواج كرد و با بعضى ديگر به منظور جلب دل جويى و در نتيجه، ايمن شدن از شر خويشاوند آن همسر ازدواج كرد و با بعضى ديگر به اين انگيزه ازدواج كرد كه هزينه زندگى شان را تكفل نمايد و به ديگران بياموزد كه در حفظ پير زنان </w:t>
      </w:r>
      <w:r w:rsidRPr="007C3C09">
        <w:rPr>
          <w:rFonts w:ascii="Times New Roman" w:eastAsia="Times New Roman" w:hAnsi="Times New Roman" w:cs="B Badr"/>
          <w:sz w:val="24"/>
          <w:szCs w:val="24"/>
          <w:rtl/>
        </w:rPr>
        <w:lastRenderedPageBreak/>
        <w:t>از فقر و مسكنت و بى كسى، كوشا باشند و مؤمنین، رفتار آن جناب را در بين خود سنتى قرار دهند و با بعضى ديگر به اين منظور ازدواج كرد كه با يك سنت جاهليت، مبارزه كند و عملاً آن را باطل سازد. حال هر يك را جداگانه بررسى مى كنيم؛</w:t>
      </w:r>
      <w:r w:rsidRPr="007C3C09">
        <w:rPr>
          <w:rFonts w:ascii="Times New Roman" w:eastAsia="Times New Roman" w:hAnsi="Times New Roman" w:cs="B Badr"/>
          <w:sz w:val="24"/>
          <w:szCs w:val="24"/>
          <w:rtl/>
        </w:rPr>
        <w:br/>
        <w:t>1. ازدواجش با «زينب دختر جحش»، به منظور مبارزه با يك سنت جاهلى بوده است؛ چون او نخست همسر زيدبن حارثه ـ پسر خوانده رسول خدا صلى الله عليه و آله ـ بود و زيد او را طلاق داد و از نظر رسوم جاهليت، ازدواج با همسر پسر خوانده، ممنوع بود؛ چون پسر خوانده در نظر عرب جاهلى، حكم پسر را داشت و همان طور كه يك مرد نمى تواند همسر پسر واقعى خود را بگيرد، از نظر اعراب، ازدواج با همسر پسر خوانده نيز ممنوع بود و رسول خدا صلى الله عليه و آله با زينب ازدواج كرد تا اين رسم غلط را بر اندازد و آياتى از قرآن در اين باره نازل گرديد.</w:t>
      </w:r>
      <w:r w:rsidRPr="007C3C09">
        <w:rPr>
          <w:rFonts w:ascii="Times New Roman" w:eastAsia="Times New Roman" w:hAnsi="Times New Roman" w:cs="B Badr"/>
          <w:sz w:val="24"/>
          <w:szCs w:val="24"/>
          <w:rtl/>
        </w:rPr>
        <w:br/>
        <w:t>2. ازدواجش با «سوده دختر زمعه»، به اين جهت بود كه وى بعد از بازگشت از هجرت دوم از حبشه، همسر خود را از دست داد و اقوام او همه كافر بودند و او اگر به ميان اقوامش برمى گشت يا او را به قتل مى رساندند و يا شكنجه اش مى كردند و يا بر گرويدن به كفر، مجبورش مى كردند؛ از اين رو، رسول خدا صلى الله عليه و آلهبراى حفظ او از اين خطرها، با او ازدواج كرد.</w:t>
      </w:r>
      <w:r w:rsidRPr="007C3C09">
        <w:rPr>
          <w:rFonts w:ascii="Times New Roman" w:eastAsia="Times New Roman" w:hAnsi="Times New Roman" w:cs="B Badr"/>
          <w:sz w:val="24"/>
          <w:szCs w:val="24"/>
          <w:rtl/>
        </w:rPr>
        <w:br/>
        <w:t>3. ازدواجش با «زينب دختر خزيمه»، به اين دليل بود كه همسر وى عبداللَّه بن جحش در جنگ اُحد كشته شد و او زنى بود كه در جاهليت به فقرا و مساكين بسيار انفاق و مهربانى مى كرد و به همين جهت، يكى از بانوان آبرومند و سرشناس آن دوره بود و او را مادر مساكين ناميده بودند و رسول خدا صلى الله عليه و آله خواست با ازدواج با وى، آبروى او را حفظ كند و از فضايل او، تقدير نمايد.</w:t>
      </w:r>
      <w:r w:rsidRPr="007C3C09">
        <w:rPr>
          <w:rFonts w:ascii="Times New Roman" w:eastAsia="Times New Roman" w:hAnsi="Times New Roman" w:cs="B Badr"/>
          <w:sz w:val="24"/>
          <w:szCs w:val="24"/>
          <w:rtl/>
        </w:rPr>
        <w:br/>
        <w:t>4. يكى ديگر از ازدواج هاى آن حضرت، با «ام سلمه» بود كه نام اصلى اش «هند» بود و قبلاً همسر عبداللَّه بن ابى سلمه، پسر عمه رسول خدا صلى الله عليه و آله و برادر شيرى آن جناب بود و او اولين كسى بود كه به حبشه هجرت كرد؛ زنى زاهد، فاضل، دين دار و خردمند بود و بعد از آن كه همسرش از دنيا رفت، رسول خدا صلى الله عليه و آله به اين جهت با او ازدواج كرد كه زنى پير و داراى فرزند بود و نمى توانست يتيمان خود را اداره كند.</w:t>
      </w:r>
      <w:r w:rsidRPr="007C3C09">
        <w:rPr>
          <w:rFonts w:ascii="Times New Roman" w:eastAsia="Times New Roman" w:hAnsi="Times New Roman" w:cs="B Badr"/>
          <w:sz w:val="24"/>
          <w:szCs w:val="24"/>
          <w:rtl/>
        </w:rPr>
        <w:br/>
        <w:t>5. ازدواجش با «صفيه دختر حى بن اخطب»، بزرگ يهوديان بنى النضير، به اين علت صورت گرفت كه پدرش ابن اخطب در جنگ بنى النضير كشته شد و شوهرش در جنگ خيبر، به دست مسلمانان به قتل رسيده بود و در همين جنگ، در بين اسيران قرار گرفته بود؛ رسول خدا صلى الله عليه و آله او را آزاد كرد؛ سپس او را به ازدواج خودش در آورد؛ تا به اين وسيله، هم او را از ذلت اسارت حفظ كرده باشد و هم داماد يهوديان شده باشد و يهود به اين خاطر، دست از توطئه بر ضد او بردارند.</w:t>
      </w:r>
      <w:r w:rsidRPr="007C3C09">
        <w:rPr>
          <w:rFonts w:ascii="Times New Roman" w:eastAsia="Times New Roman" w:hAnsi="Times New Roman" w:cs="B Badr"/>
          <w:sz w:val="24"/>
          <w:szCs w:val="24"/>
          <w:rtl/>
        </w:rPr>
        <w:br/>
        <w:t>6. سبب ازدواجش با «جويريه» كه نام اصلى اش «برة» و دختر «حارث»، بزرگ يهوديان بنى المصطلق بود، بدين جهت بود كه در جنگ بنى المصطلق، مسلمانان دويست خانه وار از زنان و كودكان اين قبيله را اسير كرده بودند و رسول خدا صلى الله عليه و آله با ازدواج با جويريه، با همه آنان خويشاوند شد و مسلمانان چون اوضاع را چنين ديدند، گفتند: همه اينها خويشاوندان رسول خدا صلى الله عليه و آله هستند و سزاوار نيست اسير شوند و ناگزير همه را آزاد كردند و مردان بنى المصطلق نيز چون اين رفتار را ديدند، همه مسلمان شدند و به مسلمين پيوستند و در نتيجه، جمعيت بسيار زيادى به نيروى اسلام اضافه شد و اين عمل رسول خدا صلى الله عليه و آله و آن عكس العمل قبيله بنى المصطلق، اثر خوبى در دل عرب به جاى گذاشت.</w:t>
      </w:r>
      <w:r w:rsidRPr="007C3C09">
        <w:rPr>
          <w:rFonts w:ascii="Times New Roman" w:eastAsia="Times New Roman" w:hAnsi="Times New Roman" w:cs="B Badr"/>
          <w:sz w:val="24"/>
          <w:szCs w:val="24"/>
          <w:rtl/>
        </w:rPr>
        <w:br/>
        <w:t xml:space="preserve">7. ازدواجش با «ميمونه» كه نامش «بره» و دختر «حارث هلاليه» بود، به اين خاطر بود كه وى بعد از مرگ شوهر دومش، ابى رهم </w:t>
      </w:r>
      <w:r w:rsidRPr="007C3C09">
        <w:rPr>
          <w:rFonts w:ascii="Times New Roman" w:eastAsia="Times New Roman" w:hAnsi="Times New Roman" w:cs="B Badr"/>
          <w:sz w:val="24"/>
          <w:szCs w:val="24"/>
          <w:rtl/>
        </w:rPr>
        <w:lastRenderedPageBreak/>
        <w:t>پسر عبدالعزى، خود را به رسول خدا صلى الله عليه و آله بخشيد؛ تا كنيز او باشد و رسول خدا صلى الله عليه و آله در برابر اين اظهار محبت، او را آزاد و با او ازدواج كرد.</w:t>
      </w:r>
      <w:r w:rsidRPr="007C3C09">
        <w:rPr>
          <w:rFonts w:ascii="Times New Roman" w:eastAsia="Times New Roman" w:hAnsi="Times New Roman" w:cs="B Badr"/>
          <w:sz w:val="24"/>
          <w:szCs w:val="24"/>
          <w:rtl/>
        </w:rPr>
        <w:br/>
        <w:t>8. سبب ازدواجش با «ام حبيبه» (رمله) دختر «ابى سفيان» اين بود كه وقتى او با همسرش عبيداللَّه بن جحش براى دومين بار به حبشه مهاجرت كرد، شوهرش در آن جا به دين نصرانيت در آمد و خود او در دين اسلام ثبات قدم به خرج داده و اين عملى است كه بايد از ناحيه اسلام، قدردانى بشود و از سوى ديگر، پدرش از سر سخت ترين دشمنان اسلام بود و همواره براى جنگيدن با مسلمين، لشكر جمع مى كرد؛ بنابراين، رسول خدا صلى الله عليه و آله با او ازدواج كرد؛ تا هم از عمل نيكش قدردانى كند، و هم پدرش دست از دشمنى با او بردارد و هم خود او از خطر، محفوظ بماند.</w:t>
      </w:r>
      <w:r w:rsidRPr="007C3C09">
        <w:rPr>
          <w:rFonts w:ascii="Times New Roman" w:eastAsia="Times New Roman" w:hAnsi="Times New Roman" w:cs="B Badr"/>
          <w:sz w:val="24"/>
          <w:szCs w:val="24"/>
          <w:rtl/>
        </w:rPr>
        <w:br/>
        <w:t>9. ازدواجش با «حفصه»، دختر عمر نيز بدين جهت بود كه شوهر او خنيس بن حذافه، در جنگ بدر، كشته شد و او بيوه زن بود و تنها همسرى كه هنگام دخترى اش با آن جناب ازدواج كرد، عايشه دختر ابى بكر بود.2</w:t>
      </w:r>
      <w:r w:rsidRPr="007C3C09">
        <w:rPr>
          <w:rFonts w:ascii="Times New Roman" w:eastAsia="Times New Roman" w:hAnsi="Times New Roman" w:cs="B Badr"/>
          <w:sz w:val="24"/>
          <w:szCs w:val="24"/>
          <w:rtl/>
        </w:rPr>
        <w:br/>
        <w:t xml:space="preserve">ازدواج با عايشه، با هيچ يك از دلايل مذكور، مطابقت ندارد. شايد انسان تصور كند با توجه به اين كه او سبب بسيارى از اختلافات بعد از رسول خدا صلى الله عليه و آله و عامل جنگ جمل شد و سبب شد تا مزد رسالت، و عمل به آيه </w:t>
      </w:r>
      <w:r w:rsidRPr="007C3C09">
        <w:rPr>
          <w:rFonts w:ascii="Times New Roman" w:eastAsia="Times New Roman" w:hAnsi="Times New Roman" w:cs="B Badr"/>
          <w:b/>
          <w:bCs/>
          <w:color w:val="008000"/>
          <w:sz w:val="24"/>
          <w:szCs w:val="24"/>
          <w:rtl/>
        </w:rPr>
        <w:t>«قُلْ لا أَسْئَلُكُمْ عَلَيْهِ أَجْراً إِلاَّ الْمَوَدَّةَ فِي الْقُرْبى»</w:t>
      </w:r>
      <w:r w:rsidRPr="007C3C09">
        <w:rPr>
          <w:rFonts w:ascii="Times New Roman" w:eastAsia="Times New Roman" w:hAnsi="Times New Roman" w:cs="B Badr"/>
          <w:sz w:val="24"/>
          <w:szCs w:val="24"/>
          <w:rtl/>
        </w:rPr>
        <w:t>3، تحقق پيدا نكند، بهتر بود كه رسول خدا با او ازدواج نكند؛ ولى پاسخ اين است كه ازدواج رسول خدا صلى الله عليه و آله با عايشه، به جهت فراهم آوردن زمينه امتحان امت اسلام بعد از خود بود؛ چون اسباب امتحان، در هر زمانى بايد وجود داشته باشد؛ تا معلوم شود چه كسانى با تمسك به عقل و سنت و سفارش هاى پيامبر صلى الله عليه و آله، راه حق را مى پيمايند.</w:t>
      </w:r>
      <w:r w:rsidRPr="007C3C09">
        <w:rPr>
          <w:rFonts w:ascii="Times New Roman" w:eastAsia="Times New Roman" w:hAnsi="Times New Roman" w:cs="B Badr"/>
          <w:sz w:val="24"/>
          <w:szCs w:val="24"/>
          <w:rtl/>
        </w:rPr>
        <w:br/>
        <w:t xml:space="preserve">نكته آخر در اين رابطه، اين است كه شروع و پايان اين ازدواج ها، به دستور خداوند بوده، زيرا بعد از اين تعداد ازدواج، اين آيه شريفه نازل شد: </w:t>
      </w:r>
      <w:r w:rsidRPr="007C3C09">
        <w:rPr>
          <w:rFonts w:ascii="Times New Roman" w:eastAsia="Times New Roman" w:hAnsi="Times New Roman" w:cs="B Badr"/>
          <w:b/>
          <w:bCs/>
          <w:color w:val="008000"/>
          <w:sz w:val="24"/>
          <w:szCs w:val="24"/>
          <w:rtl/>
        </w:rPr>
        <w:t>«لا يَحِلُّ لَكَ النِّساءُ مِنْ بَعْدُ وَ لا أَنْ تَبَدَّلَ بِهِنَّ مِنْ أَزْواجٍ وَ لَوْ أَعْجَبَكَ حُسْنُهُنَّ...»</w:t>
      </w:r>
      <w:r w:rsidRPr="007C3C09">
        <w:rPr>
          <w:rFonts w:ascii="Times New Roman" w:eastAsia="Times New Roman" w:hAnsi="Times New Roman" w:cs="B Badr"/>
          <w:sz w:val="24"/>
          <w:szCs w:val="24"/>
          <w:rtl/>
        </w:rPr>
        <w:t>4؛ «از اين پس، ديگر [گرفتن] زنان جديد و يا اين كه به جاى زنان موجود، زنان ديگرى بگيرى و آنان را تبديل كنى، بر تو حلال نيست؛ هر چند زيبايى آنها براى تو مورد پسند افتد؛ به استثناى كنيزان و خدا همواره، بر هر چيزى مراقب است».</w:t>
      </w:r>
      <w:r w:rsidRPr="007C3C09">
        <w:rPr>
          <w:rFonts w:ascii="Times New Roman" w:eastAsia="Times New Roman" w:hAnsi="Times New Roman" w:cs="B Badr"/>
          <w:sz w:val="24"/>
          <w:szCs w:val="24"/>
          <w:rtl/>
        </w:rPr>
        <w:br/>
        <w:t>آيا ساير مسلمانان نيز مى توانند نُه همسر اختيار كنند؟</w:t>
      </w:r>
      <w:r w:rsidRPr="007C3C09">
        <w:rPr>
          <w:rFonts w:ascii="Times New Roman" w:eastAsia="Times New Roman" w:hAnsi="Times New Roman" w:cs="B Badr"/>
          <w:sz w:val="24"/>
          <w:szCs w:val="24"/>
          <w:rtl/>
        </w:rPr>
        <w:br/>
        <w:t>تعدد زوجات براى مسلمين، تا چهار همسر، جايز است و جواز ازدواج با نُه همسر از اختصاصات پيامبر صلى الله عليه و آله و به دستور خداوند بوده، همان گونه كه وجوب نماز شب و روزه وصال، يعنى چند روز به يك افطار روزه گرفتن، از مختصات آن جناب است.</w:t>
      </w:r>
      <w:r w:rsidRPr="007C3C09">
        <w:rPr>
          <w:rFonts w:ascii="Times New Roman" w:eastAsia="Times New Roman" w:hAnsi="Times New Roman" w:cs="B Badr"/>
          <w:sz w:val="24"/>
          <w:szCs w:val="24"/>
          <w:rtl/>
        </w:rPr>
        <w:br/>
        <w:t xml:space="preserve">سؤال سوم در واقع به اين برمى گردد كه معناى اين قسمت آيه شريفه كه مى فرمايد: </w:t>
      </w:r>
      <w:r w:rsidRPr="007C3C09">
        <w:rPr>
          <w:rFonts w:ascii="Times New Roman" w:eastAsia="Times New Roman" w:hAnsi="Times New Roman" w:cs="B Badr"/>
          <w:b/>
          <w:bCs/>
          <w:color w:val="008000"/>
          <w:sz w:val="24"/>
          <w:szCs w:val="24"/>
          <w:rtl/>
        </w:rPr>
        <w:t>«وَ امْرَأَةً مُو</w:t>
      </w:r>
      <w:r w:rsidRPr="007C3C09">
        <w:rPr>
          <w:rFonts w:ascii="Times New Roman" w:eastAsia="Times New Roman" w:hAnsi="Times New Roman" w:cs="B Badr" w:hint="cs"/>
          <w:b/>
          <w:bCs/>
          <w:color w:val="008000"/>
          <w:sz w:val="24"/>
          <w:szCs w:val="24"/>
          <w:rtl/>
        </w:rPr>
        <w:t>ٔمِنَةً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إِنْ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وَهَبَتْ</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نَفْسَها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لِلنَّبِيِّ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إِنْ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أَرادَ</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النَّبِيُّ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يَسْتَنْكِحَها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خالِصَةً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لَكَ</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دُونِ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الْمُؤمِنِينَ»</w:t>
      </w:r>
      <w:r w:rsidRPr="007C3C09">
        <w:rPr>
          <w:rFonts w:ascii="Times New Roman" w:eastAsia="Times New Roman" w:hAnsi="Times New Roman" w:cs="B Badr"/>
          <w:sz w:val="24"/>
          <w:szCs w:val="24"/>
          <w:rtl/>
        </w:rPr>
        <w:t>، چيست؟</w:t>
      </w:r>
      <w:r w:rsidRPr="007C3C09">
        <w:rPr>
          <w:rFonts w:ascii="Times New Roman" w:eastAsia="Times New Roman" w:hAnsi="Times New Roman" w:cs="B Badr"/>
          <w:sz w:val="24"/>
          <w:szCs w:val="24"/>
          <w:rtl/>
        </w:rPr>
        <w:br/>
        <w:t>قاعده كلى ازدواج زن و مرد، خواندن عقد است كه متشكل از ايجاب و قبول مى باشد. ايجاب، وظيفه زن است (انحكتُ، زوّجتُ و...) و قبول، وظيفه مرد (برخلاف تصور توده مردم كه گمان مى كنند وظيفه زن قبول و «بله» گفتن است) و اين كه از خانم ها در مراسم عروسى، «بله» مى گيرند، براى وكالت در خواندن عقد، توسط عاقد است و آن «بله»، جزء عقد نيست.</w:t>
      </w:r>
      <w:r w:rsidRPr="007C3C09">
        <w:rPr>
          <w:rFonts w:ascii="Times New Roman" w:eastAsia="Times New Roman" w:hAnsi="Times New Roman" w:cs="B Badr"/>
          <w:sz w:val="24"/>
          <w:szCs w:val="24"/>
          <w:rtl/>
        </w:rPr>
        <w:br/>
        <w:t>حال يكى از اختصاصات رسول اكرم صلى الله عليه و آله اين بود كه علاوه بر عقد متعارف، اگر خانمى خود را به وى هبه مى كرد و حضرت قبول مى كرد، آن خانم به همسرى وى در مى آمد.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اين فراز از آيه، همين مسئله را بيان مى فرمايد: «اگر زن مؤمنى خود را به پيامبر بخشيد و هبه نمود، اگر پيامبر مايل بود، مى تواند آن را قبول كند و اين حكم، مخصوص تو مى باشد و ديگر مؤمنان، در آن شريك نيستند».</w:t>
      </w:r>
      <w:r w:rsidRPr="007C3C09">
        <w:rPr>
          <w:rFonts w:ascii="Times New Roman" w:eastAsia="Times New Roman" w:hAnsi="Times New Roman" w:cs="B Badr"/>
          <w:sz w:val="24"/>
          <w:szCs w:val="24"/>
          <w:rtl/>
        </w:rPr>
        <w:br/>
        <w:t>برخى از معاندان، شايعه كردند كه اين آيه مى خواهد بگويد كه پيامبر صلى الله عليه و آله از هر خانمى خوشش آمد، با او محرم مى شود؛ در حالى كه اين طور نيست؛ زيرا نكاح و ازدواج، بايد داراى قانون و ضابطه باشد و اين حكم نيز عارى از ضابطه نيست؛ فقط فرقش با عقدهاى معمولى در اين است كه زن به جاى استفاده از لفظ «انحكت يا زوّجت»، از لفظ «وهبت نفسى» استفاده مى كند و پيامبر صلى الله عليه و آلهقبول مى كند و فرق ديگرش اين است كه در اين ازدواج، مهريه وجود ندارد.</w:t>
      </w:r>
      <w:r w:rsidRPr="007C3C09">
        <w:rPr>
          <w:rFonts w:ascii="Times New Roman" w:eastAsia="Times New Roman" w:hAnsi="Times New Roman" w:cs="B Badr"/>
          <w:sz w:val="24"/>
          <w:szCs w:val="24"/>
          <w:rtl/>
        </w:rPr>
        <w:br/>
        <w:t>برخى مورخان مى گويند: اين آيه، مصداق پيدا نكرد و پيامبر صلى الله عليه و آله هبه هيچ خانمى را قبول نكرد و برخى ديگر يك مورد براى آن ذكر كرده اند و آن، ازدواج آن حضرت صلى الله عليه و آله با ميمونه، دختر حارث هلاليه بود و علامه طباطبايى معتقد به اين نظر بود.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t>سوره احزاب، آيه 57</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لعن و سلام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«إِنَّ الَّذِينَ يُو</w:t>
      </w:r>
      <w:r w:rsidRPr="007C3C09">
        <w:rPr>
          <w:rFonts w:ascii="Times New Roman" w:eastAsia="Times New Roman" w:hAnsi="Times New Roman" w:cs="B Badr" w:hint="cs"/>
          <w:b/>
          <w:bCs/>
          <w:color w:val="008000"/>
          <w:sz w:val="24"/>
          <w:szCs w:val="24"/>
          <w:rtl/>
        </w:rPr>
        <w:t>ٔذُونَ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رَسُولَهُ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لَعَنَهُمُ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الدُّنْيا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الاْخِرَةِ</w:t>
      </w:r>
      <w:r w:rsidRPr="007C3C09">
        <w:rPr>
          <w:rFonts w:ascii="Times New Roman" w:eastAsia="Times New Roman" w:hAnsi="Times New Roman" w:cs="B Badr"/>
          <w:b/>
          <w:bCs/>
          <w:color w:val="008000"/>
          <w:sz w:val="24"/>
          <w:szCs w:val="24"/>
          <w:rtl/>
        </w:rPr>
        <w:t xml:space="preserve"> وَ أَعَدَّ لَهُمْ عَذاباً مُهِيناً»</w:t>
      </w:r>
      <w:r w:rsidRPr="007C3C09">
        <w:rPr>
          <w:rFonts w:ascii="Times New Roman" w:eastAsia="Times New Roman" w:hAnsi="Times New Roman" w:cs="B Badr"/>
          <w:sz w:val="24"/>
          <w:szCs w:val="24"/>
          <w:rtl/>
        </w:rPr>
        <w:t>5؛ «بى گمان كسانى كه خدا و پيامبر او را آزار مى رسانند، خدا آنان را در دنيا و آخرت، لعنت كرده و برايشان عذابى خفت آور، آماده ساخته است».</w:t>
      </w:r>
      <w:r w:rsidRPr="007C3C09">
        <w:rPr>
          <w:rFonts w:ascii="Times New Roman" w:eastAsia="Times New Roman" w:hAnsi="Times New Roman" w:cs="B Badr"/>
          <w:sz w:val="24"/>
          <w:szCs w:val="24"/>
          <w:rtl/>
        </w:rPr>
        <w:br/>
        <w:t>پرسش 1 . چرا ما در شعارهايمان از مرگ، مانند «مرگ بر آمريكا» استفاده مى كنيم؟</w:t>
      </w:r>
      <w:r w:rsidRPr="007C3C09">
        <w:rPr>
          <w:rFonts w:ascii="Times New Roman" w:eastAsia="Times New Roman" w:hAnsi="Times New Roman" w:cs="B Badr"/>
          <w:sz w:val="24"/>
          <w:szCs w:val="24"/>
          <w:rtl/>
        </w:rPr>
        <w:br/>
        <w:t>پرسش 2 . چرا ما برخى مخالفان را لعن مى كنيم؟ آيا اينها موجب نمى شود كه آنها هم به ما ناسزا بگويند و اختلافات بيشتر شود؟</w:t>
      </w:r>
      <w:r w:rsidRPr="007C3C09">
        <w:rPr>
          <w:rFonts w:ascii="Times New Roman" w:eastAsia="Times New Roman" w:hAnsi="Times New Roman" w:cs="B Badr"/>
          <w:sz w:val="24"/>
          <w:szCs w:val="24"/>
          <w:rtl/>
        </w:rPr>
        <w:br/>
        <w:t>واقعيت اين است كه اصل لعن در قرآن، وجود دارد؛ مهم آن است كه معناى «لعن» را بدانيم و كسانى را كه سزاوار «لعن» هستند، مشخص كنيم و با چگونگى و كيفيت «لعن» نيز آشنا باشيم؛ تا به طور منطقى، اين كار را انجام دهيم و نيز احساسات و عواطف ديگران را تحريك يا جريحه دار نكنيم.</w:t>
      </w:r>
      <w:r w:rsidRPr="007C3C09">
        <w:rPr>
          <w:rFonts w:ascii="Times New Roman" w:eastAsia="Times New Roman" w:hAnsi="Times New Roman" w:cs="B Badr"/>
          <w:sz w:val="24"/>
          <w:szCs w:val="24"/>
          <w:rtl/>
        </w:rPr>
        <w:br/>
        <w:t>معناى لعن</w:t>
      </w:r>
      <w:r w:rsidRPr="007C3C09">
        <w:rPr>
          <w:rFonts w:ascii="Times New Roman" w:eastAsia="Times New Roman" w:hAnsi="Times New Roman" w:cs="B Badr"/>
          <w:sz w:val="24"/>
          <w:szCs w:val="24"/>
          <w:rtl/>
        </w:rPr>
        <w:br/>
        <w:t>«لعن» در لغت به معناى راندن و دور كردن است6 و در اصطلاح، به معناى دور شدن از رحمت الهى، سلب توفيق و گرفتار شدن به عذاب الهى است7 كه صفت فعل خداوند است كه خواه در دنيا و خواه در آخرت، همان عذاب و عقوبت است... و لعنت ساير لعنت كنندگان، درخواست دورى از رحمت خداست كه اثر روانى در جامعه انسانى نيز دارد و موجب دورى و طرد شخص ملعون مى شود و شخص ملعون را از حيث اجتماعى، رسوا مى سازد. پس در لعنت، تنها نفرين و ابراز تشفى و تنفر نيست؛ بلكه اعتراض به تمام ستم گرى ها و كتمان حقيقت ها و ظلم هاست.</w:t>
      </w:r>
      <w:r w:rsidRPr="007C3C09">
        <w:rPr>
          <w:rFonts w:ascii="Times New Roman" w:eastAsia="Times New Roman" w:hAnsi="Times New Roman" w:cs="B Badr"/>
          <w:sz w:val="24"/>
          <w:szCs w:val="24"/>
          <w:rtl/>
        </w:rPr>
        <w:br/>
        <w:t xml:space="preserve">از روايات متعدد فهميده مى شود كه جريان لعن فرستادن و لعنت كردن، ريشه اى سياسى - اجتماعى دارد. در جوامع امروزى نيز </w:t>
      </w:r>
      <w:r w:rsidRPr="007C3C09">
        <w:rPr>
          <w:rFonts w:ascii="Times New Roman" w:eastAsia="Times New Roman" w:hAnsi="Times New Roman" w:cs="B Badr"/>
          <w:sz w:val="24"/>
          <w:szCs w:val="24"/>
          <w:rtl/>
        </w:rPr>
        <w:lastRenderedPageBreak/>
        <w:t>شعار مرگ كه در مبارزات سياسى ـ اجتماعى بر ضد شخص يا گروهى داده مى شود، موجب نفرت و تأثير روانى خاصى در جامعه است. اگر اين اعلام نفرت توسط گروه حق و جوياى حقيقت انجام شود، موجب روشن گرى، بيدارى و توجه دادن به ابعاد سياسى ـ اجتماعى دين است.</w:t>
      </w:r>
      <w:r w:rsidRPr="007C3C09">
        <w:rPr>
          <w:rFonts w:ascii="Times New Roman" w:eastAsia="Times New Roman" w:hAnsi="Times New Roman" w:cs="B Badr"/>
          <w:sz w:val="24"/>
          <w:szCs w:val="24"/>
          <w:rtl/>
        </w:rPr>
        <w:br/>
        <w:t>لعنت شدگان در قرآن عبارتند از:</w:t>
      </w:r>
      <w:r w:rsidRPr="007C3C09">
        <w:rPr>
          <w:rFonts w:ascii="Times New Roman" w:eastAsia="Times New Roman" w:hAnsi="Times New Roman" w:cs="B Badr"/>
          <w:sz w:val="24"/>
          <w:szCs w:val="24"/>
          <w:rtl/>
        </w:rPr>
        <w:br/>
        <w:t>1. كتمان كنندگان حق8.</w:t>
      </w:r>
      <w:r w:rsidRPr="007C3C09">
        <w:rPr>
          <w:rFonts w:ascii="Times New Roman" w:eastAsia="Times New Roman" w:hAnsi="Times New Roman" w:cs="B Badr"/>
          <w:sz w:val="24"/>
          <w:szCs w:val="24"/>
          <w:rtl/>
        </w:rPr>
        <w:br/>
        <w:t>2. كشندگان و قاتلان مؤمنان9.</w:t>
      </w:r>
      <w:r w:rsidRPr="007C3C09">
        <w:rPr>
          <w:rFonts w:ascii="Times New Roman" w:eastAsia="Times New Roman" w:hAnsi="Times New Roman" w:cs="B Badr"/>
          <w:sz w:val="24"/>
          <w:szCs w:val="24"/>
          <w:rtl/>
        </w:rPr>
        <w:br/>
        <w:t>3. پيمان شكنان و مفسدان10.</w:t>
      </w:r>
      <w:r w:rsidRPr="007C3C09">
        <w:rPr>
          <w:rFonts w:ascii="Times New Roman" w:eastAsia="Times New Roman" w:hAnsi="Times New Roman" w:cs="B Badr"/>
          <w:sz w:val="24"/>
          <w:szCs w:val="24"/>
          <w:rtl/>
        </w:rPr>
        <w:br/>
        <w:t>4. آزاردهندگان خداوند و پيامبر اكرم صلى الله عليه و آله11.</w:t>
      </w:r>
      <w:r w:rsidRPr="007C3C09">
        <w:rPr>
          <w:rFonts w:ascii="Times New Roman" w:eastAsia="Times New Roman" w:hAnsi="Times New Roman" w:cs="B Badr"/>
          <w:sz w:val="24"/>
          <w:szCs w:val="24"/>
          <w:rtl/>
        </w:rPr>
        <w:br/>
        <w:t>آزار دهندگان پيامبر صلى الله عليه و آله</w:t>
      </w:r>
      <w:r w:rsidRPr="007C3C09">
        <w:rPr>
          <w:rFonts w:ascii="Times New Roman" w:eastAsia="Times New Roman" w:hAnsi="Times New Roman" w:cs="B Badr"/>
          <w:sz w:val="24"/>
          <w:szCs w:val="24"/>
          <w:rtl/>
        </w:rPr>
        <w:br/>
        <w:t>پيامبر اسلام صلى الله عليه و آله از سوى بسيارى از مشركان، منافقان و حتى تازه مسلمانان بدخواه، اذيت و آزار ديد و اين آزارها نسبت به آن حضرت و خاندان و فرزندانش، حتى پس از رحلت وى نيز ادامه يافت كه به چند نمونه آن اشاره مى شود:</w:t>
      </w:r>
      <w:r w:rsidRPr="007C3C09">
        <w:rPr>
          <w:rFonts w:ascii="Times New Roman" w:eastAsia="Times New Roman" w:hAnsi="Times New Roman" w:cs="B Badr"/>
          <w:sz w:val="24"/>
          <w:szCs w:val="24"/>
          <w:rtl/>
        </w:rPr>
        <w:br/>
        <w:t>1. قالَ رسولُ اللهِ صلى الله عليه و آله:</w:t>
      </w:r>
      <w:r w:rsidRPr="007C3C09">
        <w:rPr>
          <w:rFonts w:ascii="Times New Roman" w:eastAsia="Times New Roman" w:hAnsi="Times New Roman" w:cs="B Badr"/>
          <w:b/>
          <w:bCs/>
          <w:color w:val="008000"/>
          <w:sz w:val="24"/>
          <w:szCs w:val="24"/>
          <w:rtl/>
        </w:rPr>
        <w:t xml:space="preserve"> «فاطِمَةُ بِضعَةٌ مِنّى مَن آذاها فقد اذانى</w:t>
      </w:r>
      <w:r w:rsidRPr="007C3C09">
        <w:rPr>
          <w:rFonts w:ascii="Times New Roman" w:eastAsia="Times New Roman" w:hAnsi="Times New Roman" w:cs="B Badr"/>
          <w:sz w:val="24"/>
          <w:szCs w:val="24"/>
          <w:rtl/>
        </w:rPr>
        <w:t>12؛ فاطمه، پاره تن من است؛ هر كس او را آزار دهد، مرا آزار داده است».</w:t>
      </w:r>
      <w:r w:rsidRPr="007C3C09">
        <w:rPr>
          <w:rFonts w:ascii="Times New Roman" w:eastAsia="Times New Roman" w:hAnsi="Times New Roman" w:cs="B Badr"/>
          <w:sz w:val="24"/>
          <w:szCs w:val="24"/>
          <w:rtl/>
        </w:rPr>
        <w:br/>
        <w:t xml:space="preserve">2. قالَ رسولُ اللهِ صلى الله عليه و آله: </w:t>
      </w:r>
      <w:r w:rsidRPr="007C3C09">
        <w:rPr>
          <w:rFonts w:ascii="Times New Roman" w:eastAsia="Times New Roman" w:hAnsi="Times New Roman" w:cs="B Badr"/>
          <w:b/>
          <w:bCs/>
          <w:color w:val="008000"/>
          <w:sz w:val="24"/>
          <w:szCs w:val="24"/>
          <w:rtl/>
        </w:rPr>
        <w:t>«مَن آذَى عَلِّياً فَقَد آذَانِى</w:t>
      </w:r>
      <w:r w:rsidRPr="007C3C09">
        <w:rPr>
          <w:rFonts w:ascii="Times New Roman" w:eastAsia="Times New Roman" w:hAnsi="Times New Roman" w:cs="B Badr"/>
          <w:sz w:val="24"/>
          <w:szCs w:val="24"/>
          <w:rtl/>
        </w:rPr>
        <w:t>13؛ هر كس على را بيازارد، همانا مرا آزرده است».</w:t>
      </w:r>
      <w:r w:rsidRPr="007C3C09">
        <w:rPr>
          <w:rFonts w:ascii="Times New Roman" w:eastAsia="Times New Roman" w:hAnsi="Times New Roman" w:cs="B Badr"/>
          <w:sz w:val="24"/>
          <w:szCs w:val="24"/>
          <w:rtl/>
        </w:rPr>
        <w:br/>
        <w:t>حال حضرت على عليه السلام در خطبه شقشقيه نهج البلاغه از برخى اشخاص ابراز ناراحتى مى كند و مى فرمايد كه از طرف آنان، مورد اذيت و آزار قرار گرفته است.</w:t>
      </w:r>
      <w:r w:rsidRPr="007C3C09">
        <w:rPr>
          <w:rFonts w:ascii="Times New Roman" w:eastAsia="Times New Roman" w:hAnsi="Times New Roman" w:cs="B Badr"/>
          <w:sz w:val="24"/>
          <w:szCs w:val="24"/>
          <w:rtl/>
        </w:rPr>
        <w:br/>
        <w:t xml:space="preserve">حضرت فاطمه عليهاالسلام نيز به جهت فدك و جريان هاى ديگر، از دست برخى افراد، آزرده خاطر شد و شديدترين آزارها و جنايات در صحنه كربلا و در روز عاشورا به وقوع پيوست؛ به طورى كه حقانيت و مظلوميت امام حسين عليه السلام و خاندان پيامبر صلى الله عليه و آله در طول تاريخ، به طور كامل روشن شد و يزيديان و لشكريان ابن زياد و بنى اميه، بيش از پيش، رسوا گشتند. پس اشخاصى، على و فاطمه و حسن و حسين عليهم السلام را آزار دادند و پيامبر صلى الله عليه و آله فرمود: هر كس على و فاطمه را آزار دهد، مرا آزار داده و قرآن مى فرمايد: </w:t>
      </w:r>
      <w:r w:rsidRPr="007C3C09">
        <w:rPr>
          <w:rFonts w:ascii="Times New Roman" w:eastAsia="Times New Roman" w:hAnsi="Times New Roman" w:cs="B Badr"/>
          <w:b/>
          <w:bCs/>
          <w:color w:val="008000"/>
          <w:sz w:val="24"/>
          <w:szCs w:val="24"/>
          <w:rtl/>
        </w:rPr>
        <w:t>«إِنَّ الَّذِينَ يُو</w:t>
      </w:r>
      <w:r w:rsidRPr="007C3C09">
        <w:rPr>
          <w:rFonts w:ascii="Times New Roman" w:eastAsia="Times New Roman" w:hAnsi="Times New Roman" w:cs="B Badr" w:hint="cs"/>
          <w:b/>
          <w:bCs/>
          <w:color w:val="008000"/>
          <w:sz w:val="24"/>
          <w:szCs w:val="24"/>
          <w:rtl/>
        </w:rPr>
        <w:t>ٔذُونَ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رَسُولَهُ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لَعَنَهُمُ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اللّهُ</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الدُّنْيا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الاخِرَةِ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أَعَدَّ</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عَذاباً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مُهِيناً»</w:t>
      </w:r>
      <w:r w:rsidRPr="007C3C09">
        <w:rPr>
          <w:rFonts w:ascii="Times New Roman" w:eastAsia="Times New Roman" w:hAnsi="Times New Roman" w:cs="B Badr"/>
          <w:sz w:val="24"/>
          <w:szCs w:val="24"/>
          <w:rtl/>
        </w:rPr>
        <w:t>14؛ «بى گمان، كسانى كه خدا و پيامبر او را آزار مى رسانند، خدا آنان را در دنيا و آخرت لعنت كرده و برايشان عذابى خفت آور آماده ساخته است».</w:t>
      </w:r>
      <w:r w:rsidRPr="007C3C09">
        <w:rPr>
          <w:rFonts w:ascii="Times New Roman" w:eastAsia="Times New Roman" w:hAnsi="Times New Roman" w:cs="B Badr"/>
          <w:sz w:val="24"/>
          <w:szCs w:val="24"/>
          <w:rtl/>
        </w:rPr>
        <w:br/>
        <w:t xml:space="preserve">البته بايد بدانيم كه «لعن»، غير از «سب» و دشنام است؛ چنان كه در قرآن مجيد مى خوانيم: </w:t>
      </w:r>
      <w:r w:rsidRPr="007C3C09">
        <w:rPr>
          <w:rFonts w:ascii="Times New Roman" w:eastAsia="Times New Roman" w:hAnsi="Times New Roman" w:cs="B Badr"/>
          <w:b/>
          <w:bCs/>
          <w:color w:val="008000"/>
          <w:sz w:val="24"/>
          <w:szCs w:val="24"/>
          <w:rtl/>
        </w:rPr>
        <w:t>«وَلاَ تَسُبُّواْ الَّذِينَ يَدْعُونَ مِن دُونِ اللّهِ فَيَسُبُّواْ اللّهَ عَدْوًا بِغَيْرِ عِلْمٍ كَذَلِكَ زَيَّنَّا لِكُلِّ أُمَّةٍ عَمَلَهُمْ ثُمَّ إِلَى رَبِّهِم مَّرْجِعُهُمْ فَيُنَبِّئُهُم بِمَا كَانُواْ يَعْمَلُونَ»</w:t>
      </w:r>
      <w:r w:rsidRPr="007C3C09">
        <w:rPr>
          <w:rFonts w:ascii="Times New Roman" w:eastAsia="Times New Roman" w:hAnsi="Times New Roman" w:cs="B Badr"/>
          <w:sz w:val="24"/>
          <w:szCs w:val="24"/>
          <w:rtl/>
        </w:rPr>
        <w:t>15؛ «و آنهايى را كه جز خدا را مى خوانند، دشنام مدهيد كه آنان از روى دشمنى [و ]به نادانى خدا را دشنام خواهند داد. اين گونه براى هر امتى، كردارشان را آراستيم، آن گاه بازگشت آنان به سوى پروردگارشان خواهد بود و ايشان را از آن چه انجام مى دادند، آگاه خواهد ساخت».</w:t>
      </w:r>
      <w:r w:rsidRPr="007C3C09">
        <w:rPr>
          <w:rFonts w:ascii="Times New Roman" w:eastAsia="Times New Roman" w:hAnsi="Times New Roman" w:cs="B Badr"/>
          <w:sz w:val="24"/>
          <w:szCs w:val="24"/>
          <w:rtl/>
        </w:rPr>
        <w:br/>
        <w:t xml:space="preserve">همچنين امام على عليه السلام هنگامى كه در جنگ صفين، لشكريانش در مقابل دشنام هاى لشكريان معاويه، زبان به دشنام آنان گشودند، آنان را از دشنام دادن منع كرد و فرمود: </w:t>
      </w:r>
      <w:r w:rsidRPr="007C3C09">
        <w:rPr>
          <w:rFonts w:ascii="Times New Roman" w:eastAsia="Times New Roman" w:hAnsi="Times New Roman" w:cs="B Badr"/>
          <w:b/>
          <w:bCs/>
          <w:color w:val="008000"/>
          <w:sz w:val="24"/>
          <w:szCs w:val="24"/>
          <w:rtl/>
        </w:rPr>
        <w:t>«انى اكره لكم ان تكونوا سبابين...</w:t>
      </w:r>
      <w:r w:rsidRPr="007C3C09">
        <w:rPr>
          <w:rFonts w:ascii="Times New Roman" w:eastAsia="Times New Roman" w:hAnsi="Times New Roman" w:cs="B Badr"/>
          <w:sz w:val="24"/>
          <w:szCs w:val="24"/>
          <w:rtl/>
        </w:rPr>
        <w:t xml:space="preserve">16؛ من خوش ندارم شما دشنام دهنده باشيد...». </w:t>
      </w:r>
      <w:r w:rsidRPr="007C3C09">
        <w:rPr>
          <w:rFonts w:ascii="Times New Roman" w:eastAsia="Times New Roman" w:hAnsi="Times New Roman" w:cs="B Badr"/>
          <w:sz w:val="24"/>
          <w:szCs w:val="24"/>
          <w:rtl/>
        </w:rPr>
        <w:lastRenderedPageBreak/>
        <w:t>از اين رو، لازم است از هرگونه دشنام، كلمات ناسزا و رفتارهاى افراطى و توهين آميز، خوددارى شود.</w:t>
      </w:r>
      <w:r w:rsidRPr="007C3C09">
        <w:rPr>
          <w:rFonts w:ascii="Times New Roman" w:eastAsia="Times New Roman" w:hAnsi="Times New Roman" w:cs="B Badr"/>
          <w:sz w:val="24"/>
          <w:szCs w:val="24"/>
          <w:rtl/>
        </w:rPr>
        <w:br/>
        <w:t>در دعاها و زيارات و روايات معتبر شيعى، نسبت به برخى از چهره هاى سياسى مشهور، هيچ گاه با ذكر نام، نفرين و لعنت به عمل نيامده است و حتى ـ در نهج البلاغه ـ امام على عليه السلام از آنان با ذكر نام، اعتراض و شِكوهِ نمى كند - اگر چه معلوم است كه اعتراض آن حضرت نسبت به چه كسانى است - بلكه بيشتر تلاش شده تا معيار دوستى و دشمنى ارائه گردد. رعايت اين نكته، در حساسيت زدايى و حفظ اتحاد ميان مسلمانان، تأثيرگذار است؛ اگر چه بايد معيارها و مفاهيم را بدون كاستى و انحراف، ارائه كرد؛ تا نسل هاى آينده، بر عمق مظلوميت شيعه و آن چه بر امامان معصوم عليه السلام رفته است، آگاهى يابند.</w:t>
      </w:r>
      <w:r w:rsidRPr="007C3C09">
        <w:rPr>
          <w:rFonts w:ascii="Times New Roman" w:eastAsia="Times New Roman" w:hAnsi="Times New Roman" w:cs="B Badr"/>
          <w:sz w:val="24"/>
          <w:szCs w:val="24"/>
          <w:rtl/>
        </w:rPr>
        <w:br/>
        <w:t>خطر بنى اميه</w:t>
      </w:r>
      <w:r w:rsidRPr="007C3C09">
        <w:rPr>
          <w:rFonts w:ascii="Times New Roman" w:eastAsia="Times New Roman" w:hAnsi="Times New Roman" w:cs="B Badr"/>
          <w:sz w:val="24"/>
          <w:szCs w:val="24"/>
          <w:rtl/>
        </w:rPr>
        <w:br/>
        <w:t>امام على عليه السلام و خاندان رسالت، با تمام ناسپاسى ها و مظلوميت هايى كه تحمل كردند، جهت حفظ وحدت مسلمانان، حريم ها را رعايت كردند؛ اما نسل ابوسفيان، آن جا كه منافع و دنياطلبى خودشان را در خطر مى ديدند، هيچ گونه حريمى را رعايت نمى كردند و به همين جهت، حضرت امیرالمؤمنین، على عليه السلام در نهج البلاغه نسبت به خطر بنى اميه، هشدار مى دهد و نسبت به ستم گرى هايشان بر ضد دين و مردم، خبر مى دهد17؛ «آگاه باشيد! همانا ترسناك ترين فتنه ها در نظر من، فتنه بنى اميه بر شماست؛ فتنه اى كور و ظلمانى كه سلطه اش همه جا را فراگرفته و بلاى آن، دامن گير همه نيكوكاران است... فتنه هاى بنى اميه، پياپى با چهره اى زشت و ترس آور و ظلمتى مانند تاريكى عصر جاهليت، بر شما فرود مى آيد»18.</w:t>
      </w:r>
      <w:r w:rsidRPr="007C3C09">
        <w:rPr>
          <w:rFonts w:ascii="Times New Roman" w:eastAsia="Times New Roman" w:hAnsi="Times New Roman" w:cs="B Badr"/>
          <w:sz w:val="24"/>
          <w:szCs w:val="24"/>
          <w:rtl/>
        </w:rPr>
        <w:br/>
        <w:t>پديدار شدن حكومتى چون بنى اميه، نتيجه رفتارهاى ناشايست بعد از پيامبر اكرم صلى الله عليه و آله است. عدم ترويج صحيح انديشه هاى دينى، عدم نشر مناسب و شايسته فرهنگ قرآنى، مشغول كردن مردم به جنگ هاى غيرضرورى و بسنده كردن به ظاهر قرآن و بازماندن از حقيقت و ژرفاى آن، منع كتابت حديث، جلوگيرى از پرسش گرى و ايجاد فضاى خفقان و وحشت در جامعه، خشونت ورزى و مقابله تند و سخت با مخالفان، تلاش براى حفظ حكومت و قدرت به هر نحو ممكن و ادعاى تلاش در راه حفظ دين براى عوام، خانه نشين كردن على عليه السلام، اين مبلغ راستين اسلام و ياور بى بديل پيامبر اكرم صلى الله عليه و آله و رشد جهالت و خرافات و تعصبات و به ويژه دنياگرايى، موجب شد تا مردم به حكومتى مانند حكومت معاويه و يزيد، تن دهند و گردن به فرمان آنان نهند.</w:t>
      </w:r>
      <w:r w:rsidRPr="007C3C09">
        <w:rPr>
          <w:rFonts w:ascii="Times New Roman" w:eastAsia="Times New Roman" w:hAnsi="Times New Roman" w:cs="B Badr"/>
          <w:sz w:val="24"/>
          <w:szCs w:val="24"/>
          <w:rtl/>
        </w:rPr>
        <w:br/>
        <w:t>حريم شكنى معاويه كار را به جايى رساند كه حتى مورد اعتراض فرزند خليفه اول قرار گرفت.</w:t>
      </w:r>
      <w:r w:rsidRPr="007C3C09">
        <w:rPr>
          <w:rFonts w:ascii="Times New Roman" w:eastAsia="Times New Roman" w:hAnsi="Times New Roman" w:cs="B Badr"/>
          <w:sz w:val="24"/>
          <w:szCs w:val="24"/>
          <w:rtl/>
        </w:rPr>
        <w:br/>
        <w:t>هنگامى كه محمدبن ابى بكر به حكومت منصوب شد، نامه اى به معاويه نوشت و در آن به بيان فضايل امام على عليه السلام در جهاد و حلم و سبقت در اسلام و... و ذكر مطاعن و خباثت هاى معاويه، اشاره كرد و در آن، معاويه را «انت اللعين ابن اللعين» خطاب نمود.</w:t>
      </w:r>
      <w:r w:rsidRPr="007C3C09">
        <w:rPr>
          <w:rFonts w:ascii="Times New Roman" w:eastAsia="Times New Roman" w:hAnsi="Times New Roman" w:cs="B Badr"/>
          <w:sz w:val="24"/>
          <w:szCs w:val="24"/>
          <w:rtl/>
        </w:rPr>
        <w:br/>
        <w:t xml:space="preserve">وقتى اين نامه به معاويه رسيد، پاسخى نوشت كه بخشى از آن چنين است: «هان اى پسر ابى بكر! انديشه خود بنماى و اندازه و قدر خويش بشناس... اين پدر تو بود كه مهار سلطنت مرا زمينه سازى و اساس ملك مرا تثبت كرد. اگر آن چه با على مى كنيم، درست است، پدرت اول اين كاره بود و اگر ستم و جور است، پدرت اصل آن بوده و ما به يارى او، اين كار را كرده ايم. هنگامى كه پيامبر صلى الله عليه و آله وفات كرد، پدر تو و فاروق او عمر، اول كسى بودند كه حق وى گرفتند و مخالفت او نمودند؛ آن گاه او را به بيعت خود دعوت كردند و چون او تعلل كرد، در صدد قتل او بر آمدند. پس تو اول پدرت را عيب جويى كن يا اين حرف ها را ترك </w:t>
      </w:r>
      <w:r w:rsidRPr="007C3C09">
        <w:rPr>
          <w:rFonts w:ascii="Times New Roman" w:eastAsia="Times New Roman" w:hAnsi="Times New Roman" w:cs="B Badr"/>
          <w:sz w:val="24"/>
          <w:szCs w:val="24"/>
          <w:rtl/>
        </w:rPr>
        <w:lastRenderedPageBreak/>
        <w:t>كن»19.</w:t>
      </w:r>
      <w:r w:rsidRPr="007C3C09">
        <w:rPr>
          <w:rFonts w:ascii="Times New Roman" w:eastAsia="Times New Roman" w:hAnsi="Times New Roman" w:cs="B Badr"/>
          <w:sz w:val="24"/>
          <w:szCs w:val="24"/>
          <w:rtl/>
        </w:rPr>
        <w:br/>
        <w:t>لعن كنندگان امام على عليه السلام!!</w:t>
      </w:r>
      <w:r w:rsidRPr="007C3C09">
        <w:rPr>
          <w:rFonts w:ascii="Times New Roman" w:eastAsia="Times New Roman" w:hAnsi="Times New Roman" w:cs="B Badr"/>
          <w:sz w:val="24"/>
          <w:szCs w:val="24"/>
          <w:rtl/>
        </w:rPr>
        <w:br/>
        <w:t>صحيح مسلم تصريح مى كند كه معاويه بن ابى سفيان به سعد ابن ابى وقاص گفت: «مَا لَكَ لا تَسُبُّ أبَا تُرابٍ20؛ چرا ابوتراب را ناسزا نمى گويى»؟</w:t>
      </w:r>
      <w:r w:rsidRPr="007C3C09">
        <w:rPr>
          <w:rFonts w:ascii="Times New Roman" w:eastAsia="Times New Roman" w:hAnsi="Times New Roman" w:cs="B Badr"/>
          <w:sz w:val="24"/>
          <w:szCs w:val="24"/>
          <w:rtl/>
        </w:rPr>
        <w:br/>
        <w:t>همچنين ده ها حديث ديگر حاكى از اين است كه معاويه سب و لعن نسبت به حضرت على عليه السلام را پايه گذارى كرد.</w:t>
      </w:r>
      <w:r w:rsidRPr="007C3C09">
        <w:rPr>
          <w:rFonts w:ascii="Times New Roman" w:eastAsia="Times New Roman" w:hAnsi="Times New Roman" w:cs="B Badr"/>
          <w:sz w:val="24"/>
          <w:szCs w:val="24"/>
          <w:rtl/>
        </w:rPr>
        <w:br/>
        <w:t xml:space="preserve">حريز بن عثمان، على عليه السلام را در صبحگاهان، هفتاد مرتبه و در شامگاهان نيز هفتاد مرتبه، لعن مى كرد؛ </w:t>
      </w:r>
      <w:r w:rsidRPr="007C3C09">
        <w:rPr>
          <w:rFonts w:ascii="Times New Roman" w:eastAsia="Times New Roman" w:hAnsi="Times New Roman" w:cs="B Badr"/>
          <w:b/>
          <w:bCs/>
          <w:color w:val="008000"/>
          <w:sz w:val="24"/>
          <w:szCs w:val="24"/>
          <w:rtl/>
        </w:rPr>
        <w:t>«إنَّهُ كانَ يَلعَنُ عَلياً فى الصَّبَاحِ سَبعينَ مَرَّةٍ و فِى العِشَاءِ سَبعِينَ مَرَّةٍ»</w:t>
      </w:r>
      <w:r w:rsidRPr="007C3C09">
        <w:rPr>
          <w:rFonts w:ascii="Times New Roman" w:eastAsia="Times New Roman" w:hAnsi="Times New Roman" w:cs="B Badr"/>
          <w:sz w:val="24"/>
          <w:szCs w:val="24"/>
          <w:rtl/>
        </w:rPr>
        <w:t>21.</w:t>
      </w:r>
      <w:r w:rsidRPr="007C3C09">
        <w:rPr>
          <w:rFonts w:ascii="Times New Roman" w:eastAsia="Times New Roman" w:hAnsi="Times New Roman" w:cs="B Badr"/>
          <w:sz w:val="24"/>
          <w:szCs w:val="24"/>
          <w:rtl/>
        </w:rPr>
        <w:br/>
        <w:t>رفتار معاويه و يزيد با بهترين اصحاب پيامبر صلى الله عليه و آله و عزيزترين افراد نزد پيامبر صلى الله عليه و آله، هيچ گونه توجيهى ندارد. آنها حتى به دشنام و ناسزا اكتفا نكردند، بلكه به قتل و جنايت آلوده شدند.</w:t>
      </w:r>
      <w:r w:rsidRPr="007C3C09">
        <w:rPr>
          <w:rFonts w:ascii="Times New Roman" w:eastAsia="Times New Roman" w:hAnsi="Times New Roman" w:cs="B Badr"/>
          <w:sz w:val="24"/>
          <w:szCs w:val="24"/>
          <w:rtl/>
        </w:rPr>
        <w:br/>
        <w:t xml:space="preserve">خداوند متعال، كسانى را كه تنها كتمان حق كرده اند، سزاوار لعنت دانسته است؛ </w:t>
      </w:r>
      <w:r w:rsidRPr="007C3C09">
        <w:rPr>
          <w:rFonts w:ascii="Times New Roman" w:eastAsia="Times New Roman" w:hAnsi="Times New Roman" w:cs="B Badr"/>
          <w:b/>
          <w:bCs/>
          <w:color w:val="008000"/>
          <w:sz w:val="24"/>
          <w:szCs w:val="24"/>
          <w:rtl/>
        </w:rPr>
        <w:t>«إِنَّ الَّذِينَ يَكْتُمُونَ مَا أَنزَلْنَا مِنَ الْبَيِّنَاتِ وَالْهُدَى مِن بَعْدِ مَا بَيَّنَّاهُ لِلنَّاسِ فِى الْكِتَابِ أُولَئِكَ يَلعَنُهُمُ اللّهُ وَيَلْعَنُهُمُ اللَّاعِنُونَ»</w:t>
      </w:r>
      <w:r w:rsidRPr="007C3C09">
        <w:rPr>
          <w:rFonts w:ascii="Times New Roman" w:eastAsia="Times New Roman" w:hAnsi="Times New Roman" w:cs="B Badr"/>
          <w:sz w:val="24"/>
          <w:szCs w:val="24"/>
          <w:rtl/>
        </w:rPr>
        <w:t>22؛ «كسانى كه نشانه هاى روشن و رهنمودى را كه فرو فرستاده ايم، بعد از آن كه آن را براى مردم در كتاب توضيح داده ايم، نهفته مى دارند، آنان را خدا لعنت مى كند و لعنت كنندگان، لعنتشان مى كنند».</w:t>
      </w:r>
      <w:r w:rsidRPr="007C3C09">
        <w:rPr>
          <w:rFonts w:ascii="Times New Roman" w:eastAsia="Times New Roman" w:hAnsi="Times New Roman" w:cs="B Badr"/>
          <w:sz w:val="24"/>
          <w:szCs w:val="24"/>
          <w:rtl/>
        </w:rPr>
        <w:br/>
        <w:t>آيا چنان افرادى كه نه تنها كتمان حق كردند، بلكه اظهار باطل نمودند و جامعه بشريت را از امام به حق، محروم ساخته اند، سزاوار لعن و نفرين در طول تاريخ نيستند؟</w:t>
      </w:r>
      <w:r w:rsidRPr="007C3C09">
        <w:rPr>
          <w:rFonts w:ascii="Times New Roman" w:eastAsia="Times New Roman" w:hAnsi="Times New Roman" w:cs="B Badr"/>
          <w:sz w:val="24"/>
          <w:szCs w:val="24"/>
          <w:rtl/>
        </w:rPr>
        <w:br/>
        <w:t>البته بايد بدعت گذاران و قاتلان را از پيروان ناآگاه، جدا دانست و نسبت به دوست داران اصحاب راستين پيامبر صلى الله عليه و آله احترام گذاشت و با سلام و سلامتى با آنها زندگى مسالمت آميز داشت و هر چه بيشتر از فضايل اهل بيت عليهم السلام براى آنان گفت؛ تا با حق و حقيقت، بيش از پيش، آشنا شوند.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t>سوره احزاب، آيه 72</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معناى عرضه امانت بر انسان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«إِنّا عَرَضْنَا الْأَمانَةَ عَلَى السَّماواتِ وَ الْأَرْضِ وَ الْجِبالِ فَأَبَيْنَ أَنْ يَحْمِلْنَها وَ أَشْفَقْنَ مِنْها وَ حَمَلَهَا الاْءِنْسانُ إِنَّهُ كانَ ظَلُوماً جَهُولاً»</w:t>
      </w:r>
      <w:r w:rsidRPr="007C3C09">
        <w:rPr>
          <w:rFonts w:ascii="Times New Roman" w:eastAsia="Times New Roman" w:hAnsi="Times New Roman" w:cs="B Badr"/>
          <w:sz w:val="24"/>
          <w:szCs w:val="24"/>
          <w:rtl/>
        </w:rPr>
        <w:t>23؛ «ما امانت را بر آسمان ها و زمين و كوه ها عرضه داشتيم؛ ولى آنها از حمل آن خوددارى كردند و از آن هراس داشتند؛ اما انسان، اين بار را بر دوش كشيد. او بسيار ظالم و جاهل بود (قدر اين مقام عظيم را نشناخت و به خودش ستم كرد)».</w:t>
      </w:r>
      <w:r w:rsidRPr="007C3C09">
        <w:rPr>
          <w:rFonts w:ascii="Times New Roman" w:eastAsia="Times New Roman" w:hAnsi="Times New Roman" w:cs="B Badr"/>
          <w:sz w:val="24"/>
          <w:szCs w:val="24"/>
          <w:rtl/>
        </w:rPr>
        <w:br/>
        <w:t>پرسش 1 . آن امانت كه خداوند بر انسان عرضه كرد، چه بود؟</w:t>
      </w:r>
      <w:r w:rsidRPr="007C3C09">
        <w:rPr>
          <w:rFonts w:ascii="Times New Roman" w:eastAsia="Times New Roman" w:hAnsi="Times New Roman" w:cs="B Badr"/>
          <w:sz w:val="24"/>
          <w:szCs w:val="24"/>
          <w:rtl/>
        </w:rPr>
        <w:br/>
        <w:t>پرسش 2 . چرا بعد از آن كه انسان آن بار امانت را پذيرفت، نسبت ظلوم و جهول به او داده 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در اين آيه، خداوند متعال، جايگاه ويژه و ظرفيت و استعداد عظيم انسان را بيان مى كند و متذكر مى شود كه اگر انسان موقعيت خود را دريابد و جايگاه خود را در عالم و جهان هستى چنان كه هست، در يابد، به چه اوجى از كمال و عظمت، نايل مى شود.</w:t>
      </w:r>
      <w:r w:rsidRPr="007C3C09">
        <w:rPr>
          <w:rFonts w:ascii="Times New Roman" w:eastAsia="Times New Roman" w:hAnsi="Times New Roman" w:cs="B Badr"/>
          <w:sz w:val="24"/>
          <w:szCs w:val="24"/>
          <w:rtl/>
        </w:rPr>
        <w:br/>
        <w:t>در اين جا چند نكته زير قابل توجه است:</w:t>
      </w:r>
      <w:r w:rsidRPr="007C3C09">
        <w:rPr>
          <w:rFonts w:ascii="Times New Roman" w:eastAsia="Times New Roman" w:hAnsi="Times New Roman" w:cs="B Badr"/>
          <w:sz w:val="24"/>
          <w:szCs w:val="24"/>
          <w:rtl/>
        </w:rPr>
        <w:br/>
        <w:t>1. مفسران درباره امانت، تفسيرهاى مختلفى ذكر كرده اند كه هر كدام در جاى خود، صحيح و به جا مى باشد.</w:t>
      </w:r>
      <w:r w:rsidRPr="007C3C09">
        <w:rPr>
          <w:rFonts w:ascii="Times New Roman" w:eastAsia="Times New Roman" w:hAnsi="Times New Roman" w:cs="B Badr"/>
          <w:sz w:val="24"/>
          <w:szCs w:val="24"/>
          <w:rtl/>
        </w:rPr>
        <w:br/>
        <w:t>عده اى «امانت» را به «ولايت الهى» و مزين به زينت اسما و صفات الهى شدن و به طور كلى، خداگونه گشتن، تفسير كرده اند و عده اى آن را به «معرفت» خداوند و برخى به «تعهد و مسئوليت» و پاره اى به «تكاليف» و بعضى به «عقل» و برخى روايات به قبول ولايت على عليه السلام و اولاد طاهرش، تفسير كرده اند.</w:t>
      </w:r>
      <w:r w:rsidRPr="007C3C09">
        <w:rPr>
          <w:rFonts w:ascii="Times New Roman" w:eastAsia="Times New Roman" w:hAnsi="Times New Roman" w:cs="B Badr"/>
          <w:sz w:val="24"/>
          <w:szCs w:val="24"/>
          <w:rtl/>
        </w:rPr>
        <w:br/>
        <w:t>چيزى كه مهم مى باشد، اين است كه تنها موجودى كه مى تواند هم درجهت كمال و هم در جهت پستى و سقوط، تا بى نهايت پيش برود، انسان است و اين خصوصيت، حتى در فرشتگان بزرگ نيز يافت نمى شود و اين نيز مرهون اختيارى است كه خداوند، به انسان ارزانى داشته است كه بتواند از پايين ترين سطح ماده، به اوج اخلاص و آخرين قله تكامل و مقام قرب الهى برسد.</w:t>
      </w:r>
      <w:r w:rsidRPr="007C3C09">
        <w:rPr>
          <w:rFonts w:ascii="Times New Roman" w:eastAsia="Times New Roman" w:hAnsi="Times New Roman" w:cs="B Badr"/>
          <w:sz w:val="24"/>
          <w:szCs w:val="24"/>
          <w:rtl/>
        </w:rPr>
        <w:br/>
        <w:t xml:space="preserve">در نتيجه، مى توان گفت كه آن امانت، اختيار است؛ اين نظر، جمع بين اقوال ديگر نيز مى باشد؛ زيرا تعهد و مسئوليت، عقل و تكليف و ولايت الهى و ولايت اميرالمؤمنين عليه السلام، همه و همه، زيرمجموعه و از لوازم اختيار انسان مى باشند و مختار بودن انسان، موجب شد كه خداوند بفرمايد: </w:t>
      </w:r>
      <w:r w:rsidRPr="007C3C09">
        <w:rPr>
          <w:rFonts w:ascii="Times New Roman" w:eastAsia="Times New Roman" w:hAnsi="Times New Roman" w:cs="B Badr"/>
          <w:b/>
          <w:bCs/>
          <w:color w:val="008000"/>
          <w:sz w:val="24"/>
          <w:szCs w:val="24"/>
          <w:rtl/>
        </w:rPr>
        <w:t xml:space="preserve">«إِنِّي جاعِلٌ فِي الْأَرْضِ خَلِيفَةً» </w:t>
      </w:r>
      <w:r w:rsidRPr="007C3C09">
        <w:rPr>
          <w:rFonts w:ascii="Times New Roman" w:eastAsia="Times New Roman" w:hAnsi="Times New Roman" w:cs="B Badr"/>
          <w:sz w:val="24"/>
          <w:szCs w:val="24"/>
          <w:rtl/>
        </w:rPr>
        <w:t>و در غير اين صورت، اگر ملاك خليفه خدا شدن، صرف عقل بود، اشكال ملائكه وارد مى شد؛ زيرا آنها عقل محض هستند.</w:t>
      </w:r>
      <w:r w:rsidRPr="007C3C09">
        <w:rPr>
          <w:rFonts w:ascii="Times New Roman" w:eastAsia="Times New Roman" w:hAnsi="Times New Roman" w:cs="B Badr"/>
          <w:sz w:val="24"/>
          <w:szCs w:val="24"/>
          <w:rtl/>
        </w:rPr>
        <w:br/>
        <w:t>2. از اين جا معلوم مى شود كه عرضه كردن امانت به آسمان ها و زمين و كوه ها و امتناع آنها از پذيرش اين امانت، به اين معناست كه آنها به گونه اى خلق شده اند كه استعداد و آمادگى لازم را براى تحمل اين بار سنگين، نداشتند و امتناع آنها، امتناع استعدادى و خلقى است؛ يعنى خداوند به جز انسان، به موجودى ديگر اين ظرفيت و گنجايش را نداده است و سر باز زدن كوه ها و زمين و آسمان ها، يعنى آنها به زبان حال خود، عدم استعداد و شايستگى خود را براى پذيرش اين امانت بزرگ الهى، اعلام كردند.</w:t>
      </w:r>
      <w:r w:rsidRPr="007C3C09">
        <w:rPr>
          <w:rFonts w:ascii="Times New Roman" w:eastAsia="Times New Roman" w:hAnsi="Times New Roman" w:cs="B Badr"/>
          <w:sz w:val="24"/>
          <w:szCs w:val="24"/>
          <w:rtl/>
        </w:rPr>
        <w:br/>
        <w:t>بنا بر آن چه گفته شد، منظور از امانتى كه در آيه ذكر شده، تفاسير متعددى است كه عبارتند از:</w:t>
      </w:r>
      <w:r w:rsidRPr="007C3C09">
        <w:rPr>
          <w:rFonts w:ascii="Times New Roman" w:eastAsia="Times New Roman" w:hAnsi="Times New Roman" w:cs="B Badr"/>
          <w:sz w:val="24"/>
          <w:szCs w:val="24"/>
          <w:rtl/>
        </w:rPr>
        <w:br/>
        <w:t>1. امانت ولايت الهيه و كمال صفت عبوديت كه از طريق معرفت و عمل صالح حاصل مى شود.</w:t>
      </w:r>
      <w:r w:rsidRPr="007C3C09">
        <w:rPr>
          <w:rFonts w:ascii="Times New Roman" w:eastAsia="Times New Roman" w:hAnsi="Times New Roman" w:cs="B Badr"/>
          <w:sz w:val="24"/>
          <w:szCs w:val="24"/>
          <w:rtl/>
        </w:rPr>
        <w:br/>
        <w:t>2. صفت اختيار و آزادى اراده.</w:t>
      </w:r>
      <w:r w:rsidRPr="007C3C09">
        <w:rPr>
          <w:rFonts w:ascii="Times New Roman" w:eastAsia="Times New Roman" w:hAnsi="Times New Roman" w:cs="B Badr"/>
          <w:sz w:val="24"/>
          <w:szCs w:val="24"/>
          <w:rtl/>
        </w:rPr>
        <w:br/>
        <w:t>3. عقل كه ملاك تكليف و معيار ثواب و عقاب است.</w:t>
      </w:r>
      <w:r w:rsidRPr="007C3C09">
        <w:rPr>
          <w:rFonts w:ascii="Times New Roman" w:eastAsia="Times New Roman" w:hAnsi="Times New Roman" w:cs="B Badr"/>
          <w:sz w:val="24"/>
          <w:szCs w:val="24"/>
          <w:rtl/>
        </w:rPr>
        <w:br/>
        <w:t>4. معرفه اللّه .</w:t>
      </w:r>
      <w:r w:rsidRPr="007C3C09">
        <w:rPr>
          <w:rFonts w:ascii="Times New Roman" w:eastAsia="Times New Roman" w:hAnsi="Times New Roman" w:cs="B Badr"/>
          <w:sz w:val="24"/>
          <w:szCs w:val="24"/>
          <w:rtl/>
        </w:rPr>
        <w:br/>
        <w:t>5. ولايت اهل بيت عليهم السلام.</w:t>
      </w:r>
      <w:r w:rsidRPr="007C3C09">
        <w:rPr>
          <w:rFonts w:ascii="Times New Roman" w:eastAsia="Times New Roman" w:hAnsi="Times New Roman" w:cs="B Badr"/>
          <w:sz w:val="24"/>
          <w:szCs w:val="24"/>
          <w:rtl/>
        </w:rPr>
        <w:br/>
        <w:t xml:space="preserve">گفته شد با كمى دقت روشن مى شود كه اين تفسيرهاى مختلف، با هم متضاد نيستند. براى به دست آوردن پاسخ جامع، بايد نظرى به انسان بيفكنيم و ببينيم او چه دارد كه آسمان ها و زمين ها و كوه ها، فاقد آن هستند. انسان، موجودى است با استعداد فوق العاده كه مى تواند با استفاده از آن، مصداق كامل خليفه الله شود و مى تواند با كسب معرفت و تهذيب نفس و كمالات، به اوج افتخار برسد و از فرشتگان آسمان هم بگذرد. اين استعداد، همراه با آزادى اراده و اختيار است؛ يعنى اين راه را كه از نقطه اى شروع كرده است و به سوى بى نهايت مى رود، با پاى خود و با اختيار، طى مى كند. آسمان و زمين و كوه ها، داراى نوعى معرفت الهى هستند و ذكر و </w:t>
      </w:r>
      <w:r w:rsidRPr="007C3C09">
        <w:rPr>
          <w:rFonts w:ascii="Times New Roman" w:eastAsia="Times New Roman" w:hAnsi="Times New Roman" w:cs="B Badr"/>
          <w:sz w:val="24"/>
          <w:szCs w:val="24"/>
          <w:rtl/>
        </w:rPr>
        <w:lastRenderedPageBreak/>
        <w:t>تسبيح خدا را مى گويند؛ در برابر عظمت او، خاضع و ساجدند؛ ولى همه اينها به صورت تكوينى و اجبارى است و به همين دليل، تكاملى در آنها وجود ندارد. تنها موجودى كه عرصه هاى قوس صعودى و نزولى اش، بى نهايت است و به طور نامحدود، قادر به پرواز به سوى قله تكامل است و تمام اين كارها را با اراده و اختيار انجام مى دهد، انسان است و اين است امانت الهى كه همه موجودات از حمل آن سرباز زدند و انسان به ميدان آمد و يك تنه، آن را بر دوش كشيد.</w:t>
      </w:r>
      <w:r w:rsidRPr="007C3C09">
        <w:rPr>
          <w:rFonts w:ascii="Times New Roman" w:eastAsia="Times New Roman" w:hAnsi="Times New Roman" w:cs="B Badr"/>
          <w:sz w:val="24"/>
          <w:szCs w:val="24"/>
          <w:rtl/>
        </w:rPr>
        <w:br/>
        <w:t>بنابراين، در يك جمله، كوتاه و مختصر، بايد گفت كه امانت الهى، همان استعداد خلافت الهى و قابليت تكامل به صورت نامحدود، آميخته با اراده و اختيار و رسيدن به مقام انسان كامل و بنده خاص خدا شدن و پذيرش ولايت الهيه است.</w:t>
      </w:r>
      <w:r w:rsidRPr="007C3C09">
        <w:rPr>
          <w:rFonts w:ascii="Times New Roman" w:eastAsia="Times New Roman" w:hAnsi="Times New Roman" w:cs="B Badr"/>
          <w:sz w:val="24"/>
          <w:szCs w:val="24"/>
          <w:rtl/>
        </w:rPr>
        <w:br/>
        <w:t>همچنين با تعبير ديگرى نيز مى توان از اين امانت ياد كرد و گفت: امانت الهى، همان تعهد و قبول مسئوليت است. بنابراين، آنها كه امانت را صفت اختيار و آزادى انسان دانستند، به گوشه اى از اين امانت بزرگ، اشاره كرده اند و آنها كه آن را به عقل يا اعضاى پيكر و يا فرائض و واجبات و يا تكليف تفسير نموده اند، هر كدام به سوى شاخه اى از اين درخت بزرگ پربار، دست دراز كرده و ميوه اى چيده اند.</w:t>
      </w:r>
      <w:r w:rsidRPr="007C3C09">
        <w:rPr>
          <w:rFonts w:ascii="Times New Roman" w:eastAsia="Times New Roman" w:hAnsi="Times New Roman" w:cs="B Badr"/>
          <w:sz w:val="24"/>
          <w:szCs w:val="24"/>
          <w:rtl/>
        </w:rPr>
        <w:br/>
        <w:t>در پايان اشاره به اين نكته نيز شايان توجه است كه امانت الهى را مى توان شامل همه نعمت ها و همه تعهدات فردى و اجتماعى دانست كه به عنوان امانت الهى، در اختيار انسان مى باشند و انسان وظيفه دارد به تعهدات خود عمل كند؛ اما متأسفانه بسيارى از انسان ها به دليل حرص، طمع و حسادت، از اداى اين امانت الهى، خوددارى مى كنند و عنوان «ظلوم و جهول»، سزاوار آنان مى شود.</w:t>
      </w:r>
      <w:r w:rsidRPr="007C3C09">
        <w:rPr>
          <w:rFonts w:ascii="Times New Roman" w:eastAsia="Times New Roman" w:hAnsi="Times New Roman" w:cs="B Badr"/>
          <w:sz w:val="24"/>
          <w:szCs w:val="24"/>
          <w:rtl/>
        </w:rPr>
        <w:br/>
        <w:t>پاسخ سؤال دوم:</w:t>
      </w:r>
      <w:r w:rsidRPr="007C3C09">
        <w:rPr>
          <w:rFonts w:ascii="Times New Roman" w:eastAsia="Times New Roman" w:hAnsi="Times New Roman" w:cs="B Badr"/>
          <w:sz w:val="24"/>
          <w:szCs w:val="24"/>
          <w:rtl/>
        </w:rPr>
        <w:br/>
        <w:t>در رابطه با ستم گرى و نادانى كه در اين آيه آمده، تفاسير متعددى وجود دارد كه عبارتند از:</w:t>
      </w:r>
      <w:r w:rsidRPr="007C3C09">
        <w:rPr>
          <w:rFonts w:ascii="Times New Roman" w:eastAsia="Times New Roman" w:hAnsi="Times New Roman" w:cs="B Badr"/>
          <w:sz w:val="24"/>
          <w:szCs w:val="24"/>
          <w:rtl/>
        </w:rPr>
        <w:br/>
        <w:t>1. «جهول» به معناى «جهل ذاتى» است؛ يعنى انسان خود به خود و بدون عنايات الهى، در جهل و بى خبرى است و اگر از هر طريقى، علم و دانشى كسب كند، همه از عنايات و فيوضات ربانى و به اصطلاح، علم افاضى است؛ حتى در مورد پيامبران و امامان عليه السلام نيز چنين است و تنها خداوند است كه علم مطلق است و علم او، ذاتى است و ديگر موجودات، همگى به «او» وابسته اند.</w:t>
      </w:r>
      <w:r w:rsidRPr="007C3C09">
        <w:rPr>
          <w:rFonts w:ascii="Times New Roman" w:eastAsia="Times New Roman" w:hAnsi="Times New Roman" w:cs="B Badr"/>
          <w:sz w:val="24"/>
          <w:szCs w:val="24"/>
          <w:rtl/>
        </w:rPr>
        <w:br/>
        <w:t>2. «جهول» به معناى «جهل نسبى» است؛ يعنى انسان هراندازه دانش بياموزد و معرفت كسب كند، دانسته هاى او در برابر نادانسته هايش، آن چنان اندك است كه گويى قطره اى در برابر درياست.</w:t>
      </w:r>
      <w:r w:rsidRPr="007C3C09">
        <w:rPr>
          <w:rFonts w:ascii="Times New Roman" w:eastAsia="Times New Roman" w:hAnsi="Times New Roman" w:cs="B Badr"/>
          <w:sz w:val="24"/>
          <w:szCs w:val="24"/>
          <w:rtl/>
        </w:rPr>
        <w:br/>
        <w:t>3. جهل ديگرى كه با سياق اين آيه سازگارتر است، ناآگاهى نسبت به رسالت الهى انسان و تكليف و لوازم آن مى باشد و از همين جاست كه «ظلوم» بودن نيز رخ مى نمايد؛ زيرا عدم توجه جدى به وظايفى كه انسان در برابر خالق خويش دارد، موجب سرپيچى از فرامين وى و ستم در ابعاد و اشكال مختلف آن مى شود و اين، وضعيتى است كه اكثر مردم جهان گرفتار آنند. بنابراين، انتساب جهول و ظلوم به انسان، به طور مطلق نيست؛ بلكه نسبى است و حتى به طور يكسان نيست؛ بلكه داراى مراتب مختلف است؛ البته اين كمبود، قابل رفع است و يكى از فلسفه هاى بعثت انبيا، آگاهى بخشى به انسان است.</w:t>
      </w:r>
      <w:r w:rsidRPr="007C3C09">
        <w:rPr>
          <w:rFonts w:ascii="Times New Roman" w:eastAsia="Times New Roman" w:hAnsi="Times New Roman" w:cs="B Badr"/>
          <w:sz w:val="24"/>
          <w:szCs w:val="24"/>
          <w:rtl/>
        </w:rPr>
        <w:br/>
        <w:t>نكته ديگر اين است كه در برابر ظلوم و جهول، نقطه مقابلى وجود دارد كه عبارت است از عدل و علم؛ موجودى كه مى تواند «ظلوم» و «جهول» باشد، الزاما بايد بتواند «عادل» و «عالم» نيز باشد بنابراين، نه تنها اين دو صفت در اين آيه شريفه، مذمتى براى انسان نمى باشند، بلكه به گونه اى ظريف مدح انسان هستند.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بنابراين، مى توان آيه را اين گونه تفسير نمود: «ما امانت را به آسمان و زمين عرضه نموديم؛ ولى آنها از تحمل آن سرپيچى كردند؛ اما انسان آن را پذيرفت؛ زيرا او مى تواند بسيار عادل باشد و بسيار عالم باشد؛ اما بسيارى از انسان ها، اين استعداد و توانمندى خود را ضايع مى كنند و «ظلوم و جهول» مى باشند و به همين جهت، در آيه ديگرى آمده است: </w:t>
      </w:r>
      <w:r w:rsidRPr="007C3C09">
        <w:rPr>
          <w:rFonts w:ascii="Times New Roman" w:eastAsia="Times New Roman" w:hAnsi="Times New Roman" w:cs="B Badr"/>
          <w:b/>
          <w:bCs/>
          <w:color w:val="008000"/>
          <w:sz w:val="24"/>
          <w:szCs w:val="24"/>
          <w:rtl/>
        </w:rPr>
        <w:t>«وَ قَلِيلٌ مِنْ عِبادِيَ الشَّكُورُ»</w:t>
      </w:r>
      <w:r w:rsidRPr="007C3C09">
        <w:rPr>
          <w:rFonts w:ascii="Times New Roman" w:eastAsia="Times New Roman" w:hAnsi="Times New Roman" w:cs="B Badr"/>
          <w:sz w:val="24"/>
          <w:szCs w:val="24"/>
          <w:rtl/>
        </w:rPr>
        <w:t>24.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t>سوره فاطر، آيه 8</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مشيت الهى در هدايت و گمراهى</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color w:val="008000"/>
          <w:sz w:val="24"/>
          <w:szCs w:val="24"/>
          <w:rtl/>
        </w:rPr>
        <w:t>«</w:t>
      </w:r>
      <w:r w:rsidRPr="007C3C09">
        <w:rPr>
          <w:rFonts w:ascii="Times New Roman" w:eastAsia="Times New Roman" w:hAnsi="Times New Roman" w:cs="B Badr"/>
          <w:b/>
          <w:bCs/>
          <w:color w:val="008000"/>
          <w:sz w:val="24"/>
          <w:szCs w:val="24"/>
          <w:rtl/>
        </w:rPr>
        <w:t>فَإِنَّ اللّهَ يُضِلُّ مَنْ يَشاءُ وَ يَهْدِي مَنْ يَشاءُ فَلا تَذْهَبْ نَفْسُكَ عَلَيْهِمْ حَسَراتٍ إِنَّ اللّهَ عَلِيمٌ بِما يَصْنَعُونَ»</w:t>
      </w:r>
      <w:r w:rsidRPr="007C3C09">
        <w:rPr>
          <w:rFonts w:ascii="Times New Roman" w:eastAsia="Times New Roman" w:hAnsi="Times New Roman" w:cs="B Badr"/>
          <w:sz w:val="24"/>
          <w:szCs w:val="24"/>
          <w:rtl/>
        </w:rPr>
        <w:t>25؛ «خداست كه هر را كه بخواهد گمراه مى كند و هر كه را بخواهد، هدايت مى كند؛ پس مبادا به سبب حسرت هاى [گوناگون براى هدايت آنان] جانت [از كف ]برود. قطعا خدا به آن چه مى كنند، داناست».</w:t>
      </w:r>
      <w:r w:rsidRPr="007C3C09">
        <w:rPr>
          <w:rFonts w:ascii="Times New Roman" w:eastAsia="Times New Roman" w:hAnsi="Times New Roman" w:cs="B Badr"/>
          <w:sz w:val="24"/>
          <w:szCs w:val="24"/>
          <w:rtl/>
        </w:rPr>
        <w:br/>
        <w:t>پرسش . در قرآن، آيات متعددى داريم كه مى گويند: خداوند، هر كس را بخواهد، گمراه مى كند و هر كس را بخواهد، هدايت مى كند26 و يا هر كس را بخواهد، عزت مى دهد و هر كس را بخواهد، خوار مى كند27؛ آيا اين، جبر نيست؟</w:t>
      </w:r>
      <w:r w:rsidRPr="007C3C09">
        <w:rPr>
          <w:rFonts w:ascii="Times New Roman" w:eastAsia="Times New Roman" w:hAnsi="Times New Roman" w:cs="B Badr"/>
          <w:sz w:val="24"/>
          <w:szCs w:val="24"/>
          <w:rtl/>
        </w:rPr>
        <w:br/>
        <w:t>در اين باره، جواب هاى متعددى وجود دارد كه برخى عبارتند از:</w:t>
      </w:r>
      <w:r w:rsidRPr="007C3C09">
        <w:rPr>
          <w:rFonts w:ascii="Times New Roman" w:eastAsia="Times New Roman" w:hAnsi="Times New Roman" w:cs="B Badr"/>
          <w:sz w:val="24"/>
          <w:szCs w:val="24"/>
          <w:rtl/>
        </w:rPr>
        <w:br/>
        <w:t>1. گمراه كردن از سوى خدا، به معناى واگذار كردن انسان گناهكار به حال خودش است؛ نه اين كه خداوند، كسى را گمراه كند؛ به طور مثال، بچه اى كه لج بازى مى كند، پدر و مادر دست او را رها مى كنند و همين قدر كه او را رها مى كنند، بچه يك مقدار كه راه مى رود، مى افتد و يا از چاله و جوى نمى تواند بپرد و يا راه را گم مى كند. رابطه انسان ها با خداوند نيز اين طور است و هميشه انسان ها به كمك و لطف خداوند، نياز دارند. حال اگر برخى انسان ها، به گناه و خطا آلوده شدند و از لطف و مهلت الهى، سوء استفاده كردند، خداوند، آنها را به حال خودشان واگذار مى كند و همين قدر كه به آنها كمك و لطف نكند، آنها به بيچارگى و گمراهى كشيده مى شوند؛ مانند پدر يا مادرى كه دست فرزندش را رها كند و آن فرزند به گرفتارى هاى فراوان مبتلا گردد؛ بدون اين كه نيازى باشد بچه را در چاله و جوى هل دهند. گمراه كردن از سوى خدا نيز به همين معناست كه آنها را رها مى كند؛ نه اين كه آنها را گمراه مى سازد؛ چون از سوى خدا جز خوبى، چيزى صادر نمى شود.</w:t>
      </w:r>
      <w:r w:rsidRPr="007C3C09">
        <w:rPr>
          <w:rFonts w:ascii="Times New Roman" w:eastAsia="Times New Roman" w:hAnsi="Times New Roman" w:cs="B Badr"/>
          <w:sz w:val="24"/>
          <w:szCs w:val="24"/>
          <w:rtl/>
        </w:rPr>
        <w:br/>
        <w:t xml:space="preserve">علامه طباطبائى(ره) در اين باره مى فرمايد: «خداوند متعال براى انسان ها، دو نوع هدايت و يك نوع گمراهى دارد؛ يك هدايت عام دارد براى همه ما كه رسول و كتاب را براى همه انسان ها فرستاده است و همگان را از عقل و فطرت، بهره مند ساخته است. اين، همان هدايت عام براى همه انسان هاست. يك هدايت خاص نيز براى متقيان و اوليا دارد كه نمى گذارد كج بروند؛ بلكه دستگيرى شان مى كند كه از آن به هدايت پاداشى نيز ياد شده است؛ يعنى كسانى كه به هدايت عام الهى پاسخ مثبت داده اند و رعايت تقوا و حجت الهى را داشته اند، خداوند، آنها را از لطف و هدايت ويژه اى نيز بهره مند مى سازد؛ اما گمراهى و ضلالت عام، از سوى خداوند نيست؛ يعنى اين گونه نيست كه خداوند، شرايط گمراهى همه مردم را فراهم كند؛ اما گمراهى براى گروهى خاص از سوى خدا وجود </w:t>
      </w:r>
      <w:r w:rsidRPr="007C3C09">
        <w:rPr>
          <w:rFonts w:ascii="Times New Roman" w:eastAsia="Times New Roman" w:hAnsi="Times New Roman" w:cs="B Badr"/>
          <w:sz w:val="24"/>
          <w:szCs w:val="24"/>
          <w:rtl/>
        </w:rPr>
        <w:lastRenderedPageBreak/>
        <w:t>دارد؛ به اين معنا كه اگر كسى بدى كرد، به واسطه كار بدش، خدا او را به حال خودش وا مى گذارد؛ مجبور به گناهش نمى كند؛ بلكه اسباب هدايت را نيز فراهم مى نمايد؛ اما چون شخص گناهكار به خطاى خودش ادامه داده است، خداوند او را به خودش واگذارش مى نمايد. بنابراين، اگر خداوند كسى را گمراه مى كند، به واسطه سوء اختيار خود انسان است؛ يعنى چون بد اختيار كرده است، به حال خودش واگذارش مى كند؛ اما اگر خوب اختيار كرده بود، خداوند، هدايت خاص مى كرد».</w:t>
      </w:r>
      <w:r w:rsidRPr="007C3C09">
        <w:rPr>
          <w:rFonts w:ascii="Times New Roman" w:eastAsia="Times New Roman" w:hAnsi="Times New Roman" w:cs="B Badr"/>
          <w:sz w:val="24"/>
          <w:szCs w:val="24"/>
          <w:rtl/>
        </w:rPr>
        <w:br/>
        <w:t xml:space="preserve">2. استاد جوادى آملى پس از آن كه ديدگاه علامه طباطبائى را بيان مى كند، در ادامه مى فرمايد: عبارت «يُضل مَن يشاء»، دلالت دارد كسانى كه بدى كرده اند و پس از مهلت الهى همچنان اصرار به ظلم و بدى دارند، اينان سزاوار تنبيه اند و خداوند، اينان را به ورطه گمراهى و سقوط مى كشاند كه در اصطلاح، «اضلال كيفرى» گفته مى شود؛ يعنى كسانى كه شايستگى و لياقت بهره مندى از ولايت الهى را ندارند، خداوند، شيطان را بر آنها مسلط مى كند و آنان را رسوا و گرفتار مى سازد؛ چنان كه در قرآن مى خوانيم: </w:t>
      </w:r>
      <w:r w:rsidRPr="007C3C09">
        <w:rPr>
          <w:rFonts w:ascii="Times New Roman" w:eastAsia="Times New Roman" w:hAnsi="Times New Roman" w:cs="B Badr"/>
          <w:b/>
          <w:bCs/>
          <w:color w:val="008000"/>
          <w:sz w:val="24"/>
          <w:szCs w:val="24"/>
          <w:rtl/>
        </w:rPr>
        <w:t>«اِنّا أَرْسَلْنَا الشَّياطِينَ عَلَى الْكافِرِينَ تَو</w:t>
      </w:r>
      <w:r w:rsidRPr="007C3C09">
        <w:rPr>
          <w:rFonts w:ascii="Times New Roman" w:eastAsia="Times New Roman" w:hAnsi="Times New Roman" w:cs="B Badr" w:hint="cs"/>
          <w:b/>
          <w:bCs/>
          <w:color w:val="008000"/>
          <w:sz w:val="24"/>
          <w:szCs w:val="24"/>
          <w:rtl/>
        </w:rPr>
        <w:t>ٔزُّهُمْ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أَزًّا»</w:t>
      </w:r>
      <w:r w:rsidRPr="007C3C09">
        <w:rPr>
          <w:rFonts w:ascii="Times New Roman" w:eastAsia="Times New Roman" w:hAnsi="Times New Roman" w:cs="B Badr"/>
          <w:sz w:val="24"/>
          <w:szCs w:val="24"/>
          <w:rtl/>
        </w:rPr>
        <w:t>28؛ «ما شيطان ها را بر كافران گماشته ايم؛ تا آنان را تحريك و دگرگون كنند».</w:t>
      </w:r>
      <w:r w:rsidRPr="007C3C09">
        <w:rPr>
          <w:rFonts w:ascii="Times New Roman" w:eastAsia="Times New Roman" w:hAnsi="Times New Roman" w:cs="B Badr"/>
          <w:sz w:val="24"/>
          <w:szCs w:val="24"/>
          <w:rtl/>
        </w:rPr>
        <w:br/>
        <w:t>بنابراين، نسبت به كسانى كه به طور عمدى كافرند و اصرار بر ادامه گناه دارند، تنها واگذاردن به حال خودشان نيست؛ بلكه خداوند، آنها را در گرفتارى ها غوطه ور مى سازد.</w:t>
      </w:r>
      <w:r w:rsidRPr="007C3C09">
        <w:rPr>
          <w:rFonts w:ascii="Times New Roman" w:eastAsia="Times New Roman" w:hAnsi="Times New Roman" w:cs="B Badr"/>
          <w:sz w:val="24"/>
          <w:szCs w:val="24"/>
          <w:rtl/>
        </w:rPr>
        <w:br/>
        <w:t xml:space="preserve">3. منظور از گمراه كردن از سوى خداوند، اين است كه هر گناهى كه از ما سر بزند، مى توانيم به خدا نيز نسبت دهيم؛ چون قدرت گناه را خدا داده، زيرا مى توانيم هم دروغ بگوييم و هم راست؛ چون مختاريم و خداوند است كه ما را مختار خلق كرده، پس نسبت دادن به او، صحيح است؛ چنان كه درباره مرگ، گاهى خداوند مى فرمايد: «ملك الموت»، جان شما را مى گيرد و گاهى مى فرمايد: ملائك و گاهى مى فرمايد: </w:t>
      </w:r>
      <w:r w:rsidRPr="007C3C09">
        <w:rPr>
          <w:rFonts w:ascii="Times New Roman" w:eastAsia="Times New Roman" w:hAnsi="Times New Roman" w:cs="B Badr"/>
          <w:b/>
          <w:bCs/>
          <w:color w:val="008000"/>
          <w:sz w:val="24"/>
          <w:szCs w:val="24"/>
          <w:rtl/>
        </w:rPr>
        <w:t>«اللّهُ يَتَوَفَّى الْأَنْفُسَ»</w:t>
      </w:r>
      <w:r w:rsidRPr="007C3C09">
        <w:rPr>
          <w:rFonts w:ascii="Times New Roman" w:eastAsia="Times New Roman" w:hAnsi="Times New Roman" w:cs="B Badr"/>
          <w:sz w:val="24"/>
          <w:szCs w:val="24"/>
          <w:rtl/>
        </w:rPr>
        <w:t>. چه كسى به عزرائيل، اين قدرت و اختيار را داده؟ خدا. پس هم صحيح است بگوييم: عزرائيل جان او را گرفت و هم صحيح است بگوييم: خداوند جان او را گرفت.</w:t>
      </w:r>
      <w:r w:rsidRPr="007C3C09">
        <w:rPr>
          <w:rFonts w:ascii="Times New Roman" w:eastAsia="Times New Roman" w:hAnsi="Times New Roman" w:cs="B Badr"/>
          <w:sz w:val="24"/>
          <w:szCs w:val="24"/>
          <w:rtl/>
        </w:rPr>
        <w:br/>
        <w:t>حال اگر من كارى كنم و خداوند در آن به طور مستقيم دخالت داشته باشد و اجبار مستقيم باشد، اين، جبر است و جهنم رفتنم، قبيح است؛ اما اگر فقط در همين حد باشد كه خداوند چون مرا مختار آفريد، مى توانم بگويم: خدا اين كار را كرد، بديهى است كه خداوند، مقصر نيست؛ به طور مثال، اگر بچه كار بد مى كند، مى شود گفت: پدر اين كار را كرده، چون اصل وجود فرزند، از پدر است و گاهى هم كه لعنت مى فرستند، مى گويند: بر پدرش لعنت يا صلوات؛ چون پدر در اصل وجودش، دخيل بود و نسبت دادن به سبب بالاتر، صحيح است.</w:t>
      </w:r>
      <w:r w:rsidRPr="007C3C09">
        <w:rPr>
          <w:rFonts w:ascii="Times New Roman" w:eastAsia="Times New Roman" w:hAnsi="Times New Roman" w:cs="B Badr"/>
          <w:sz w:val="24"/>
          <w:szCs w:val="24"/>
          <w:rtl/>
        </w:rPr>
        <w:br/>
        <w:t>البته اگر پدر در تربيت كوتاهى نكرده باشد و به كار بد فرزند، راضى نباشد، نبايد كار بد فرزند را به پدر انتساب داد. نسبت به خدا نيز اين چنين است و در نتيجه، مى توان گفت كه بنابر مشيت و اراده عمومى خداوند، افعال به خداوند انتساب دارند؛ اما برخى كارها مورد دستور و رضايت خداوند نيز مى باشند؛ مثل واجبات و مستحبات و برخى كارها حتى مورد نكوهش و سرزنش خداوند هستند؛ مانند محرمات و مكروهات.</w:t>
      </w:r>
      <w:r w:rsidRPr="007C3C09">
        <w:rPr>
          <w:rFonts w:ascii="Times New Roman" w:eastAsia="Times New Roman" w:hAnsi="Times New Roman" w:cs="B Badr"/>
          <w:sz w:val="24"/>
          <w:szCs w:val="24"/>
          <w:rtl/>
        </w:rPr>
        <w:br/>
        <w:t xml:space="preserve">بنابراين، از يك سو به عنوان مشيت عمومى و نظام عمومى جهان، همه خيرها و شرها به خداوند انتساب دارند؛ چنان كه در قرآن مجيد مى خوانيم: </w:t>
      </w:r>
      <w:r w:rsidRPr="007C3C09">
        <w:rPr>
          <w:rFonts w:ascii="Times New Roman" w:eastAsia="Times New Roman" w:hAnsi="Times New Roman" w:cs="B Badr"/>
          <w:b/>
          <w:bCs/>
          <w:color w:val="008000"/>
          <w:sz w:val="24"/>
          <w:szCs w:val="24"/>
          <w:rtl/>
        </w:rPr>
        <w:t>«وَ إِنْ تُصِبْهُمْ سَيِّئَةٌ يَقُولُوا هذِهِ مِنْ عِنْدِكَ قُلْ كُلٌّ مِنْ عِنْدِ اللّهِ فَما لِهو</w:t>
      </w:r>
      <w:r w:rsidRPr="007C3C09">
        <w:rPr>
          <w:rFonts w:ascii="Times New Roman" w:eastAsia="Times New Roman" w:hAnsi="Times New Roman" w:cs="B Badr" w:hint="cs"/>
          <w:b/>
          <w:bCs/>
          <w:color w:val="008000"/>
          <w:sz w:val="24"/>
          <w:szCs w:val="24"/>
          <w:rtl/>
        </w:rPr>
        <w:t>ٔلاءِ</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الْقَوْمِ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لا</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يَكادُونَ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يَفْقَهُونَ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حَدِيثاً»</w:t>
      </w:r>
      <w:r w:rsidRPr="007C3C09">
        <w:rPr>
          <w:rFonts w:ascii="Times New Roman" w:eastAsia="Times New Roman" w:hAnsi="Times New Roman" w:cs="B Badr"/>
          <w:sz w:val="24"/>
          <w:szCs w:val="24"/>
          <w:rtl/>
        </w:rPr>
        <w:t>؛ «و اگر [پيشامد] خوبى به آنان برسد، مى گويند: «اين از جانب خداست؛ و چون صدمه اى به ايشان برسد، مى گويند: اين از طرف توست. بگو: همه از جانب خداست. [آخر] اين قوم را چه شده است كه نمى خواهند سخنى را [درست] دريابند».29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از سوى ديگر، از آن جا كه خداوند تنها به خير و خوبى دستور مى دهد و تنها به خوبى ها رضايت دارد، سزاوار است كه تنها خوبى ها به خداوند نسبت داده شوند و بدى ها به خود انسان نسبت داده شوند؛ زيرا سبب و منشأ بدى، خود انسان خطاكار مى باشد و به همين جهت در آيه بعد مى خوانيم:</w:t>
      </w:r>
      <w:r w:rsidRPr="007C3C09">
        <w:rPr>
          <w:rFonts w:ascii="Times New Roman" w:eastAsia="Times New Roman" w:hAnsi="Times New Roman" w:cs="B Badr"/>
          <w:b/>
          <w:bCs/>
          <w:color w:val="008000"/>
          <w:sz w:val="24"/>
          <w:szCs w:val="24"/>
          <w:rtl/>
        </w:rPr>
        <w:t xml:space="preserve"> «ما أَصابَكَ مِنْ حَسَنَةٍ فَمِنَ اللّهِ وَ ما أَصابَكَ مِنْ سَيِّئَةٍ فَمِنْ نَفْسِكَ»</w:t>
      </w:r>
      <w:r w:rsidRPr="007C3C09">
        <w:rPr>
          <w:rFonts w:ascii="Times New Roman" w:eastAsia="Times New Roman" w:hAnsi="Times New Roman" w:cs="B Badr"/>
          <w:sz w:val="24"/>
          <w:szCs w:val="24"/>
          <w:rtl/>
        </w:rPr>
        <w:t>30؛ «هر چه از خوبى ها به تو مى رسد، از جانب خداست و آن چه از بدى به تو مى رسد، از خود توست».</w:t>
      </w:r>
      <w:r w:rsidRPr="007C3C09">
        <w:rPr>
          <w:rFonts w:ascii="Times New Roman" w:eastAsia="Times New Roman" w:hAnsi="Times New Roman" w:cs="B Badr"/>
          <w:sz w:val="24"/>
          <w:szCs w:val="24"/>
          <w:rtl/>
        </w:rPr>
        <w:br/>
        <w:t>بنابراين، اگر در برخى آيات، گمراه شدن يا جهنمى شدن برخى انسان هاى خطاكار و يا تبهكار به خداوند نسبت داده شده، به جهت آن است كه آنها به سوء اختيار خود، راه كژى و انحراف را در پيش گرفته اند و اراده خداوند بر اين قرار گرفته كه كسانى كه شايستگى و لياقت ولايت خدا را ندارند، از طريق شيطان و وسوسه ها، گمراه شوند و از آن جا كه در جهت بهشتى شدن تلاش نكرده اند، بلكه به طور عمد و با جسارت، راه انحراف را در پيش گرفته اند، به جهنم وارد گردند.</w:t>
      </w:r>
      <w:r w:rsidRPr="007C3C09">
        <w:rPr>
          <w:rFonts w:ascii="Times New Roman" w:eastAsia="Times New Roman" w:hAnsi="Times New Roman" w:cs="B Badr"/>
          <w:sz w:val="24"/>
          <w:szCs w:val="24"/>
          <w:rtl/>
        </w:rPr>
        <w:br/>
        <w:t xml:space="preserve">بهترين دليل بر اين كه اين گونه آيات، با اختيار انسان منافات ندارد، بلكه هدايت و گمراهى، نتيجه عملكرد خود انسان مى باشد، اين است كه در پايان آيه آمده است: </w:t>
      </w:r>
      <w:r w:rsidRPr="007C3C09">
        <w:rPr>
          <w:rFonts w:ascii="Times New Roman" w:eastAsia="Times New Roman" w:hAnsi="Times New Roman" w:cs="B Badr"/>
          <w:b/>
          <w:bCs/>
          <w:color w:val="008000"/>
          <w:sz w:val="24"/>
          <w:szCs w:val="24"/>
          <w:rtl/>
        </w:rPr>
        <w:t>«إِنَّ اللّهَ عَلِيمٌ بِما يَصْنَعُونَ»</w:t>
      </w:r>
      <w:r w:rsidRPr="007C3C09">
        <w:rPr>
          <w:rFonts w:ascii="Times New Roman" w:eastAsia="Times New Roman" w:hAnsi="Times New Roman" w:cs="B Badr"/>
          <w:sz w:val="24"/>
          <w:szCs w:val="24"/>
          <w:rtl/>
        </w:rPr>
        <w:t>؛ «خداوند به آن چه انجام مى دهند، آگاه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22</w:t>
      </w:r>
      <w:r w:rsidRPr="007C3C09">
        <w:rPr>
          <w:rFonts w:ascii="Times New Roman" w:eastAsia="Times New Roman" w:hAnsi="Times New Roman" w:cs="B Badr"/>
          <w:b/>
          <w:bCs/>
          <w:sz w:val="24"/>
          <w:szCs w:val="24"/>
          <w:rtl/>
        </w:rPr>
        <w:br/>
        <w:t>سوره فاطر، آيه 18</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نماز قضاى پدر</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لا تَزِرُ وازِرَةٌ وِزْرَ أُخْرى وَ إِنْ تَدْعُ مُثْقَلَةٌ إِلى حِمْلِها لا يُحْمَلْ مِنْهُ شَيْءٌ وَ لَوْ كانَ ذا قُرْبى...»</w:t>
      </w:r>
      <w:r w:rsidRPr="007C3C09">
        <w:rPr>
          <w:rFonts w:ascii="Times New Roman" w:eastAsia="Times New Roman" w:hAnsi="Times New Roman" w:cs="B Badr"/>
          <w:sz w:val="24"/>
          <w:szCs w:val="24"/>
          <w:rtl/>
        </w:rPr>
        <w:t>31؛ «و هيچ باربر دارنده اى، بار [گناه] ديگرى را برنمى دارد و اگر گران بارى [ديگرى را به يارى ]به سوى بارش فراخواند، چيزى از آن برداشته نمى شود؛ هر چند خويشاوند باشد».</w:t>
      </w:r>
      <w:r w:rsidRPr="007C3C09">
        <w:rPr>
          <w:rFonts w:ascii="Times New Roman" w:eastAsia="Times New Roman" w:hAnsi="Times New Roman" w:cs="B Badr"/>
          <w:sz w:val="24"/>
          <w:szCs w:val="24"/>
          <w:rtl/>
        </w:rPr>
        <w:br/>
        <w:t>پرسش 1 . فقها مى گويند: نماز قضاى پدر، بر پسر بزرگ، واجب است؛ آيا اين حكم، منافات با آيه «وَ لا تَزِرُ وازِرَةٌ وِزْرَ أُخْرى» ندارد؟ چرا بايد گناه و تكليف پدر را پسر بزرگ بر دوش بكشد؟</w:t>
      </w:r>
      <w:r w:rsidRPr="007C3C09">
        <w:rPr>
          <w:rFonts w:ascii="Times New Roman" w:eastAsia="Times New Roman" w:hAnsi="Times New Roman" w:cs="B Badr"/>
          <w:sz w:val="24"/>
          <w:szCs w:val="24"/>
          <w:rtl/>
        </w:rPr>
        <w:br/>
        <w:t>پرسش 2 . چرا اين مسئله بر بقيه فرزندان (پسر و دختر) يا بر همه به صورت مشترك، واجب نشده است؟</w:t>
      </w:r>
      <w:r w:rsidRPr="007C3C09">
        <w:rPr>
          <w:rFonts w:ascii="Times New Roman" w:eastAsia="Times New Roman" w:hAnsi="Times New Roman" w:cs="B Badr"/>
          <w:sz w:val="24"/>
          <w:szCs w:val="24"/>
          <w:rtl/>
        </w:rPr>
        <w:br/>
        <w:t>پرسش 3 . چرا انجام نماز و روزه قضاى مادر، بر فرزندان، واجب نشده است؟</w:t>
      </w:r>
      <w:r w:rsidRPr="007C3C09">
        <w:rPr>
          <w:rFonts w:ascii="Times New Roman" w:eastAsia="Times New Roman" w:hAnsi="Times New Roman" w:cs="B Badr"/>
          <w:sz w:val="24"/>
          <w:szCs w:val="24"/>
          <w:rtl/>
        </w:rPr>
        <w:br/>
        <w:t>اصل وجود اين مسئله را مى پذيريم؛ يعنى فقها فتوا داده اند كه پدر در صورتى كه به جهت عذرى نتوانسته نمازش را به جا آورد، پس از مرگش، بر پسر بزرگ تر او واجب است كه انجام دهد؛ حتى بيشتر فقها فرموده اند: در صورتى كه پدر از روى نافرمانى يا به خاطر مرض و سفر، نتوانسته نماز و روزه اش را انجام دهد، بنا بر احتياط واجب، پسر بزرگ تر بايد آن را قضا كند.32</w:t>
      </w:r>
      <w:r w:rsidRPr="007C3C09">
        <w:rPr>
          <w:rFonts w:ascii="Times New Roman" w:eastAsia="Times New Roman" w:hAnsi="Times New Roman" w:cs="B Badr"/>
          <w:sz w:val="24"/>
          <w:szCs w:val="24"/>
          <w:rtl/>
        </w:rPr>
        <w:br/>
        <w:t>برخى مى گويند: اين مسئله فقط در صورتى است كه پدر، نمازهاى خود را از روى بى مبالاتى ترك نكرده باشد؛ امّا اين نظر مورد قبول همه فقها نيست و در فرض مذكور نيز بسيارى از علما فرموده اند كه پسر بزرگ تر بنا بر احتياط واجب، بايد آن نمازها را نيز به جا آورد.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آن چه مهم است، درك فلسفه اين حكم در حد توان تعقل ما انسان هاست؛ در نتيجه، مى گوييم: در صورتى كه پدر از روى بى مبالاتى نماز را ترك نكرده باشد، بلكه به علت مريضى يا فراموشى، اين اتفاق افتاده باشد، خيلى جاى سؤال نيست؛ زيرا اداى چنين نمازى براى پدر، قطعا جبران آن همه زحمت و حق پدر است.</w:t>
      </w:r>
      <w:r w:rsidRPr="007C3C09">
        <w:rPr>
          <w:rFonts w:ascii="Times New Roman" w:eastAsia="Times New Roman" w:hAnsi="Times New Roman" w:cs="B Badr"/>
          <w:sz w:val="24"/>
          <w:szCs w:val="24"/>
          <w:rtl/>
        </w:rPr>
        <w:br/>
        <w:t>اشكال عمده، صورتى است كه پدر از روى عمد و بى مبالاتى، نماز را ترك كرده باشد كه در اين صورت، مى گوييم: اين مسئله، يك تكليف بر پسر بزرگ تر است؛ نه رفع تكليف از پدر؛ تا گفته شود چرا وظيفه پدر را پسر بايد بر دوش بكشد؟ بنابراين، پدر كه از روى بى مبالاتى، نمازش را ترك كرده، در روز قيامت، مؤاخذه و عذاب مى شود و او نيز مانند بقيه مردم، در برابر اعمال خود، مسئول مى باشد و حتما بازخواست مى شود و مورد عقوبت شديد واقع خواهد شد؛ حتى اگر پسر وى نمازهاى او را به جا آورد؛ زيرا اين نماز، ربطى به آن نماز ندارد. آن نماز، تكليف پدر بود كه به جا نياورده بود و اين نماز، تكليف پسر است؛ مانند بقيه تكاليف پسر. اگر از اول، خداوند به جاى هفده ركعت، سى و چهار ركعت نماز را در شبانه روز بر پسر بزرگ واجب مى كرد، آيا جاى اعتراض داشت؟ بنابراين، در قبال انجام اين عبادت، خداوند، به پسر، ثواب و اجر عنايت مى كند؛ پس پسر، گناه پدر را بر دوش نمى كشد.</w:t>
      </w:r>
      <w:r w:rsidRPr="007C3C09">
        <w:rPr>
          <w:rFonts w:ascii="Times New Roman" w:eastAsia="Times New Roman" w:hAnsi="Times New Roman" w:cs="B Badr"/>
          <w:sz w:val="24"/>
          <w:szCs w:val="24"/>
          <w:rtl/>
        </w:rPr>
        <w:br/>
        <w:t>البته همان طور كه انجام خيرات و صدقه دادن به نيت والدين، در حق آنها مؤثر است، اداى نماز و روزه قضا نيز از باب فضل الهى، بى تأثير در وضع آنها در برزخ و قيامت نيست؛ ولى اين قضيه، مسئله ديگرى است و هيچ گاه به طور كامل، جاى نمازهاى پدر را نمى گيرد.</w:t>
      </w:r>
      <w:r w:rsidRPr="007C3C09">
        <w:rPr>
          <w:rFonts w:ascii="Times New Roman" w:eastAsia="Times New Roman" w:hAnsi="Times New Roman" w:cs="B Badr"/>
          <w:sz w:val="24"/>
          <w:szCs w:val="24"/>
          <w:rtl/>
        </w:rPr>
        <w:br/>
        <w:t>اما اين كه چرا خداوند اين تكليف را بر دوش پسر گذاشته، علت ها و حكمت هاى گوناگونى مى تواند داشته باشد كه به تعدادى از آنها اشاره مى كنيم:</w:t>
      </w:r>
      <w:r w:rsidRPr="007C3C09">
        <w:rPr>
          <w:rFonts w:ascii="Times New Roman" w:eastAsia="Times New Roman" w:hAnsi="Times New Roman" w:cs="B Badr"/>
          <w:sz w:val="24"/>
          <w:szCs w:val="24"/>
          <w:rtl/>
        </w:rPr>
        <w:br/>
        <w:t xml:space="preserve">1. به جهت فرهنگ سازى احترام به والدين و فهماندن ارزش آنها؛ اين دستور اسلامى، نمايان گر عظمت و ارزش پدر و مادر است كه در هيچ مكتبى جز اسلام، مورد توجه واقع نشده است. از اين رو، قرآن كريم بعد از عبادت خداوند، احسان و احترام به پدر و مادر را مورد تأكيد قرار مى دهد و مى فرمايد: </w:t>
      </w:r>
      <w:r w:rsidRPr="007C3C09">
        <w:rPr>
          <w:rFonts w:ascii="Times New Roman" w:eastAsia="Times New Roman" w:hAnsi="Times New Roman" w:cs="B Badr"/>
          <w:b/>
          <w:bCs/>
          <w:color w:val="008000"/>
          <w:sz w:val="24"/>
          <w:szCs w:val="24"/>
          <w:rtl/>
        </w:rPr>
        <w:t>«وَقَضى رَبُّكَ أَلاّ تَعْبُدُوا إِلاّ إِيّاهُ وَ بِالْوالِدَيْنِ إِحْساناً»</w:t>
      </w:r>
      <w:r w:rsidRPr="007C3C09">
        <w:rPr>
          <w:rFonts w:ascii="Times New Roman" w:eastAsia="Times New Roman" w:hAnsi="Times New Roman" w:cs="B Badr"/>
          <w:sz w:val="24"/>
          <w:szCs w:val="24"/>
          <w:rtl/>
        </w:rPr>
        <w:t>33؛ «و پروردگار تو مقرر كرد كه جز او را مپرستيد و به پدر و مادر [خود] احسان كنيد».</w:t>
      </w:r>
      <w:r w:rsidRPr="007C3C09">
        <w:rPr>
          <w:rFonts w:ascii="Times New Roman" w:eastAsia="Times New Roman" w:hAnsi="Times New Roman" w:cs="B Badr"/>
          <w:sz w:val="24"/>
          <w:szCs w:val="24"/>
          <w:rtl/>
        </w:rPr>
        <w:br/>
        <w:t>احسان پسر بزرگ تر به پدر و مادر بعد از مرگ، در شمار مهم ترين و محبوب ترين چيزها نزد خداوند است. خداوند بعد از دستور به توحيد كه شالوده خلقت و هدف نهايى است، به احسان به پدر و مادر دستور مى دهد كه اين امر، نشان دهنده اهميت و اولويت احسان فرزندان نسبت به پدر و مادر مى باشد.</w:t>
      </w:r>
      <w:r w:rsidRPr="007C3C09">
        <w:rPr>
          <w:rFonts w:ascii="Times New Roman" w:eastAsia="Times New Roman" w:hAnsi="Times New Roman" w:cs="B Badr"/>
          <w:sz w:val="24"/>
          <w:szCs w:val="24"/>
          <w:rtl/>
        </w:rPr>
        <w:br/>
        <w:t>2. به جهت فرهنگ سازى مديريت پسر بزرگ تر نسبت به خانواده؛ به همين جهت در ارث نيز سهم او از بقيه متمايز است و در مقابل اين تكليف، پسر بزرگ تر از ارث بيشترى برخوردار مى گردد؛ يعنى اموال اختصاصى پدر، مثل انگشتر، اسلحه، وسيله سوارى و... به پسر بزرگ مى رسند كه در فقه اسلامى از آنها به «حبوه» تعبير شده است و اين حكم، امروزه نيز جريان دارد؛ البته ثوابى كه از ناحيه انجام آن نمازها و روزه ها به وى مى رسد، بسيار زيادتر از آن است كه با ارزش آن ارث مازاد، مقايسه گردد.</w:t>
      </w:r>
      <w:r w:rsidRPr="007C3C09">
        <w:rPr>
          <w:rFonts w:ascii="Times New Roman" w:eastAsia="Times New Roman" w:hAnsi="Times New Roman" w:cs="B Badr"/>
          <w:sz w:val="24"/>
          <w:szCs w:val="24"/>
          <w:rtl/>
        </w:rPr>
        <w:br/>
        <w:t>وقتى خداوند مى خواهد مديريت شخصى را جا بيندازد و فرهنگ سازى كند، تكليف بيشترى نيز بر دوشش مى گذارد؛ تا مديريت او، توجيه پذير باشد «رئيس القوم، خادمهم».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3. به جهت اهميت نماز و روزه و عدم رضايت خداوند نسبت به ترك آنها؛ چه در صورت سهوى و چه در صورت عمدى؛ يعنى نماز و روزه آن قدر براى شارع مقدس مهم هستند كه براى انجام آنها و فهماندن اين اهميت، چنين احكامى را وضع كرده است؛ به طورى كه حتى اگر انسان براى وضو، آب نداشته باشد و براى تيمم نيز هيچ چيزى كه تيمم بر آن صحيح است، وجود نداشته باشد (فاقد طهورين باشد) باز فقها طبق روايات مى فرمايند: چنين شخصى نماز را ترك نكند و هرگاه امكان تحصيل طهارت برايش مهيا شد، با وضو مجددا آن نماز را اعاده كند؛ يعنى خداوند، راضى به ترك نماز، حتى براى انسان بى طهارت نيست.</w:t>
      </w:r>
      <w:r w:rsidRPr="007C3C09">
        <w:rPr>
          <w:rFonts w:ascii="Times New Roman" w:eastAsia="Times New Roman" w:hAnsi="Times New Roman" w:cs="B Badr"/>
          <w:sz w:val="24"/>
          <w:szCs w:val="24"/>
          <w:rtl/>
        </w:rPr>
        <w:br/>
        <w:t>چرا اين مسئله بر بقيه فرزندان، واجب نشده است؟</w:t>
      </w:r>
      <w:r w:rsidRPr="007C3C09">
        <w:rPr>
          <w:rFonts w:ascii="Times New Roman" w:eastAsia="Times New Roman" w:hAnsi="Times New Roman" w:cs="B Badr"/>
          <w:sz w:val="24"/>
          <w:szCs w:val="24"/>
          <w:rtl/>
        </w:rPr>
        <w:br/>
        <w:t>اگر نماز و روزه قضاى پدر بر همه فرزندان واجب مى شد، ممكن بود اين مسئله مانند ميراث مالى، مورد اختلاف ورثه گردد و در نتيجه، منجر به ترك آن شود. علاوه بر اين، پر رنگ كردن مديريت پسر بزرگ بعد از فوت والدين، مسئله مهم و حائز اهميتى است و عدم وجوب آن بر دختران با توجه به عذرهايى كه دارند، نوعى تخفيف در حق آنان است.</w:t>
      </w:r>
      <w:r w:rsidRPr="007C3C09">
        <w:rPr>
          <w:rFonts w:ascii="Times New Roman" w:eastAsia="Times New Roman" w:hAnsi="Times New Roman" w:cs="B Badr"/>
          <w:sz w:val="24"/>
          <w:szCs w:val="24"/>
          <w:rtl/>
        </w:rPr>
        <w:br/>
        <w:t>درباره مادر نيز پاسخ اين است كه اكثر فقها در اين مسئله بين مادر و پدر فرقى نگذاشته اند و نماز و روزه قضاى مادر را نيز بر پسر بزرگ تر واجب مى دانند كه براى اطلاع بيشتر، مى توان به رساله هاى عمليه مراجع تقليد، مراجعه كرد.</w:t>
      </w:r>
      <w:r w:rsidRPr="007C3C09">
        <w:rPr>
          <w:rFonts w:ascii="Times New Roman" w:eastAsia="Times New Roman" w:hAnsi="Times New Roman" w:cs="B Badr"/>
          <w:sz w:val="24"/>
          <w:szCs w:val="24"/>
          <w:rtl/>
        </w:rPr>
        <w:br/>
        <w:t>نكته مهم:</w:t>
      </w:r>
      <w:r w:rsidRPr="007C3C09">
        <w:rPr>
          <w:rFonts w:ascii="Times New Roman" w:eastAsia="Times New Roman" w:hAnsi="Times New Roman" w:cs="B Badr"/>
          <w:sz w:val="24"/>
          <w:szCs w:val="24"/>
          <w:rtl/>
        </w:rPr>
        <w:br/>
        <w:t>پسر بزرگ تر مى تواند از ثلث ميراث پدر و مادر، قبل از تقسيم آن، هزينه خواندن نماز و اداى روزه را جدا كند و شخص ديگرى را براى انجام آن، اجير نمايد و بدين سان، اگر مقدار آن زياد باشد، مشكلى براى پسر بزرگ پيش نخواهد آمد.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23</w:t>
      </w:r>
      <w:r w:rsidRPr="007C3C09">
        <w:rPr>
          <w:rFonts w:ascii="Times New Roman" w:eastAsia="Times New Roman" w:hAnsi="Times New Roman" w:cs="B Badr"/>
          <w:b/>
          <w:bCs/>
          <w:sz w:val="24"/>
          <w:szCs w:val="24"/>
          <w:rtl/>
        </w:rPr>
        <w:br/>
        <w:t>سوره يس، آيه 81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معاد جسمانى يا روحانى</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«أَ وَ لَيْسَ الَّذي خَلَقَ السَّماواتِ وَ الْأَرْضَ بِقادِرٍ عَلى أَنْ يَخْلُقَ مِثْلَهُمْ بَلى وَ هُوَ الْخَلاَّقُ الْعَليمُ»</w:t>
      </w:r>
      <w:r w:rsidRPr="007C3C09">
        <w:rPr>
          <w:rFonts w:ascii="Times New Roman" w:eastAsia="Times New Roman" w:hAnsi="Times New Roman" w:cs="B Badr"/>
          <w:sz w:val="24"/>
          <w:szCs w:val="24"/>
          <w:rtl/>
        </w:rPr>
        <w:t>34؛ «آيا كسى كه آسمان ها و زمين را آفريده، توانا نيست كه [باز ]مانند آنها را بيافريند؟ آرى، اوست آفريننده دانا».</w:t>
      </w:r>
      <w:r w:rsidRPr="007C3C09">
        <w:rPr>
          <w:rFonts w:ascii="Times New Roman" w:eastAsia="Times New Roman" w:hAnsi="Times New Roman" w:cs="B Badr"/>
          <w:sz w:val="24"/>
          <w:szCs w:val="24"/>
          <w:rtl/>
        </w:rPr>
        <w:br/>
        <w:t>پرسش 1 . معاد در روز قيامت، آيا جسمانى است يا روحانى؟</w:t>
      </w:r>
      <w:r w:rsidRPr="007C3C09">
        <w:rPr>
          <w:rFonts w:ascii="Times New Roman" w:eastAsia="Times New Roman" w:hAnsi="Times New Roman" w:cs="B Badr"/>
          <w:sz w:val="24"/>
          <w:szCs w:val="24"/>
          <w:rtl/>
        </w:rPr>
        <w:br/>
        <w:t>پرسش 2 . اگر معاد جسمانى است، چه پاسخى براى شبهه آكل و مأكول داريد؟</w:t>
      </w:r>
      <w:r w:rsidRPr="007C3C09">
        <w:rPr>
          <w:rFonts w:ascii="Times New Roman" w:eastAsia="Times New Roman" w:hAnsi="Times New Roman" w:cs="B Badr"/>
          <w:sz w:val="24"/>
          <w:szCs w:val="24"/>
          <w:rtl/>
        </w:rPr>
        <w:br/>
        <w:t>اين بحث ممكن است ظاهرش ساده باشد؛ ولى خيلى جاى فكر دارد و در ميان عالمان (به ويژه بين فيلسوفان و متكلمان)، اختلاف نظرهاى جدى وجود دارد.</w:t>
      </w:r>
      <w:r w:rsidRPr="007C3C09">
        <w:rPr>
          <w:rFonts w:ascii="Times New Roman" w:eastAsia="Times New Roman" w:hAnsi="Times New Roman" w:cs="B Badr"/>
          <w:sz w:val="24"/>
          <w:szCs w:val="24"/>
          <w:rtl/>
        </w:rPr>
        <w:br/>
        <w:t>ابوعلى سينا مى گويد: «از نظر عقلى، نمى توانيم ثابت كنيم كه معاد، جسمانى است و راهى براى اثبات آن نيست؛ ولى چون صادق مصدّق، رسول اكرم صلى الله عليه و آله فرموده، از باب وحى، من قبول مى كنم».35</w:t>
      </w:r>
      <w:r w:rsidRPr="007C3C09">
        <w:rPr>
          <w:rFonts w:ascii="Times New Roman" w:eastAsia="Times New Roman" w:hAnsi="Times New Roman" w:cs="B Badr"/>
          <w:sz w:val="24"/>
          <w:szCs w:val="24"/>
          <w:rtl/>
        </w:rPr>
        <w:br/>
        <w:t>ظاهر آيات قرآن و روايات اين است كه معاد، جسمانى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خداوند در سوره قيامت مى فرمايد: </w:t>
      </w:r>
      <w:r w:rsidRPr="007C3C09">
        <w:rPr>
          <w:rFonts w:ascii="Times New Roman" w:eastAsia="Times New Roman" w:hAnsi="Times New Roman" w:cs="B Badr"/>
          <w:b/>
          <w:bCs/>
          <w:color w:val="008000"/>
          <w:sz w:val="24"/>
          <w:szCs w:val="24"/>
          <w:rtl/>
        </w:rPr>
        <w:t>«بَلى قادِرينَ عَلى أَنْ نُسَوِّيَ بَنانَهُ»</w:t>
      </w:r>
      <w:r w:rsidRPr="007C3C09">
        <w:rPr>
          <w:rFonts w:ascii="Times New Roman" w:eastAsia="Times New Roman" w:hAnsi="Times New Roman" w:cs="B Badr"/>
          <w:sz w:val="24"/>
          <w:szCs w:val="24"/>
          <w:rtl/>
        </w:rPr>
        <w:t>36؛ «آرى [بلكه ]تواناييم كه [خطوط] سر انگشتانش را [يكا يك] درست [و بازسازى ]كنيم».</w:t>
      </w:r>
      <w:r w:rsidRPr="007C3C09">
        <w:rPr>
          <w:rFonts w:ascii="Times New Roman" w:eastAsia="Times New Roman" w:hAnsi="Times New Roman" w:cs="B Badr"/>
          <w:sz w:val="24"/>
          <w:szCs w:val="24"/>
          <w:rtl/>
        </w:rPr>
        <w:br/>
        <w:t>اين تعبير، خيلى زيبا است. خداوند مى توانست از تعبيرهاى مختلفى استفاده نمايد؛ اما گفت: سرانگشتان شما را بر مى گردانيم؛ چون سرانگشت همه انسان ها با همديگر فرق مى كند و هر چه انسان ها شبيه هم باشند، ولى محال است سرانگشت دو انسان با همديگر يكسان باشند؛ به همين جهت از مجرم ها و متهم ها و براى برخى سندها، اثر انگشت مى گيرند و اين كه مى گويند: با پيشرفت علم، لطائف قرآن بيشتر معلوم مى شود، به خاطر همين نكات است. خداوند نمى فرمايد كه قيافه ها، ابروها و يا بينى هاى شما را مثل اول درست مى كنيم. گرچه بينى دو نفر يا چشم هاى دو نفر نيز هيچ وقت مثل هم نيستند و در تمام عالم نمى توانيد حتى دو عدد عدس پيدا كنيد كه كاملاً شبيه هم باشند؛ ولى در هر حال، تعبير سرانگشت، داراى ظرافت و دقت بيشترى است و ظاهر اين تعبير، آن است كه معاد، جسمانى مى باشد.</w:t>
      </w:r>
      <w:r w:rsidRPr="007C3C09">
        <w:rPr>
          <w:rFonts w:ascii="Times New Roman" w:eastAsia="Times New Roman" w:hAnsi="Times New Roman" w:cs="B Badr"/>
          <w:sz w:val="24"/>
          <w:szCs w:val="24"/>
          <w:rtl/>
        </w:rPr>
        <w:br/>
        <w:t xml:space="preserve">در آيه ديگرى آمده است: </w:t>
      </w:r>
      <w:r w:rsidRPr="007C3C09">
        <w:rPr>
          <w:rFonts w:ascii="Times New Roman" w:eastAsia="Times New Roman" w:hAnsi="Times New Roman" w:cs="B Badr"/>
          <w:b/>
          <w:bCs/>
          <w:color w:val="008000"/>
          <w:sz w:val="24"/>
          <w:szCs w:val="24"/>
          <w:rtl/>
        </w:rPr>
        <w:t>«إِنَّ الَّذينَ كَفَرُوا بِآياتِنا سَوْفَ نُصْليهِمْ ناراً كُلَّما نَضِجَتْ جُلُودُهُمْ بَدَّلْناهُمْ جُلُوداً غَيْرَها لِيَذُوقُوا الْعَذابَ إِنَّ اللَّهَ كانَ عَزيزاً حَكيماً»</w:t>
      </w:r>
      <w:r w:rsidRPr="007C3C09">
        <w:rPr>
          <w:rFonts w:ascii="Times New Roman" w:eastAsia="Times New Roman" w:hAnsi="Times New Roman" w:cs="B Badr"/>
          <w:sz w:val="24"/>
          <w:szCs w:val="24"/>
          <w:rtl/>
        </w:rPr>
        <w:t>37؛ «به زودى كسانى را كه به آيات ما كفر ورزيده اند، در آتشى [سوزان ]درآوريم كه هر چه پوستشان بريان گردد، پوست هاىِ ديگرى بر جايش نهيم؛ تا عذاب را بچشند. آرى، خداوند، تواناى حكيم است».</w:t>
      </w:r>
      <w:r w:rsidRPr="007C3C09">
        <w:rPr>
          <w:rFonts w:ascii="Times New Roman" w:eastAsia="Times New Roman" w:hAnsi="Times New Roman" w:cs="B Badr"/>
          <w:sz w:val="24"/>
          <w:szCs w:val="24"/>
          <w:rtl/>
        </w:rPr>
        <w:br/>
        <w:t>تقريباً همه آياتى كه درباره معاد است، معاد را جسمانى تصوير مى كنند؛ زيرا در آنها مطالبى مانند سوختن گوشت و پوست، شهادت دادن دست و پا بر ضد انسان و... آمده است و نيز در آيات مربوط به بهشت، مطالبى مانند جام هايى از نقره، لباس هاى حرير، حورالعين و... ذكر شده كه همه آنها حكايت از معاد جسمانى دارد.</w:t>
      </w:r>
      <w:r w:rsidRPr="007C3C09">
        <w:rPr>
          <w:rFonts w:ascii="Times New Roman" w:eastAsia="Times New Roman" w:hAnsi="Times New Roman" w:cs="B Badr"/>
          <w:sz w:val="24"/>
          <w:szCs w:val="24"/>
          <w:rtl/>
        </w:rPr>
        <w:br/>
        <w:t>در روايات هم مطالب فراوانى در مورد قيامت، بهشت و جهنم يافت مى شود كه ظهور اكثر قريب به اتفاق آنها در معاد جسمانى است.</w:t>
      </w:r>
      <w:r w:rsidRPr="007C3C09">
        <w:rPr>
          <w:rFonts w:ascii="Times New Roman" w:eastAsia="Times New Roman" w:hAnsi="Times New Roman" w:cs="B Badr"/>
          <w:sz w:val="24"/>
          <w:szCs w:val="24"/>
          <w:rtl/>
        </w:rPr>
        <w:br/>
        <w:t>شبهه آكل و مأكول</w:t>
      </w:r>
      <w:r w:rsidRPr="007C3C09">
        <w:rPr>
          <w:rFonts w:ascii="Times New Roman" w:eastAsia="Times New Roman" w:hAnsi="Times New Roman" w:cs="B Badr"/>
          <w:sz w:val="24"/>
          <w:szCs w:val="24"/>
          <w:rtl/>
        </w:rPr>
        <w:br/>
        <w:t>برخى درباره معاد جسمانى اشكال كرده اند و اصل مسئله را زير سؤال برده اند. «ابن كمونه»، شبهه اى را مطرح كرده و گفته است: يك قبر بياوريد و خاك آن قبر را وزن كنيم؛ مثلاً صد كيلو خاك داشته باشد و دورش را هم به تعبير ما، بتون كنيم كه فرسايشى نداشته باشد و در اين قبر، مردگان متعددى دفن كنيد؛ مثلاً هر پنجاه سال، يك مرده در اين قبر دفن كنيد و از اين قبر، گياهانى برويد و انسان بعدى از آن تعذيه كند و بعد از مرگش، در همان قبر دفنش كنند و در مجموع كه حساب كنيم، مى بينم پانصد كيلو بدن آدمى در اين قبر دفن كرده ايم؛ ولى در مجموع، پانصد كيلو خاك نداريم. چطور خدا مى خواهد از اين صد كيلو خاك، پانصد كيلو آدم درست كند؟ علاوه بر اين، چه بسا از اين خاك، گياهى سبز شود و مقدارى از اجزاى بدن آن مرده، جذب گياه شود و آن گياه را انسان بعدى بخورد و جزء بدن او شود و در واقع، يك جزء در دو بدن يا بيشتر قرار مى گيرد. حال در روز قيامت، آن جزء با كدام بدن ظاهر مى شود و پاداش يا عذاب مى بيند؟ اين، شبهه «ابن كمونه» است.</w:t>
      </w:r>
      <w:r w:rsidRPr="007C3C09">
        <w:rPr>
          <w:rFonts w:ascii="Times New Roman" w:eastAsia="Times New Roman" w:hAnsi="Times New Roman" w:cs="B Badr"/>
          <w:sz w:val="24"/>
          <w:szCs w:val="24"/>
          <w:rtl/>
        </w:rPr>
        <w:br/>
        <w:t>جواب هاى متعددى به اين شبهه داده شده كه برخى عبارتند از:</w:t>
      </w:r>
      <w:r w:rsidRPr="007C3C09">
        <w:rPr>
          <w:rFonts w:ascii="Times New Roman" w:eastAsia="Times New Roman" w:hAnsi="Times New Roman" w:cs="B Badr"/>
          <w:sz w:val="24"/>
          <w:szCs w:val="24"/>
          <w:rtl/>
        </w:rPr>
        <w:br/>
        <w:t>پاسخ اول:</w:t>
      </w:r>
      <w:r w:rsidRPr="007C3C09">
        <w:rPr>
          <w:rFonts w:ascii="Times New Roman" w:eastAsia="Times New Roman" w:hAnsi="Times New Roman" w:cs="B Badr"/>
          <w:sz w:val="24"/>
          <w:szCs w:val="24"/>
          <w:rtl/>
        </w:rPr>
        <w:br/>
        <w:t xml:space="preserve">برخى مى گويند در انسان سلول هاى لايتجزايى وجود دارد كه سلول هاى اصلى جسم هستند و آنها تجزيه نمى شود و اين سلول ها، جزء اعضاى بدن هيچ كس نمى شوند و در نتيجه، اين سلول ها مى مانند و انسان مورد نظر، از همان سلول هاى بنيادى </w:t>
      </w:r>
      <w:r w:rsidRPr="007C3C09">
        <w:rPr>
          <w:rFonts w:ascii="Times New Roman" w:eastAsia="Times New Roman" w:hAnsi="Times New Roman" w:cs="B Badr"/>
          <w:sz w:val="24"/>
          <w:szCs w:val="24"/>
          <w:rtl/>
        </w:rPr>
        <w:lastRenderedPageBreak/>
        <w:t>بازآفرينى مى شود. اگر قضيه سلول هاى غيرقابل تجزيه درست باشد و بپذيريم كه همه بدن از تكثير آن سلول يا سلول ها تشكيل مى شود، اين پاسخ، قابل قبول است.</w:t>
      </w:r>
      <w:r w:rsidRPr="007C3C09">
        <w:rPr>
          <w:rFonts w:ascii="Times New Roman" w:eastAsia="Times New Roman" w:hAnsi="Times New Roman" w:cs="B Badr"/>
          <w:sz w:val="24"/>
          <w:szCs w:val="24"/>
          <w:rtl/>
        </w:rPr>
        <w:br/>
        <w:t>پاسخ دوم:</w:t>
      </w:r>
      <w:r w:rsidRPr="007C3C09">
        <w:rPr>
          <w:rFonts w:ascii="Times New Roman" w:eastAsia="Times New Roman" w:hAnsi="Times New Roman" w:cs="B Badr"/>
          <w:sz w:val="24"/>
          <w:szCs w:val="24"/>
          <w:rtl/>
        </w:rPr>
        <w:br/>
        <w:t xml:space="preserve">خداوند، قدرت دارد زيرا خودش مى فرمايد: </w:t>
      </w:r>
      <w:r w:rsidRPr="007C3C09">
        <w:rPr>
          <w:rFonts w:ascii="Times New Roman" w:eastAsia="Times New Roman" w:hAnsi="Times New Roman" w:cs="B Badr"/>
          <w:b/>
          <w:bCs/>
          <w:color w:val="008000"/>
          <w:sz w:val="24"/>
          <w:szCs w:val="24"/>
          <w:rtl/>
        </w:rPr>
        <w:t>«...أَ لَمْ تَعْلَمْ أَنَّ اللَّهَ عَلى كُلِّ شَيْءٍ قَديرٌ»</w:t>
      </w:r>
      <w:r w:rsidRPr="007C3C09">
        <w:rPr>
          <w:rFonts w:ascii="Times New Roman" w:eastAsia="Times New Roman" w:hAnsi="Times New Roman" w:cs="B Badr"/>
          <w:sz w:val="24"/>
          <w:szCs w:val="24"/>
          <w:rtl/>
        </w:rPr>
        <w:t>38؛ «...مگر ندانستى كه خدا بر هر كارى تواناست»؟</w:t>
      </w:r>
      <w:r w:rsidRPr="007C3C09">
        <w:rPr>
          <w:rFonts w:ascii="Times New Roman" w:eastAsia="Times New Roman" w:hAnsi="Times New Roman" w:cs="B Badr"/>
          <w:sz w:val="24"/>
          <w:szCs w:val="24"/>
          <w:rtl/>
        </w:rPr>
        <w:br/>
        <w:t xml:space="preserve">بنابراين، خداوند، قدرت دارد و مى تواند اين كار را هم انجام دهد. در قرآن آمده است: </w:t>
      </w:r>
      <w:r w:rsidRPr="007C3C09">
        <w:rPr>
          <w:rFonts w:ascii="Times New Roman" w:eastAsia="Times New Roman" w:hAnsi="Times New Roman" w:cs="B Badr"/>
          <w:b/>
          <w:bCs/>
          <w:color w:val="008000"/>
          <w:sz w:val="24"/>
          <w:szCs w:val="24"/>
          <w:rtl/>
        </w:rPr>
        <w:t>«وَ ضَرَبَ لَنا مَثَلاً وَ نَسِيَ خَلْقَهُ قالَ مَنْ يُحْيِ الْعِظامَ وَ هِيَ رَميمٌ»</w:t>
      </w:r>
      <w:r w:rsidRPr="007C3C09">
        <w:rPr>
          <w:rFonts w:ascii="Times New Roman" w:eastAsia="Times New Roman" w:hAnsi="Times New Roman" w:cs="B Badr"/>
          <w:sz w:val="24"/>
          <w:szCs w:val="24"/>
          <w:rtl/>
        </w:rPr>
        <w:t>؛ «و براى ما مَثَلى آورد و آفرينش خود را فراموش كرد؛ گفت: چه كسى اين استخوان ها را كه چنين پوسيده است، زندگى مى بخشد»؟</w:t>
      </w:r>
      <w:r w:rsidRPr="007C3C09">
        <w:rPr>
          <w:rFonts w:ascii="Times New Roman" w:eastAsia="Times New Roman" w:hAnsi="Times New Roman" w:cs="B Badr"/>
          <w:sz w:val="24"/>
          <w:szCs w:val="24"/>
          <w:rtl/>
        </w:rPr>
        <w:br/>
        <w:t xml:space="preserve">بعد خداى متعال جواب اين اشكال را مى دهد؛ </w:t>
      </w:r>
      <w:r w:rsidRPr="007C3C09">
        <w:rPr>
          <w:rFonts w:ascii="Times New Roman" w:eastAsia="Times New Roman" w:hAnsi="Times New Roman" w:cs="B Badr"/>
          <w:b/>
          <w:bCs/>
          <w:color w:val="008000"/>
          <w:sz w:val="24"/>
          <w:szCs w:val="24"/>
          <w:rtl/>
        </w:rPr>
        <w:t>«قُلْ يُحْييهَا الَّذي أَنْشَأَها أَوَّلَ مَرَّةٍ وَ هُوَ بِكُلِّ خَلْقٍ عَليمٌ»</w:t>
      </w:r>
      <w:r w:rsidRPr="007C3C09">
        <w:rPr>
          <w:rFonts w:ascii="Times New Roman" w:eastAsia="Times New Roman" w:hAnsi="Times New Roman" w:cs="B Badr"/>
          <w:sz w:val="24"/>
          <w:szCs w:val="24"/>
          <w:rtl/>
        </w:rPr>
        <w:t>39؛ «بگو: همان كسى كه نخستين بار آن را پديد آورد و اوست كه به هر [گونه ]آفرينشى، داناست». پس همان كسى كه اولين بار اين انسان را خلق كرد، مى تواند دوباره او را بازآفرينى كند.</w:t>
      </w:r>
      <w:r w:rsidRPr="007C3C09">
        <w:rPr>
          <w:rFonts w:ascii="Times New Roman" w:eastAsia="Times New Roman" w:hAnsi="Times New Roman" w:cs="B Badr"/>
          <w:sz w:val="24"/>
          <w:szCs w:val="24"/>
          <w:rtl/>
        </w:rPr>
        <w:br/>
        <w:t xml:space="preserve">مورد دوم، داستان ابراهيم خليل عليه السلام است كه عرض كرد: </w:t>
      </w:r>
      <w:r w:rsidRPr="007C3C09">
        <w:rPr>
          <w:rFonts w:ascii="Times New Roman" w:eastAsia="Times New Roman" w:hAnsi="Times New Roman" w:cs="B Badr"/>
          <w:b/>
          <w:bCs/>
          <w:color w:val="008000"/>
          <w:sz w:val="24"/>
          <w:szCs w:val="24"/>
          <w:rtl/>
        </w:rPr>
        <w:t>«...رَبِّ أَرِني كَيْفَ تُحْيِ الْمَوْتى قالَ أَ وَ لَمْ تُو</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قالَ</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بَلى</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لكِنْ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لِيَطْمَئِنَّ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قَلْبي</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قالَ</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فَخُذْ</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أَرْبَعَةً</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الطَّيْرِ</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فَصُرْهُنَّ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إِلَيْكَ</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ثُمَّ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اجْعَلْ</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عَلى</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كُلِّ</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جَبَلٍ</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مِنْهُنَّ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جُزْءاً</w:t>
      </w:r>
      <w:r w:rsidRPr="007C3C09">
        <w:rPr>
          <w:rFonts w:ascii="Times New Roman" w:eastAsia="Times New Roman" w:hAnsi="Times New Roman" w:cs="B Badr"/>
          <w:b/>
          <w:bCs/>
          <w:color w:val="008000"/>
          <w:sz w:val="24"/>
          <w:szCs w:val="24"/>
          <w:rtl/>
        </w:rPr>
        <w:t xml:space="preserve"> ثُمَّ ادْعُهُنَّ يَأْتينَكَ سَعْياً وَ اعْلَمْ أَنَّ اللَّهَ عَزيزٌ حَكيمٌ»</w:t>
      </w:r>
      <w:r w:rsidRPr="007C3C09">
        <w:rPr>
          <w:rFonts w:ascii="Times New Roman" w:eastAsia="Times New Roman" w:hAnsi="Times New Roman" w:cs="B Badr"/>
          <w:sz w:val="24"/>
          <w:szCs w:val="24"/>
          <w:rtl/>
        </w:rPr>
        <w:t>40؛ «و [ياد كن ]آن گاه كه ابراهيم گفت: پروردگارا! به من نشان ده چگونه مردگان را زنده مى كنى؟ فرمود: مگر ايمان نياورده اى؟ گفت: بله، ولى تا دلم آرامش يابد. فرمود: پس، چهار پرنده برگير و آنها را پيش خود، ريز ريز گردان؛ سپس بر هر كوهى، پاره اى از آنها را قرار ده، آن گاه آنها را فرا خوان؛ شتابان به سوى تو مى آيند و بدان كه خداوند، توانا و حكيم است»؛ امّا ظاهرا اين پاسخ، فقط قدرت خداوند را بر معاد جسمانى فى الجمله ثابت مى كند؛ يعنى در صورتى كه موجودات مرده باشند؛ ولى مواد اوليه آنها موجود باشد و نمى تواند پاسخ شبهه ابن كمونه باشد؛ زيرا در فرضى كه او تصوير كرده، خاك، كمتر از وزن انسان هاى مرده است و حتى اگر بتوان يك مورد از مثال او را درست كرد، به عنوان نقض بر امكان معاد جسمانى، كافى است.</w:t>
      </w:r>
      <w:r w:rsidRPr="007C3C09">
        <w:rPr>
          <w:rFonts w:ascii="Times New Roman" w:eastAsia="Times New Roman" w:hAnsi="Times New Roman" w:cs="B Badr"/>
          <w:sz w:val="24"/>
          <w:szCs w:val="24"/>
          <w:rtl/>
        </w:rPr>
        <w:br/>
        <w:t>پاسخ سوم:</w:t>
      </w:r>
      <w:r w:rsidRPr="007C3C09">
        <w:rPr>
          <w:rFonts w:ascii="Times New Roman" w:eastAsia="Times New Roman" w:hAnsi="Times New Roman" w:cs="B Badr"/>
          <w:sz w:val="24"/>
          <w:szCs w:val="24"/>
          <w:rtl/>
        </w:rPr>
        <w:br/>
        <w:t>ظاهر آيات و روايات، دلالت دارند كه در قيامت و بهشت و جهنم، انسان ها داراى بدن هستند و نمى توان تنها به معاد روحانى اعتقاد داشت؛ ولى نيازى به اين جسم كه در دنيا بوده، نيست. خداوند براى روح هر انسان، جسمى شبيه همان جسمى كه در دنيا داشته، خلق مى كند؛ به طورى كه قابل شناخت و قابل تطبيق است و به عبارت ديگر، «صورت» و شخصيت هر كس، ثابت است؛ اگرچه ماده او متفاوت باشد و اصلاً نيازى نيست كه همين جسم باشد؛ زيرا اولين اشكالش اين است كه خداوند، جسم چند سالگى را مى آورد؟ هفت سالگى؛ بيست سالگى يا هفتاد سالگى؟ چون جسم انسان، حتى در اين دنيا، تغيير مى كند و پس از چند سال، سلول هاى بدن عوض مى شوند؛ بنابراين، بايد جسم متناسب با نعمت هاى بهشتى و عذاب هاى جهنمى، آفريده شود.</w:t>
      </w:r>
      <w:r w:rsidRPr="007C3C09">
        <w:rPr>
          <w:rFonts w:ascii="Times New Roman" w:eastAsia="Times New Roman" w:hAnsi="Times New Roman" w:cs="B Badr"/>
          <w:sz w:val="24"/>
          <w:szCs w:val="24"/>
          <w:rtl/>
        </w:rPr>
        <w:br/>
        <w:t>مگر نه اين است كه در روايت داريم: زبان غيبت كننده در قيامت، دراز مى شود؛ پس با ظاهر روايت، سازگار نيست كه همين جسم باشد. بنابراين، لازم نيست همين سلول ها و همين مولكول ها موجود شوند؛ بلكه شبيه آنها خلق مى شود و حتى با اثر انگشت در دنيا هم مطابقت دارد و از نظر «صورت»، شبيه آن است؛ اما از نظر «ماده»، با آن متفاوت مى باشد.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حال اشكال ديگرى مطرح مى شود و آن اين كه چطور خداوند مى خواهد يك جسم ديگر را بسوزاند؛ در حالى كه او با جسم و سلول هاى ديگرى كه در دنيا داشته گناه كرده است؟</w:t>
      </w:r>
      <w:r w:rsidRPr="007C3C09">
        <w:rPr>
          <w:rFonts w:ascii="Times New Roman" w:eastAsia="Times New Roman" w:hAnsi="Times New Roman" w:cs="B Badr"/>
          <w:sz w:val="24"/>
          <w:szCs w:val="24"/>
          <w:rtl/>
        </w:rPr>
        <w:br/>
        <w:t>جوابش اين است كه جسم گناه نكرده؛ بلكه روح و حقيقت انسان گناه كرده است و تمام شادى ها، غم ها، سختى ها و عذاب ها، متعلق به روح است و جسم، فقط ابزار انتقال درد و شادى به روح مى باشد؛ يعنى با ديدن صحنه اى فرح انگيز، روح شاد مى شود و نيز در هنگام سوختن با آتش، اين روح است كه درد مى گيرد.</w:t>
      </w:r>
      <w:r w:rsidRPr="007C3C09">
        <w:rPr>
          <w:rFonts w:ascii="Times New Roman" w:eastAsia="Times New Roman" w:hAnsi="Times New Roman" w:cs="B Badr"/>
          <w:sz w:val="24"/>
          <w:szCs w:val="24"/>
          <w:rtl/>
        </w:rPr>
        <w:br/>
        <w:t>سؤال: اگر بنا باشد روح عذاب شود يا لذت ببرد، پس چه نيازى به بدن هست؟ آيا همان معاد روحانى كفايت نمى كند.</w:t>
      </w:r>
      <w:r w:rsidRPr="007C3C09">
        <w:rPr>
          <w:rFonts w:ascii="Times New Roman" w:eastAsia="Times New Roman" w:hAnsi="Times New Roman" w:cs="B Badr"/>
          <w:sz w:val="24"/>
          <w:szCs w:val="24"/>
          <w:rtl/>
        </w:rPr>
        <w:br/>
        <w:t>جواب اين است كه ما دو نوع عذاب و دو نوع شادى داريم؛ برخى غم و شادى ها، درونى هستند؛ مانند محبتى كه از تصور محبوب در قلب ما ايجاد مى شود و احساس شادى و خوشى درونى پيدا مى كنيم و يا غمى كه از احساس درونى و يا اندوه قلبى نسبت به پوچى و بى هدفى در زندگى، براى ما ايجاد مى شود. گاهى نيز غم ها و شادى هاى روحى، از عوامل بيرونى سرچشمه مى گيرند؛ مانند شادى اى كه بر اثر ديدن صحنه اى زيبا يا ناراحتى اى كه بر اثر سوختن بدن، به روح وارد مى شود و در هر دو نوع، روح، نيازمند جسم است. در نوع اول، اگر مغز نباشد، تصور محبوب يا هدف، ممكن نيست و در نوع دوم، اگر چشم يا پوست نباشد، آن حس و درك، ممكن نيست. اگر كسى كور مادر زاد باشد، امكان ندارد بفهمد سرخى گل سرخ يعنى چه؛ چون از طريق چشم كه ابزار ديدن رنگ هاست، آن روح آگاه مى شود و اگر بخشى از اين ابزارهاى جسمى نباشد، بخشى از آگاهى هاى روح قطع مى شود و امكان رسيدن به آن، به طور شفاف و كامل، ممكن نيست. در نتيجه، به جهت اين كه لذت ها و عذاب ها در قيامت، به طور كامل به انسان ها برسند، لازم است علاوه بر معاد روحانى، معاد جسمانى نيز باشد؛ اگرچه «بدن قيامتى»، متناسب با نظام قيامت مى باشد.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24</w:t>
      </w:r>
      <w:r w:rsidRPr="007C3C09">
        <w:rPr>
          <w:rFonts w:ascii="Times New Roman" w:eastAsia="Times New Roman" w:hAnsi="Times New Roman" w:cs="B Badr"/>
          <w:b/>
          <w:bCs/>
          <w:sz w:val="24"/>
          <w:szCs w:val="24"/>
          <w:rtl/>
        </w:rPr>
        <w:br/>
        <w:t>سوره فصلت،آيات 11 - 9</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آفرينش زمين و آسمان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«قُلْ أَ ئنَّكُمْ لَتَكْفُرُونَ بِالَّذِى خَلَقَ الْأَرْضَ فىِ يَوْمَينْ وَ تجَعَلُونَ لَهُ أَندَادًا ذَالِكَ رَبُّ الْعَالَمِينَ. وَ جَعَلَ فِيهَا رَوَاسىِ مِن فَوْقِهَا وَ بَارَكَ فِيهَا وَ قَدَّرَ فِيهَا أَقْوَاتهَا فىِ أَرْبَعَةِ أَيَّامٍ سَوَاءً لِّلسَّائلِينَ. ثمُّ اسْتَوَى إِلىَ السَّمَاءِ وَ هِىَ دُخَانٌ فَقَالَ لهَا وَ لِلْأَرْضِ ائْتِيَا طَوْعًا أَوْ كَرْهًا قَالَتَا أَتَيْنَا طَائعِينَ»</w:t>
      </w:r>
      <w:r w:rsidRPr="007C3C09">
        <w:rPr>
          <w:rFonts w:ascii="Times New Roman" w:eastAsia="Times New Roman" w:hAnsi="Times New Roman" w:cs="B Badr"/>
          <w:sz w:val="24"/>
          <w:szCs w:val="24"/>
          <w:rtl/>
        </w:rPr>
        <w:t>41؛ «بگو آيا شما به خدا كه زمين را در دو روز بيافريد، كافر مى شويد و بر او مثل و مانند قرار مى دهيد؟ اين است پروردگار جهانيان و در [زمين]از فراز آن [لنگرآسا] كوه ها نهاد و در آن، خير فراوان پديد آورد و مواد خوراكى آن را در چهار روز، اندازه گيرى كرد [كه ]براى خواهندگان، درست [و متناسب با نيازهايشان] است؛ سپس آهنگِ [آفرينشِ ]آسمان كرد و آن، بخارى بود؛ پس به آن و به زمين فرمود: خواه يا ناخواه، بياييد و آن دو گفتند: فرمان پذير آمديم».</w:t>
      </w:r>
      <w:r w:rsidRPr="007C3C09">
        <w:rPr>
          <w:rFonts w:ascii="Times New Roman" w:eastAsia="Times New Roman" w:hAnsi="Times New Roman" w:cs="B Badr"/>
          <w:sz w:val="24"/>
          <w:szCs w:val="24"/>
          <w:rtl/>
        </w:rPr>
        <w:br/>
        <w:t xml:space="preserve">پرسش 1 . چرا خداوند، آسمان ها و زمين را در شش شبانه روز خلق كرد؛ مگر اين طور نيست كه قدرت خداوند، بى نهايت است و هر چه اراده كند، انجام مى شود؛ </w:t>
      </w:r>
      <w:r w:rsidRPr="007C3C09">
        <w:rPr>
          <w:rFonts w:ascii="Times New Roman" w:eastAsia="Times New Roman" w:hAnsi="Times New Roman" w:cs="B Badr"/>
          <w:b/>
          <w:bCs/>
          <w:color w:val="008000"/>
          <w:sz w:val="24"/>
          <w:szCs w:val="24"/>
          <w:rtl/>
        </w:rPr>
        <w:t>«إِنَّما أَمْرُهُ إِذا أَرادَ شَيْئاً أَنْ يَقُولَ لَهُ كُنْ فَيَكُونُ»</w:t>
      </w:r>
      <w:r w:rsidRPr="007C3C09">
        <w:rPr>
          <w:rFonts w:ascii="Times New Roman" w:eastAsia="Times New Roman" w:hAnsi="Times New Roman" w:cs="B Badr"/>
          <w:sz w:val="24"/>
          <w:szCs w:val="24"/>
          <w:rtl/>
        </w:rPr>
        <w:t xml:space="preserve">42؛ «چون به چيزى اراده فرمايد، اين بس كه مى </w:t>
      </w:r>
      <w:r w:rsidRPr="007C3C09">
        <w:rPr>
          <w:rFonts w:ascii="Times New Roman" w:eastAsia="Times New Roman" w:hAnsi="Times New Roman" w:cs="B Badr"/>
          <w:sz w:val="24"/>
          <w:szCs w:val="24"/>
          <w:rtl/>
        </w:rPr>
        <w:lastRenderedPageBreak/>
        <w:t>گويد: «باش» پس [بى درنگ ]موجود مى شود»؟</w:t>
      </w:r>
      <w:r w:rsidRPr="007C3C09">
        <w:rPr>
          <w:rFonts w:ascii="Times New Roman" w:eastAsia="Times New Roman" w:hAnsi="Times New Roman" w:cs="B Badr"/>
          <w:sz w:val="24"/>
          <w:szCs w:val="24"/>
          <w:rtl/>
        </w:rPr>
        <w:br/>
        <w:t xml:space="preserve">پرسش 2 . خداوند در سوره فصلت، خلقت آسمان و زمين را در هشت روز بيان مى كند و در آيه 12 همين سوره، در مورد خلقت هفت آسمان مى فرمايد: «آن گاه نظم هفت آسمان را در دو روز استوار فرمود و در هر آسمانى [نظم] امرش را وحى فرمود كه مجموعا، هشت روز مى شود»؛ درحالى كه در آيه 38 سوره «ق»، مى فرمايد: </w:t>
      </w:r>
      <w:r w:rsidRPr="007C3C09">
        <w:rPr>
          <w:rFonts w:ascii="Times New Roman" w:eastAsia="Times New Roman" w:hAnsi="Times New Roman" w:cs="B Badr"/>
          <w:b/>
          <w:bCs/>
          <w:color w:val="008000"/>
          <w:sz w:val="24"/>
          <w:szCs w:val="24"/>
          <w:rtl/>
        </w:rPr>
        <w:t>«وَ لَقَدْ خَلَقْنَا السَّماواتِ وَ الْأَرْضَ وَ ما بَيْنَهُما فِي سِتَّةِ أَيَّامٍ وَ ما مَسَّنا مِنْ لُغُوبٍ»</w:t>
      </w:r>
      <w:r w:rsidRPr="007C3C09">
        <w:rPr>
          <w:rFonts w:ascii="Times New Roman" w:eastAsia="Times New Roman" w:hAnsi="Times New Roman" w:cs="B Badr"/>
          <w:sz w:val="24"/>
          <w:szCs w:val="24"/>
          <w:rtl/>
        </w:rPr>
        <w:t>؛ «و در حقيقت، آسمان ها و زمين و آن چه را كه ميان آن دو است، در شش هنگام آفريديم و احساس ماندگى نكرديم»؛ حال پرسش اين جاست كه كدام يك از هشت روز يا شش روز درست است؟</w:t>
      </w:r>
      <w:r w:rsidRPr="007C3C09">
        <w:rPr>
          <w:rFonts w:ascii="Times New Roman" w:eastAsia="Times New Roman" w:hAnsi="Times New Roman" w:cs="B Badr"/>
          <w:sz w:val="24"/>
          <w:szCs w:val="24"/>
          <w:rtl/>
        </w:rPr>
        <w:br/>
        <w:t>پرسش 3 . خداوند، ابتدا آسمان ها را خلق كرد يا زمين را؟</w:t>
      </w:r>
      <w:r w:rsidRPr="007C3C09">
        <w:rPr>
          <w:rFonts w:ascii="Times New Roman" w:eastAsia="Times New Roman" w:hAnsi="Times New Roman" w:cs="B Badr"/>
          <w:sz w:val="24"/>
          <w:szCs w:val="24"/>
          <w:rtl/>
        </w:rPr>
        <w:br/>
        <w:t>خداوند به دو صورت زير، آفرينش و قدرت نمايى دارد:</w:t>
      </w:r>
      <w:r w:rsidRPr="007C3C09">
        <w:rPr>
          <w:rFonts w:ascii="Times New Roman" w:eastAsia="Times New Roman" w:hAnsi="Times New Roman" w:cs="B Badr"/>
          <w:sz w:val="24"/>
          <w:szCs w:val="24"/>
          <w:rtl/>
        </w:rPr>
        <w:br/>
        <w:t>1. آفرينش تدريجى؛ مانند مراحل شكل گيرى زمين و آسمان و مراحل رشد جنين و آفرينش انسان.</w:t>
      </w:r>
      <w:r w:rsidRPr="007C3C09">
        <w:rPr>
          <w:rFonts w:ascii="Times New Roman" w:eastAsia="Times New Roman" w:hAnsi="Times New Roman" w:cs="B Badr"/>
          <w:sz w:val="24"/>
          <w:szCs w:val="24"/>
          <w:rtl/>
        </w:rPr>
        <w:br/>
        <w:t>2. آفرينش دفعى و يك باره؛ مانند انجام معجزات و القاى روح و زنده گردانيدن موجودات كه با يك فرمان انجام مى شود (كن فيكون)؛ البته بنا به گفته برخى بزرگان، آفرينش تدريجى خداوند نيز با يك فرمان انجام مى گيرد (كن فيكون)؛ به اين معنا كه خداوند، آغاز و انجام موجودات را در علم لدنى خويش مى بيند و اراده يك باره او بر آفرينش آن تعلق مى گيرد؛ اما ظهور و تحقق آن موجود، به تدريج انجام مى گيرد. بنابراين، شكى نيست كه خداى متعال، مى تواند با يك «كن فيكون»، هر چه را بخواهد، خلق كند.</w:t>
      </w:r>
      <w:r w:rsidRPr="007C3C09">
        <w:rPr>
          <w:rFonts w:ascii="Times New Roman" w:eastAsia="Times New Roman" w:hAnsi="Times New Roman" w:cs="B Badr"/>
          <w:sz w:val="24"/>
          <w:szCs w:val="24"/>
          <w:rtl/>
        </w:rPr>
        <w:br/>
        <w:t xml:space="preserve">برخى گمان مى كنند كه خداوند در گذشته خلق مى كرده، ولى (نعوذ بالله) الان ديگر خلق نمى كند؛ در حالى كه در اين زمان هم او لحظه به لحظه، در حال خلقت است؛ مثلاً در دنياى امروز، متخصصين گل و گياه، هزار نوع گل رز از تغييرات ژنتيك، درست مى كنند؛ در حالى كه در گذشته، يك نوع گل رز بيشتر نبوده، جوابش روشن است؛ آن هزار جور گل رز را هم خدا خلق كرده، ولى به وسيله عقل بشر؛ زيرا عقل و نيروى بشر را نيز خداوند در نهاد او قرار داده است؛ پس مقصود از «كن فيكون»، تنها اين نيست كه به طور ناگهانى آفرينش تحقق پيدا كند؛ بلكه در حقيقت، مقصود از آيه </w:t>
      </w:r>
      <w:r w:rsidRPr="007C3C09">
        <w:rPr>
          <w:rFonts w:ascii="Times New Roman" w:eastAsia="Times New Roman" w:hAnsi="Times New Roman" w:cs="B Badr"/>
          <w:b/>
          <w:bCs/>
          <w:color w:val="008000"/>
          <w:sz w:val="24"/>
          <w:szCs w:val="24"/>
          <w:rtl/>
        </w:rPr>
        <w:t>«إِذا أَرادَ شَيْئاً أَنْ يَقُولَ لَهُ كُنْ فَيَكُونُ»</w:t>
      </w:r>
      <w:r w:rsidRPr="007C3C09">
        <w:rPr>
          <w:rFonts w:ascii="Times New Roman" w:eastAsia="Times New Roman" w:hAnsi="Times New Roman" w:cs="B Badr"/>
          <w:sz w:val="24"/>
          <w:szCs w:val="24"/>
          <w:rtl/>
        </w:rPr>
        <w:t xml:space="preserve"> آن است كه اگر بخواهد، مى تواند هر امر ممكنى را محقق كند؛ چه يك باره و دفعى و چه به طور تدريجى؛ ولى هيچ چيز، بدون شرايط و لوازم آن، خلق نمى شود؛ بلكه خداوند، همه چيز را طبق حساب و كتاب و نظم طبيعى درست مى كند و در روايات هم به اين نكته اشاره شده است43. زمين و آسمان هم از اين قاعده خارج نيستند. دانشمندان مى گويند: آسمان به اين شكل نبوده، بلكه آسمان و ستاره ها در ابتدا، توده اى از گاز بوده اند و در طى ميلياردها سال، به شكل كنونى درآمده اند. تعبير قرآن در آيه 11 از سوره فصلت نيز «دخان» است و اين خود يكى از عجايب قرآن است كه در آن روزگار و قبل از دانش هاى بشرى، به حقايق علمى، اشاره كرده است.</w:t>
      </w:r>
      <w:r w:rsidRPr="007C3C09">
        <w:rPr>
          <w:rFonts w:ascii="Times New Roman" w:eastAsia="Times New Roman" w:hAnsi="Times New Roman" w:cs="B Badr"/>
          <w:sz w:val="24"/>
          <w:szCs w:val="24"/>
          <w:rtl/>
        </w:rPr>
        <w:br/>
        <w:t>پاسخ سوال دوم؛</w:t>
      </w:r>
      <w:r w:rsidRPr="007C3C09">
        <w:rPr>
          <w:rFonts w:ascii="Times New Roman" w:eastAsia="Times New Roman" w:hAnsi="Times New Roman" w:cs="B Badr"/>
          <w:sz w:val="24"/>
          <w:szCs w:val="24"/>
          <w:rtl/>
        </w:rPr>
        <w:br/>
        <w:t xml:space="preserve">بايد دانست كه تعبير «يوم» در اين آيات، به معنى يك شبانه روز (24 ساعت) نيست؛ چون شبانه روز در جايى است كه خورشيدى باشد و زمين در مدار آن، به دور خودش بچرخد؛ تا اين حركت زمين به دور خودش، سبب تشكيل شبانه روز شود و آن حركت زمين به دور خورشيد، مفهوم سال را تشكيل دهد؛ پس در هنگام خلقت آسمان و زمين، اصلاً روز به اين معنا قابل تصور نبوده است و در نتيجه، «روز» بايد، معناى ديگرى داشته باشد؛ چنان كه در روايات نيز آمده است: </w:t>
      </w:r>
      <w:r w:rsidRPr="007C3C09">
        <w:rPr>
          <w:rFonts w:ascii="Times New Roman" w:eastAsia="Times New Roman" w:hAnsi="Times New Roman" w:cs="B Badr"/>
          <w:b/>
          <w:bCs/>
          <w:color w:val="008000"/>
          <w:sz w:val="24"/>
          <w:szCs w:val="24"/>
          <w:rtl/>
        </w:rPr>
        <w:t xml:space="preserve">«... وَ اعْلَمْ بِأَنَّ الدَّهْرَ يَوْمَانِ يَوْمٌ لَكَ وَ يَوْمٌ </w:t>
      </w:r>
      <w:r w:rsidRPr="007C3C09">
        <w:rPr>
          <w:rFonts w:ascii="Times New Roman" w:eastAsia="Times New Roman" w:hAnsi="Times New Roman" w:cs="B Badr"/>
          <w:b/>
          <w:bCs/>
          <w:color w:val="008000"/>
          <w:sz w:val="24"/>
          <w:szCs w:val="24"/>
          <w:rtl/>
        </w:rPr>
        <w:lastRenderedPageBreak/>
        <w:t>عَلَيْكَ..</w:t>
      </w:r>
      <w:r w:rsidRPr="007C3C09">
        <w:rPr>
          <w:rFonts w:ascii="Times New Roman" w:eastAsia="Times New Roman" w:hAnsi="Times New Roman" w:cs="B Badr"/>
          <w:sz w:val="24"/>
          <w:szCs w:val="24"/>
          <w:rtl/>
        </w:rPr>
        <w:t>.44؛ بدان كه روزگار، دو روز است؛ يك روز به نفع تو و يك روز به زيان تو».</w:t>
      </w:r>
      <w:r w:rsidRPr="007C3C09">
        <w:rPr>
          <w:rFonts w:ascii="Times New Roman" w:eastAsia="Times New Roman" w:hAnsi="Times New Roman" w:cs="B Badr"/>
          <w:sz w:val="24"/>
          <w:szCs w:val="24"/>
          <w:rtl/>
        </w:rPr>
        <w:br/>
        <w:t>بسيارى از بزرگان فرموده اند: «يوم» در اين گونه آيات و روايات، به معنى «دوران» است؛ به اين معنى كه خلقت آسمان ها و زمين، دوران هاى متفاوتى را طى كرده است.</w:t>
      </w:r>
      <w:r w:rsidRPr="007C3C09">
        <w:rPr>
          <w:rFonts w:ascii="Times New Roman" w:eastAsia="Times New Roman" w:hAnsi="Times New Roman" w:cs="B Badr"/>
          <w:sz w:val="24"/>
          <w:szCs w:val="24"/>
          <w:rtl/>
        </w:rPr>
        <w:br/>
        <w:t>دانشمندان مى گويند: عمده ترين مراتب تشكيل دوره زمين، دو دوره «مذاب» و «جامد» مى باشد، كه هر كدام نيز داراى مراحلى بوده است و اما اختلافى كه در تعداد 6 روز و 8 روز، در دو سوره ذكر شد، به صورت زير قابل حل است:</w:t>
      </w:r>
      <w:r w:rsidRPr="007C3C09">
        <w:rPr>
          <w:rFonts w:ascii="Times New Roman" w:eastAsia="Times New Roman" w:hAnsi="Times New Roman" w:cs="B Badr"/>
          <w:sz w:val="24"/>
          <w:szCs w:val="24"/>
          <w:rtl/>
        </w:rPr>
        <w:br/>
        <w:t>آيه 38 سوره «ق» به صراحت اعلام كرده كه آسمان ها و زمين و آن چه را ميان آن دو است، در شش روز آفريديم؛</w:t>
      </w:r>
      <w:r w:rsidRPr="007C3C09">
        <w:rPr>
          <w:rFonts w:ascii="Times New Roman" w:eastAsia="Times New Roman" w:hAnsi="Times New Roman" w:cs="B Badr"/>
          <w:b/>
          <w:bCs/>
          <w:color w:val="008000"/>
          <w:sz w:val="24"/>
          <w:szCs w:val="24"/>
          <w:rtl/>
        </w:rPr>
        <w:t xml:space="preserve"> «وَ لَقَدْ خَلَقْنَا السَّماواتِ وَ الْأَرْضَ وَ ما بَيْنَهُما فِي سِتَّةِ أَيّامٍ»</w:t>
      </w:r>
      <w:r w:rsidRPr="007C3C09">
        <w:rPr>
          <w:rFonts w:ascii="Times New Roman" w:eastAsia="Times New Roman" w:hAnsi="Times New Roman" w:cs="B Badr"/>
          <w:sz w:val="24"/>
          <w:szCs w:val="24"/>
          <w:rtl/>
        </w:rPr>
        <w:t>. اين آيه، مى تواند معيار اصلى باشد و در آيات ديگر مانند سوره «فصلت»، آيه 9 آمده است: آفرينش زمين، در دو روز انجام گرفته است؛ «خَلَقَ الْأَرْضَ فِي يَوْمَيْنِ» و همچنين در آيه 12 آمده است: آسمان ها در دو روز برافراشته شده اند؛</w:t>
      </w:r>
      <w:r w:rsidRPr="007C3C09">
        <w:rPr>
          <w:rFonts w:ascii="Times New Roman" w:eastAsia="Times New Roman" w:hAnsi="Times New Roman" w:cs="B Badr"/>
          <w:b/>
          <w:bCs/>
          <w:color w:val="008000"/>
          <w:sz w:val="24"/>
          <w:szCs w:val="24"/>
          <w:rtl/>
        </w:rPr>
        <w:t xml:space="preserve"> «فَقَضاهُنَّ سَبْعَ سَماواتٍ فِي يَوْمَيْنِ»</w:t>
      </w:r>
      <w:r w:rsidRPr="007C3C09">
        <w:rPr>
          <w:rFonts w:ascii="Times New Roman" w:eastAsia="Times New Roman" w:hAnsi="Times New Roman" w:cs="B Badr"/>
          <w:sz w:val="24"/>
          <w:szCs w:val="24"/>
          <w:rtl/>
        </w:rPr>
        <w:t xml:space="preserve"> كه جمع آنها چهار روز مى شود. در نتيجه، آن چه ميان آسمان و زمين فراهم شده و شرايط حيات و زيست را براى موجودات فراهم ساخته در مدت دو روز انجام گرفته است كه مجموعا شش روز مى شود.</w:t>
      </w:r>
      <w:r w:rsidRPr="007C3C09">
        <w:rPr>
          <w:rFonts w:ascii="Times New Roman" w:eastAsia="Times New Roman" w:hAnsi="Times New Roman" w:cs="B Badr"/>
          <w:sz w:val="24"/>
          <w:szCs w:val="24"/>
          <w:rtl/>
        </w:rPr>
        <w:br/>
        <w:t>سؤال:</w:t>
      </w:r>
      <w:r w:rsidRPr="007C3C09">
        <w:rPr>
          <w:rFonts w:ascii="Times New Roman" w:eastAsia="Times New Roman" w:hAnsi="Times New Roman" w:cs="B Badr"/>
          <w:sz w:val="24"/>
          <w:szCs w:val="24"/>
          <w:rtl/>
        </w:rPr>
        <w:br/>
        <w:t>در آيه شريفه آمده است:</w:t>
      </w:r>
      <w:r w:rsidRPr="007C3C09">
        <w:rPr>
          <w:rFonts w:ascii="Times New Roman" w:eastAsia="Times New Roman" w:hAnsi="Times New Roman" w:cs="B Badr"/>
          <w:b/>
          <w:bCs/>
          <w:color w:val="008000"/>
          <w:sz w:val="24"/>
          <w:szCs w:val="24"/>
          <w:rtl/>
        </w:rPr>
        <w:t xml:space="preserve"> «وَ قَدَّرَ فِيها أَقْواتَها فِي أَرْبَعَةِ أَيّامٍ»</w:t>
      </w:r>
      <w:r w:rsidRPr="007C3C09">
        <w:rPr>
          <w:rFonts w:ascii="Times New Roman" w:eastAsia="Times New Roman" w:hAnsi="Times New Roman" w:cs="B Badr"/>
          <w:sz w:val="24"/>
          <w:szCs w:val="24"/>
          <w:rtl/>
        </w:rPr>
        <w:t>؛ «مواد خوراكى و شرايط حيات را در چهار روز، اندازه گيرى كرده است» كه اين مقدار، با دو روزى كه ما گفتيم سازگار نيست.</w:t>
      </w:r>
      <w:r w:rsidRPr="007C3C09">
        <w:rPr>
          <w:rFonts w:ascii="Times New Roman" w:eastAsia="Times New Roman" w:hAnsi="Times New Roman" w:cs="B Badr"/>
          <w:sz w:val="24"/>
          <w:szCs w:val="24"/>
          <w:rtl/>
        </w:rPr>
        <w:br/>
        <w:t>درباره اين آيه شريفه نيز چند نظر مطرح شده كه عبارتند از:</w:t>
      </w:r>
      <w:r w:rsidRPr="007C3C09">
        <w:rPr>
          <w:rFonts w:ascii="Times New Roman" w:eastAsia="Times New Roman" w:hAnsi="Times New Roman" w:cs="B Badr"/>
          <w:sz w:val="24"/>
          <w:szCs w:val="24"/>
          <w:rtl/>
        </w:rPr>
        <w:br/>
        <w:t>1. مقصود از تقدير اقوات (خوراكى ها) در چهار روز، چه بسا چهار فصل باشد؛ از اين رو، نبايد اين چهار روز را با آنها جمع كرد.</w:t>
      </w:r>
      <w:r w:rsidRPr="007C3C09">
        <w:rPr>
          <w:rFonts w:ascii="Times New Roman" w:eastAsia="Times New Roman" w:hAnsi="Times New Roman" w:cs="B Badr"/>
          <w:sz w:val="24"/>
          <w:szCs w:val="24"/>
          <w:rtl/>
        </w:rPr>
        <w:br/>
        <w:t>طبق اين جواب، دو روز خلقت زمين و دو روز خلقت آسمان است و در اين آيه، در مورد مابينها سكوت كرده، اما در سوره «ق» كه صحبت از شش روز است، به جهت كلمه «مابينهما»، مى توان گفت كه دو روز هم آفرينش ما بين آسمان و زمين طول كشيده است كه مجموع آن، شش روز مى شود و بحث اقوات هم بحث ديگرى است كه مربوط به چهار فصل سال مى باشد.</w:t>
      </w:r>
      <w:r w:rsidRPr="007C3C09">
        <w:rPr>
          <w:rFonts w:ascii="Times New Roman" w:eastAsia="Times New Roman" w:hAnsi="Times New Roman" w:cs="B Badr"/>
          <w:sz w:val="24"/>
          <w:szCs w:val="24"/>
          <w:rtl/>
        </w:rPr>
        <w:br/>
        <w:t>2. پاسخى كه الميزان از زمخشرى45 نقل كرده، اين است كه در آيه 10 سوره فصلت، يك مبتدا و خبر بايد در تقدير گرفت و آن، «كل ذلك كائن» است و آيه با اين تقدير، دو جمله مجزا مى شود؛ «... خَلَقَ الْأَرْضَ فىِ يَوْمَينْ»؛ تا جايى كه مى فرمايد: «وَ قَدَّرَ فِيهَا أَقْوَاتهَا» و جمله «كل ذلك كائن فىِ أَرْبَعَةِ أَيَّامٍ»، يعنى كل خلقت زمين و تقدير اقوات، در چهار روز است و اگر تقدير اقوات اين سوره را ناظر به «مابينهما» در سوره «ق» بدانيم، كاملاً مشكل برطرف مى شود و مجموع، همان شش روز مى شود.</w:t>
      </w:r>
      <w:r w:rsidRPr="007C3C09">
        <w:rPr>
          <w:rFonts w:ascii="Times New Roman" w:eastAsia="Times New Roman" w:hAnsi="Times New Roman" w:cs="B Badr"/>
          <w:sz w:val="24"/>
          <w:szCs w:val="24"/>
          <w:rtl/>
        </w:rPr>
        <w:br/>
        <w:t>3. برخى مثل صاحب مجمع البيان46، تقدير را چيز ديگرى گرفته، مى نويسد: «و قدر الاقوات فى تتمة اربعة ايام من حين بدء الخلق»؛ يعنى در بقيه چهار روز از آغاز آفرينش، تقدير اقوات كرد. به اين صورت كه دو روز آن خلقت زمين و دو روز ديگر تكميل آن با تقدير اقوات بود كه مجموع آن چهار روز مى شود.</w:t>
      </w:r>
      <w:r w:rsidRPr="007C3C09">
        <w:rPr>
          <w:rFonts w:ascii="Times New Roman" w:eastAsia="Times New Roman" w:hAnsi="Times New Roman" w:cs="B Badr"/>
          <w:sz w:val="24"/>
          <w:szCs w:val="24"/>
          <w:rtl/>
        </w:rPr>
        <w:br/>
        <w:t>به نظر ما از اين سه جواب، جواب اول از همه منطقى تر است و هيچ تقديرى هم نياز ندارد.</w:t>
      </w:r>
      <w:r w:rsidRPr="007C3C09">
        <w:rPr>
          <w:rFonts w:ascii="Times New Roman" w:eastAsia="Times New Roman" w:hAnsi="Times New Roman" w:cs="B Badr"/>
          <w:sz w:val="24"/>
          <w:szCs w:val="24"/>
          <w:rtl/>
        </w:rPr>
        <w:br/>
        <w:t>تقدم خلقت با آسمان ها بود و يا زمين؟</w:t>
      </w:r>
      <w:r w:rsidRPr="007C3C09">
        <w:rPr>
          <w:rFonts w:ascii="Times New Roman" w:eastAsia="Times New Roman" w:hAnsi="Times New Roman" w:cs="B Badr"/>
          <w:sz w:val="24"/>
          <w:szCs w:val="24"/>
          <w:rtl/>
        </w:rPr>
        <w:br/>
        <w:t xml:space="preserve">در آيات فوق فرمود: «... خَلَقَ الْأَرْضَ فىِ يَوْمَينْ .... ثمُّ اسْتَوَى إِلىَ السَّمَاءِ...»؛ يعنى ابتدا خلقت زمين بوده، سپس خداى متعال، به </w:t>
      </w:r>
      <w:r w:rsidRPr="007C3C09">
        <w:rPr>
          <w:rFonts w:ascii="Times New Roman" w:eastAsia="Times New Roman" w:hAnsi="Times New Roman" w:cs="B Badr"/>
          <w:sz w:val="24"/>
          <w:szCs w:val="24"/>
          <w:rtl/>
        </w:rPr>
        <w:lastRenderedPageBreak/>
        <w:t>آسمان توجه كرده است.</w:t>
      </w:r>
      <w:r w:rsidRPr="007C3C09">
        <w:rPr>
          <w:rFonts w:ascii="Times New Roman" w:eastAsia="Times New Roman" w:hAnsi="Times New Roman" w:cs="B Badr"/>
          <w:sz w:val="24"/>
          <w:szCs w:val="24"/>
          <w:rtl/>
        </w:rPr>
        <w:br/>
        <w:t xml:space="preserve">كلمه «استوى»، وقتى با «الى» بيايد، به معنى توجه كردن و پرداختن به چيزى است؛ در حالى كه روشن است كه اول آسمان ها بوده اند و بعد، زمين خلق شده است و شكى نيست كه عمر كهكشان، از زمين بيشتر است و از جهت نقلى نيز در سوره نازعات مى فرمايد: </w:t>
      </w:r>
      <w:r w:rsidRPr="007C3C09">
        <w:rPr>
          <w:rFonts w:ascii="Times New Roman" w:eastAsia="Times New Roman" w:hAnsi="Times New Roman" w:cs="B Badr"/>
          <w:b/>
          <w:bCs/>
          <w:color w:val="008000"/>
          <w:sz w:val="24"/>
          <w:szCs w:val="24"/>
          <w:rtl/>
        </w:rPr>
        <w:t>«ءَأَنتُمْ أَشَدُّ خَلْقًا أَمِ السَّمَاءُ بَنَئهَا... وَ الْأَرْضَ بَعْدَ ذَالِكَ دَحَهَا»</w:t>
      </w:r>
      <w:r w:rsidRPr="007C3C09">
        <w:rPr>
          <w:rFonts w:ascii="Times New Roman" w:eastAsia="Times New Roman" w:hAnsi="Times New Roman" w:cs="B Badr"/>
          <w:sz w:val="24"/>
          <w:szCs w:val="24"/>
          <w:rtl/>
        </w:rPr>
        <w:t>؛ «آيا آفرينش شما دشوارتر است يا آسمانى كه [او ]آن را برپا كرده است... و پس از آن، زمين را با غلتانيدن، گسترد».</w:t>
      </w:r>
      <w:r w:rsidRPr="007C3C09">
        <w:rPr>
          <w:rFonts w:ascii="Times New Roman" w:eastAsia="Times New Roman" w:hAnsi="Times New Roman" w:cs="B Badr"/>
          <w:sz w:val="24"/>
          <w:szCs w:val="24"/>
          <w:rtl/>
        </w:rPr>
        <w:br/>
        <w:t>اين آيات، بر تقدم خلقت آسمان اشاره دارد.</w:t>
      </w:r>
      <w:r w:rsidRPr="007C3C09">
        <w:rPr>
          <w:rFonts w:ascii="Times New Roman" w:eastAsia="Times New Roman" w:hAnsi="Times New Roman" w:cs="B Badr"/>
          <w:sz w:val="24"/>
          <w:szCs w:val="24"/>
          <w:rtl/>
        </w:rPr>
        <w:br/>
        <w:t>دو پاسخ از اين سؤال مى توان داد: يكى اين كه «ثم» در آيه «ثمُّ اسْتَوَى إِلىَ السَّمَاءِ» را دليل بر تقدم و تأخر آفرينش نگيريم و به زمان آن مربوط ندانيم؛ بلكه بگوييم كه مقصود آيه، فقط خبر دادن است؛ مثل اين كه شما از دو حادثه خبر مى دهيد و خبر حادثه دوم را مقدم مى كنيد؛ با اين كه زمان وقوع حادثه دوم، متأخر است.</w:t>
      </w:r>
      <w:r w:rsidRPr="007C3C09">
        <w:rPr>
          <w:rFonts w:ascii="Times New Roman" w:eastAsia="Times New Roman" w:hAnsi="Times New Roman" w:cs="B Badr"/>
          <w:sz w:val="24"/>
          <w:szCs w:val="24"/>
          <w:rtl/>
        </w:rPr>
        <w:br/>
        <w:t>پاسخ ديگر اين كه «ثم»، اگر چه بعد بودن را مى رساند، ولى دليل نمى شود كه در آيات سوره فصلت، مى خواهد بگويد كه قبل از اين «ثم»، هيچ آفرينشى نسبت به آسمان صورت نگرفته است و ابتدا، خلقت زمين بوده، بلكه خبر دادن خود را از آفرينش زمين شروع كرده است و اساسا اين دو خلقت، با هم در تعامل بوده اند و رفت و برگشت هايى داشته اند. اين جواب، شاهدى در خود آيه دارد؛</w:t>
      </w:r>
      <w:r w:rsidRPr="007C3C09">
        <w:rPr>
          <w:rFonts w:ascii="Times New Roman" w:eastAsia="Times New Roman" w:hAnsi="Times New Roman" w:cs="B Badr"/>
          <w:b/>
          <w:bCs/>
          <w:color w:val="008000"/>
          <w:sz w:val="24"/>
          <w:szCs w:val="24"/>
          <w:rtl/>
        </w:rPr>
        <w:t xml:space="preserve"> «ثمُّ اسْتَوَى إِلىَ السَّمَاءِ وَ هِىَ دُخَانٌ...»</w:t>
      </w:r>
      <w:r w:rsidRPr="007C3C09">
        <w:rPr>
          <w:rFonts w:ascii="Times New Roman" w:eastAsia="Times New Roman" w:hAnsi="Times New Roman" w:cs="B Badr"/>
          <w:sz w:val="24"/>
          <w:szCs w:val="24"/>
          <w:rtl/>
        </w:rPr>
        <w:t>؛ يعنى متوجه آسمان شد؛ در حالى كه دود بود؛ پس معلوم مى شود كه قبل از زمين، آفرينشى در مورد آن تحقق داشته و اين توجه به خلقت آن كه بعد از خلقت زمين صورت گرفته، تكميلى است؛ يعنى اول آسمان ها را به صورت دخان خلق نموده، سپس زمين را و بعد از زمين، دوباره توجه به آسمان ها كرد و خلقت تكميلى را انجام داده است.</w:t>
      </w:r>
      <w:r w:rsidRPr="007C3C09">
        <w:rPr>
          <w:rFonts w:ascii="Times New Roman" w:eastAsia="Times New Roman" w:hAnsi="Times New Roman" w:cs="B Badr"/>
          <w:sz w:val="24"/>
          <w:szCs w:val="24"/>
          <w:rtl/>
        </w:rPr>
        <w:br/>
        <w:t>در اين پاسخ، مطابقت بين خبر دادن و واقع شدن هم حفظ شده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25</w:t>
      </w:r>
      <w:r w:rsidRPr="007C3C09">
        <w:rPr>
          <w:rFonts w:ascii="Times New Roman" w:eastAsia="Times New Roman" w:hAnsi="Times New Roman" w:cs="B Badr"/>
          <w:b/>
          <w:bCs/>
          <w:sz w:val="24"/>
          <w:szCs w:val="24"/>
          <w:rtl/>
        </w:rPr>
        <w:br/>
        <w:t>سوره شورى، آيه 23</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مزد رسالت</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«قُلْ لا أَسْئَلُكُمْ عَلَيْهِ أَجْراً إِلاَّ الْمَوَدَّةَ فِي الْقُرْبى»</w:t>
      </w:r>
      <w:r w:rsidRPr="007C3C09">
        <w:rPr>
          <w:rFonts w:ascii="Times New Roman" w:eastAsia="Times New Roman" w:hAnsi="Times New Roman" w:cs="B Badr"/>
          <w:sz w:val="24"/>
          <w:szCs w:val="24"/>
          <w:rtl/>
        </w:rPr>
        <w:t>47؛ «بگو من هيچ مزد و پاداشى بر رسالتم درخواست نمى كنم؛ جز دوست داشتن نزديكانم [اهل بيتم]».</w:t>
      </w:r>
      <w:r w:rsidRPr="007C3C09">
        <w:rPr>
          <w:rFonts w:ascii="Times New Roman" w:eastAsia="Times New Roman" w:hAnsi="Times New Roman" w:cs="B Badr"/>
          <w:sz w:val="24"/>
          <w:szCs w:val="24"/>
          <w:rtl/>
        </w:rPr>
        <w:br/>
        <w:t>پرسش 1 . نزديكان (قربا) پيامبر صلى الله عليه و آله، چه كسانى هستند؟</w:t>
      </w:r>
      <w:r w:rsidRPr="007C3C09">
        <w:rPr>
          <w:rFonts w:ascii="Times New Roman" w:eastAsia="Times New Roman" w:hAnsi="Times New Roman" w:cs="B Badr"/>
          <w:sz w:val="24"/>
          <w:szCs w:val="24"/>
          <w:rtl/>
        </w:rPr>
        <w:br/>
        <w:t>پرسش 2 . نظر برادران اهل تسنن درباره اين آيه چيست؟</w:t>
      </w:r>
      <w:r w:rsidRPr="007C3C09">
        <w:rPr>
          <w:rFonts w:ascii="Times New Roman" w:eastAsia="Times New Roman" w:hAnsi="Times New Roman" w:cs="B Badr"/>
          <w:sz w:val="24"/>
          <w:szCs w:val="24"/>
          <w:rtl/>
        </w:rPr>
        <w:br/>
        <w:t xml:space="preserve">در سوره شعرا، خداى تعالى به برخى از پيامبران، مانند حضرت نوح و لوط و هود مى فرمايد: به مردم بگوييد كه من مزد رسالت نمى خواهم؛ </w:t>
      </w:r>
      <w:r w:rsidRPr="007C3C09">
        <w:rPr>
          <w:rFonts w:ascii="Times New Roman" w:eastAsia="Times New Roman" w:hAnsi="Times New Roman" w:cs="B Badr"/>
          <w:b/>
          <w:bCs/>
          <w:color w:val="008000"/>
          <w:sz w:val="24"/>
          <w:szCs w:val="24"/>
          <w:rtl/>
        </w:rPr>
        <w:t>«إِنْ أَجْرِيَ إِلاّ عَلى رَبِّ الْعالَمِينَ»</w:t>
      </w:r>
      <w:r w:rsidRPr="007C3C09">
        <w:rPr>
          <w:rFonts w:ascii="Times New Roman" w:eastAsia="Times New Roman" w:hAnsi="Times New Roman" w:cs="B Badr"/>
          <w:sz w:val="24"/>
          <w:szCs w:val="24"/>
          <w:rtl/>
        </w:rPr>
        <w:t xml:space="preserve"> و همه پيامبران مأمور بودند به امت خود بگويند كه ما مزد رسالت نمى خواهيم؛ اما در سوره شورى، پيامبر اكرم صلى الله عليه و آله از طرف خداوند مأمور شد كه مزد رسالت بخواهد و اين كه مى گويند پيامبر ما مزد </w:t>
      </w:r>
      <w:r w:rsidRPr="007C3C09">
        <w:rPr>
          <w:rFonts w:ascii="Times New Roman" w:eastAsia="Times New Roman" w:hAnsi="Times New Roman" w:cs="B Badr"/>
          <w:sz w:val="24"/>
          <w:szCs w:val="24"/>
          <w:rtl/>
        </w:rPr>
        <w:lastRenderedPageBreak/>
        <w:t xml:space="preserve">نخواست، اشتباه است. اين نص قرآن است كه مى فرمايد: </w:t>
      </w:r>
      <w:r w:rsidRPr="007C3C09">
        <w:rPr>
          <w:rFonts w:ascii="Times New Roman" w:eastAsia="Times New Roman" w:hAnsi="Times New Roman" w:cs="B Badr"/>
          <w:b/>
          <w:bCs/>
          <w:color w:val="008000"/>
          <w:sz w:val="24"/>
          <w:szCs w:val="24"/>
          <w:rtl/>
        </w:rPr>
        <w:t>«قُلْ لا أَسْئَلُكُمْ عَلَيْهِ أَجْراً إِلاَّ الْمَوَدَّةَ فِي الْقُرْبى»</w:t>
      </w:r>
      <w:r w:rsidRPr="007C3C09">
        <w:rPr>
          <w:rFonts w:ascii="Times New Roman" w:eastAsia="Times New Roman" w:hAnsi="Times New Roman" w:cs="B Badr"/>
          <w:sz w:val="24"/>
          <w:szCs w:val="24"/>
          <w:rtl/>
        </w:rPr>
        <w:t>؛ يعنى مزد رسالت خاتم انبيا، مودّت نسبت به اهل بيت او بود و معناى مودّت، محبت شديد است.</w:t>
      </w:r>
      <w:r w:rsidRPr="007C3C09">
        <w:rPr>
          <w:rFonts w:ascii="Times New Roman" w:eastAsia="Times New Roman" w:hAnsi="Times New Roman" w:cs="B Badr"/>
          <w:sz w:val="24"/>
          <w:szCs w:val="24"/>
          <w:rtl/>
        </w:rPr>
        <w:br/>
        <w:t>بنابراين، بايد گفت:</w:t>
      </w:r>
      <w:r w:rsidRPr="007C3C09">
        <w:rPr>
          <w:rFonts w:ascii="Times New Roman" w:eastAsia="Times New Roman" w:hAnsi="Times New Roman" w:cs="B Badr"/>
          <w:sz w:val="24"/>
          <w:szCs w:val="24"/>
          <w:rtl/>
        </w:rPr>
        <w:br/>
        <w:t>اولاً، پيامبر خدا صلى الله عليه و آله مزد خواست.</w:t>
      </w:r>
      <w:r w:rsidRPr="007C3C09">
        <w:rPr>
          <w:rFonts w:ascii="Times New Roman" w:eastAsia="Times New Roman" w:hAnsi="Times New Roman" w:cs="B Badr"/>
          <w:sz w:val="24"/>
          <w:szCs w:val="24"/>
          <w:rtl/>
        </w:rPr>
        <w:br/>
        <w:t>ثانيا، پيامبر به دستور خداوند، مزد خواست.</w:t>
      </w:r>
      <w:r w:rsidRPr="007C3C09">
        <w:rPr>
          <w:rFonts w:ascii="Times New Roman" w:eastAsia="Times New Roman" w:hAnsi="Times New Roman" w:cs="B Badr"/>
          <w:sz w:val="24"/>
          <w:szCs w:val="24"/>
          <w:rtl/>
        </w:rPr>
        <w:br/>
        <w:t>ثالثا، مزد او، مادى نبود؛ بلكه مودت قربى (دوستى و محبت نزديكانش) بود.</w:t>
      </w:r>
      <w:r w:rsidRPr="007C3C09">
        <w:rPr>
          <w:rFonts w:ascii="Times New Roman" w:eastAsia="Times New Roman" w:hAnsi="Times New Roman" w:cs="B Badr"/>
          <w:sz w:val="24"/>
          <w:szCs w:val="24"/>
          <w:rtl/>
        </w:rPr>
        <w:br/>
        <w:t>دلالت آيه بر درخواست مزد نيز روشن است؛ زيرا براى مزد نخواستن، استثنا آورده است و هر كجا از يك نفى، چيزى استثنا شود، نتيجه، مثبت مى شود. هنگامى كه شما مى گوييد: امروز هيچ كس خانه ما نيامد، الاّ پدرم، نتيجه اين است كه كسى به خانه شما آمده است. در نتيجه، هنگامى كه آيه شريفه مى فرمايد: بگو من مزد نمى خواهم، الاّ مودت اهل بيتم، معنايش اين است كه مودت اهل بيت توسط مردم، مزد رسالت است.</w:t>
      </w:r>
      <w:r w:rsidRPr="007C3C09">
        <w:rPr>
          <w:rFonts w:ascii="Times New Roman" w:eastAsia="Times New Roman" w:hAnsi="Times New Roman" w:cs="B Badr"/>
          <w:sz w:val="24"/>
          <w:szCs w:val="24"/>
          <w:rtl/>
        </w:rPr>
        <w:br/>
        <w:t>براى توضيح بيشتر به بيان ذيل توجه كنيد:</w:t>
      </w:r>
      <w:r w:rsidRPr="007C3C09">
        <w:rPr>
          <w:rFonts w:ascii="Times New Roman" w:eastAsia="Times New Roman" w:hAnsi="Times New Roman" w:cs="B Badr"/>
          <w:sz w:val="24"/>
          <w:szCs w:val="24"/>
          <w:rtl/>
        </w:rPr>
        <w:br/>
        <w:t>اهل تسنن دو دانشمند و عالم بزرگ و برجسته دارند كه عبارتند از:</w:t>
      </w:r>
      <w:r w:rsidRPr="007C3C09">
        <w:rPr>
          <w:rFonts w:ascii="Times New Roman" w:eastAsia="Times New Roman" w:hAnsi="Times New Roman" w:cs="B Badr"/>
          <w:sz w:val="24"/>
          <w:szCs w:val="24"/>
          <w:rtl/>
        </w:rPr>
        <w:br/>
        <w:t>1. زمخشرى؛ او، امام مفسرين اهل تسنن است و در سال 528 فوت كرد. وى نويسنده تفسير مشهور «الكشاف» است كه مادر تفاسير اهل تسنن است و نمى توانيد از اهل تسنن كسى را پيدا كنيد كه ادعا كند زمخشرى و تفسير كشاف را قبول ندارد.</w:t>
      </w:r>
      <w:r w:rsidRPr="007C3C09">
        <w:rPr>
          <w:rFonts w:ascii="Times New Roman" w:eastAsia="Times New Roman" w:hAnsi="Times New Roman" w:cs="B Badr"/>
          <w:sz w:val="24"/>
          <w:szCs w:val="24"/>
          <w:rtl/>
        </w:rPr>
        <w:br/>
        <w:t>2. فخر رازى؛ او نويسنده تفسير «الكبير» است كه از قوى ترين تفسيرهاى اهل تسنن است. فخر رازى واقعا نابغه بوده، شايد مى توانسته معناى يك جمله را 7 يا 8 شكل عوض كند و توجيهات مختلفى براى آن بياورد. او در زمينه توجيه و استشكال، بى نظير بود و گمان نمى رود در جهان اهل تسنن، متفكرتر از فخر رازى كسى وجود داشته باشد.</w:t>
      </w:r>
      <w:r w:rsidRPr="007C3C09">
        <w:rPr>
          <w:rFonts w:ascii="Times New Roman" w:eastAsia="Times New Roman" w:hAnsi="Times New Roman" w:cs="B Badr"/>
          <w:sz w:val="24"/>
          <w:szCs w:val="24"/>
          <w:rtl/>
        </w:rPr>
        <w:br/>
        <w:t>حال قربى چه كسانى هستند؟</w:t>
      </w:r>
      <w:r w:rsidRPr="007C3C09">
        <w:rPr>
          <w:rFonts w:ascii="Times New Roman" w:eastAsia="Times New Roman" w:hAnsi="Times New Roman" w:cs="B Badr"/>
          <w:sz w:val="24"/>
          <w:szCs w:val="24"/>
          <w:rtl/>
        </w:rPr>
        <w:br/>
        <w:t xml:space="preserve">زمخشرى مى گويد قرباى پيامبر آل پيامبرند48 و فخر رازى بعد از نقل كلام زمخشرى مى نويسد: </w:t>
      </w:r>
      <w:r w:rsidRPr="007C3C09">
        <w:rPr>
          <w:rFonts w:ascii="Times New Roman" w:eastAsia="Times New Roman" w:hAnsi="Times New Roman" w:cs="B Badr"/>
          <w:color w:val="008000"/>
          <w:sz w:val="24"/>
          <w:szCs w:val="24"/>
          <w:rtl/>
        </w:rPr>
        <w:t>«</w:t>
      </w:r>
      <w:r w:rsidRPr="007C3C09">
        <w:rPr>
          <w:rFonts w:ascii="Times New Roman" w:eastAsia="Times New Roman" w:hAnsi="Times New Roman" w:cs="B Badr"/>
          <w:sz w:val="24"/>
          <w:szCs w:val="24"/>
          <w:rtl/>
        </w:rPr>
        <w:t>و اَنَا اقول آلُ محمد صلى الله عليه و آله هُم الذين يَوول امرهم اليه فكل مَن كان امرهم اليه اشدّ و اكمل كانوا هم الآل و لا شك انّ فاطمةَ و عليا و الحسن والحسين كان التعلّق بينهم و بين رسول اللّه صلى الله عليه و آله اشدَّ التعلّقات و هذا كالمعلوم بالنقل المتواتر فوجب اَن يكونوا هم الآل... اَمّا غيرهم فهل يدخلون تحت لفظ الآل فمختلفٌ فيه»49؛ «و من مى گويم: آل محمد، كسانى هستند كه امرشان به او برمى گردد؛ پس هر شخصى كه امرش شديدتر و كامل تر به پيامبر صلى الله عليه و آله بود، او آل است و شكى نيست كه تعلّق فاطمه و على و حسن و حسين به پيامبر، از همه شديدتر بود و اين مطلب، مانند معلوم به نقل متواتر است [حديثى كه هزاران نفر آن را نقل كرده باشند ]پس واجب است كه آنها آل باشند... اما غير از اين چهار نفر، آيا داخل در لفظ آل مى شوند، مورد اختلاف واقع شده است».</w:t>
      </w:r>
      <w:r w:rsidRPr="007C3C09">
        <w:rPr>
          <w:rFonts w:ascii="Times New Roman" w:eastAsia="Times New Roman" w:hAnsi="Times New Roman" w:cs="B Badr"/>
          <w:sz w:val="24"/>
          <w:szCs w:val="24"/>
          <w:rtl/>
        </w:rPr>
        <w:br/>
        <w:t xml:space="preserve">«و رَوى صاحب الكشاف انّه لَمّا نزلت هذه الآية قيل يا رسول اللّه مَن قرابتك هؤلاء الّذين وجبت علينا مودّتهم؟ فقال على و فاطمه و ابناهما، فثبت انّ هؤلاء الأربعة اقارب النبىّ صلى الله عليه و آله و اذا ثبت هذا وَجَب ان يكونوا مخصوصين بمزيد التعظيم و يدل عليه وجوه:... الثانى: لا شك انّ النبىّ صلى الله عليه و آله كان يُحبّ فاطمة عليهاالسلام قال صلى الله عليه و آله فاطمة بضعة منّى يؤذينى ما يؤذيها و ثبت بالنقل المتواتر اَنّ رسول اللّه صلى الله عليه و آلهانّه كان يحبُّ عليا والحسن والحسين و اذا ثبت ذلك وجب على كل </w:t>
      </w:r>
      <w:r w:rsidRPr="007C3C09">
        <w:rPr>
          <w:rFonts w:ascii="Times New Roman" w:eastAsia="Times New Roman" w:hAnsi="Times New Roman" w:cs="B Badr"/>
          <w:sz w:val="24"/>
          <w:szCs w:val="24"/>
          <w:rtl/>
        </w:rPr>
        <w:lastRenderedPageBreak/>
        <w:t>الأمّة مثله... لقد كان لكم فى رسول اللّه اسوة حسنة»؛ «صاحب كشاف روايت كرده هنگامى كه اين آيه نازل شد، گفته شد يا رسول اللّه صلى الله عليه و آلهاقربايى كه مودّتشان بر ما واجب است، چه كسانى هستد؟ پس حضرت فرمود: على و فاطمه و دو پسر آنان؛ پس ثابت شد كه اين چهار نفر، نزديكان پيامبر صلى الله عليه و آله هستند و حال كه اين مطلب ثابت شد، واجب است كه آنها اختصاص يابند به زيادى تعظيم و احترام و بر اين وجوب احترام و مودّت، ادله اى دلالت مى كنند... يكى از آن دليل ها اين است كه پيامبر صلى الله عليه و آله، فاطمه را بسيار دوست مى داشت و مى فرمود: فاطمه، پاره تن من است؛ هر چيزى كه او را اذيت كند، مرا اذيت مى كند و با نقل متواتر، ثابت شده كه پيامبر صلى الله عليه و آله، على و حسن و حسين عليهماالسلام را دوست مى داشت و هنگامى كه اين مطلب ثابت شد، واجب است كه همه امت مانند او باشند... زيرا قرآن مى فرمايد: «به درستى كه براى شما در رسول خدا، اسوه حسنه است»50.</w:t>
      </w:r>
      <w:r w:rsidRPr="007C3C09">
        <w:rPr>
          <w:rFonts w:ascii="Times New Roman" w:eastAsia="Times New Roman" w:hAnsi="Times New Roman" w:cs="B Badr"/>
          <w:sz w:val="24"/>
          <w:szCs w:val="24"/>
          <w:rtl/>
        </w:rPr>
        <w:br/>
        <w:t>فخر رازى همچنين مى نويسد:</w:t>
      </w:r>
      <w:r w:rsidRPr="007C3C09">
        <w:rPr>
          <w:rFonts w:ascii="Times New Roman" w:eastAsia="Times New Roman" w:hAnsi="Times New Roman" w:cs="B Badr"/>
          <w:sz w:val="24"/>
          <w:szCs w:val="24"/>
          <w:rtl/>
        </w:rPr>
        <w:br/>
        <w:t>«نَقَل صاحب الكشّاف عن النبىّ صلى الله عليه و آله: مَن مات على حبّ آل محمد ماتَ شهيدا.</w:t>
      </w:r>
      <w:r w:rsidRPr="007C3C09">
        <w:rPr>
          <w:rFonts w:ascii="Times New Roman" w:eastAsia="Times New Roman" w:hAnsi="Times New Roman" w:cs="B Badr"/>
          <w:sz w:val="24"/>
          <w:szCs w:val="24"/>
          <w:rtl/>
        </w:rPr>
        <w:br/>
        <w:t>مَن مات على حبّ آل محمد مات مغفورا له.</w:t>
      </w:r>
      <w:r w:rsidRPr="007C3C09">
        <w:rPr>
          <w:rFonts w:ascii="Times New Roman" w:eastAsia="Times New Roman" w:hAnsi="Times New Roman" w:cs="B Badr"/>
          <w:sz w:val="24"/>
          <w:szCs w:val="24"/>
          <w:rtl/>
        </w:rPr>
        <w:br/>
        <w:t>مَن مات على حبّ آل محمد مات تائبا.</w:t>
      </w:r>
      <w:r w:rsidRPr="007C3C09">
        <w:rPr>
          <w:rFonts w:ascii="Times New Roman" w:eastAsia="Times New Roman" w:hAnsi="Times New Roman" w:cs="B Badr"/>
          <w:sz w:val="24"/>
          <w:szCs w:val="24"/>
          <w:rtl/>
        </w:rPr>
        <w:br/>
        <w:t>مَن مات على حبّ آل محمد مات مؤمنا مستكمل الايمان.</w:t>
      </w:r>
      <w:r w:rsidRPr="007C3C09">
        <w:rPr>
          <w:rFonts w:ascii="Times New Roman" w:eastAsia="Times New Roman" w:hAnsi="Times New Roman" w:cs="B Badr"/>
          <w:sz w:val="24"/>
          <w:szCs w:val="24"/>
          <w:rtl/>
        </w:rPr>
        <w:br/>
        <w:t>مَن مات على حبّ آل محمد بشّره ملك الموت بالجنّة.</w:t>
      </w:r>
      <w:r w:rsidRPr="007C3C09">
        <w:rPr>
          <w:rFonts w:ascii="Times New Roman" w:eastAsia="Times New Roman" w:hAnsi="Times New Roman" w:cs="B Badr"/>
          <w:sz w:val="24"/>
          <w:szCs w:val="24"/>
          <w:rtl/>
        </w:rPr>
        <w:br/>
        <w:t>مَن مات على حبّ آل محمد فتح له فى قبره بابان الى الجنّة.</w:t>
      </w:r>
      <w:r w:rsidRPr="007C3C09">
        <w:rPr>
          <w:rFonts w:ascii="Times New Roman" w:eastAsia="Times New Roman" w:hAnsi="Times New Roman" w:cs="B Badr"/>
          <w:sz w:val="24"/>
          <w:szCs w:val="24"/>
          <w:rtl/>
        </w:rPr>
        <w:br/>
        <w:t>مَن مات على حبّ آل محمد جعل اللّه قبره مزار ملائكة الرحمة».</w:t>
      </w:r>
      <w:r w:rsidRPr="007C3C09">
        <w:rPr>
          <w:rFonts w:ascii="Times New Roman" w:eastAsia="Times New Roman" w:hAnsi="Times New Roman" w:cs="B Badr"/>
          <w:sz w:val="24"/>
          <w:szCs w:val="24"/>
          <w:rtl/>
        </w:rPr>
        <w:br/>
        <w:t>«صاحب كشاف از پيامبر صلى الله عليه و آله نقل كرده است: هر كس بر محبت آل محمد بميرد، شهيد مرده است.</w:t>
      </w:r>
      <w:r w:rsidRPr="007C3C09">
        <w:rPr>
          <w:rFonts w:ascii="Times New Roman" w:eastAsia="Times New Roman" w:hAnsi="Times New Roman" w:cs="B Badr"/>
          <w:sz w:val="24"/>
          <w:szCs w:val="24"/>
          <w:rtl/>
        </w:rPr>
        <w:br/>
        <w:t>هر كس بر محبت آل محمد بميرد، مغفورا له (پاك از گناه) مرده است.</w:t>
      </w:r>
      <w:r w:rsidRPr="007C3C09">
        <w:rPr>
          <w:rFonts w:ascii="Times New Roman" w:eastAsia="Times New Roman" w:hAnsi="Times New Roman" w:cs="B Badr"/>
          <w:sz w:val="24"/>
          <w:szCs w:val="24"/>
          <w:rtl/>
        </w:rPr>
        <w:br/>
        <w:t>هر كس بر محبت آل محمد بميرد، تائب و توبه كننده، مرده است.</w:t>
      </w:r>
      <w:r w:rsidRPr="007C3C09">
        <w:rPr>
          <w:rFonts w:ascii="Times New Roman" w:eastAsia="Times New Roman" w:hAnsi="Times New Roman" w:cs="B Badr"/>
          <w:sz w:val="24"/>
          <w:szCs w:val="24"/>
          <w:rtl/>
        </w:rPr>
        <w:br/>
        <w:t>هر كس بر محبت آل محمد بميرد، مؤمن مرده، در حالى كه ايمانش كامل بوده است51.</w:t>
      </w:r>
      <w:r w:rsidRPr="007C3C09">
        <w:rPr>
          <w:rFonts w:ascii="Times New Roman" w:eastAsia="Times New Roman" w:hAnsi="Times New Roman" w:cs="B Badr"/>
          <w:sz w:val="24"/>
          <w:szCs w:val="24"/>
          <w:rtl/>
        </w:rPr>
        <w:br/>
        <w:t>هر كس بر محبت آل محمد بميرد، مَلَك الموت، او را به بهشت بشارت مى دهد.</w:t>
      </w:r>
      <w:r w:rsidRPr="007C3C09">
        <w:rPr>
          <w:rFonts w:ascii="Times New Roman" w:eastAsia="Times New Roman" w:hAnsi="Times New Roman" w:cs="B Badr"/>
          <w:sz w:val="24"/>
          <w:szCs w:val="24"/>
          <w:rtl/>
        </w:rPr>
        <w:br/>
        <w:t>هر كس بر محبت آل محمد بميرد، در قبر او، دو درب به سوى بهشت باز مى شود.</w:t>
      </w:r>
      <w:r w:rsidRPr="007C3C09">
        <w:rPr>
          <w:rFonts w:ascii="Times New Roman" w:eastAsia="Times New Roman" w:hAnsi="Times New Roman" w:cs="B Badr"/>
          <w:sz w:val="24"/>
          <w:szCs w:val="24"/>
          <w:rtl/>
        </w:rPr>
        <w:br/>
        <w:t>هر كس بر محبت آل محمد بميرد، خداوند، قبر او را زيارتگاه ملائكه رحمت مى گرداند52.</w:t>
      </w:r>
      <w:r w:rsidRPr="007C3C09">
        <w:rPr>
          <w:rFonts w:ascii="Times New Roman" w:eastAsia="Times New Roman" w:hAnsi="Times New Roman" w:cs="B Badr"/>
          <w:sz w:val="24"/>
          <w:szCs w:val="24"/>
          <w:rtl/>
        </w:rPr>
        <w:br/>
        <w:t>سپس زمخشرى روايات جهت نفى، يعنى بغض را نيز از پيامبر صلى الله عليه و آله نقل مى كند؛</w:t>
      </w:r>
      <w:r w:rsidRPr="007C3C09">
        <w:rPr>
          <w:rFonts w:ascii="Times New Roman" w:eastAsia="Times New Roman" w:hAnsi="Times New Roman" w:cs="B Badr"/>
          <w:sz w:val="24"/>
          <w:szCs w:val="24"/>
          <w:rtl/>
        </w:rPr>
        <w:br/>
        <w:t>من مات على بغض آل محمد جاء يوم القيمة مكتوبا بين عينيه آيس مِن رحمه اللّه .</w:t>
      </w:r>
      <w:r w:rsidRPr="007C3C09">
        <w:rPr>
          <w:rFonts w:ascii="Times New Roman" w:eastAsia="Times New Roman" w:hAnsi="Times New Roman" w:cs="B Badr"/>
          <w:sz w:val="24"/>
          <w:szCs w:val="24"/>
          <w:rtl/>
        </w:rPr>
        <w:br/>
        <w:t>من مات على بغض آل محمد مات كافرا.</w:t>
      </w:r>
      <w:r w:rsidRPr="007C3C09">
        <w:rPr>
          <w:rFonts w:ascii="Times New Roman" w:eastAsia="Times New Roman" w:hAnsi="Times New Roman" w:cs="B Badr"/>
          <w:sz w:val="24"/>
          <w:szCs w:val="24"/>
          <w:rtl/>
        </w:rPr>
        <w:br/>
        <w:t>من مات على بغض آل محمد لم يشمّ رائحة الجنّة.</w:t>
      </w:r>
      <w:r w:rsidRPr="007C3C09">
        <w:rPr>
          <w:rFonts w:ascii="Times New Roman" w:eastAsia="Times New Roman" w:hAnsi="Times New Roman" w:cs="B Badr"/>
          <w:sz w:val="24"/>
          <w:szCs w:val="24"/>
          <w:rtl/>
        </w:rPr>
        <w:br/>
        <w:t>هذا هوالّذى رواه صاحب الكشّاف؛</w:t>
      </w:r>
      <w:r w:rsidRPr="007C3C09">
        <w:rPr>
          <w:rFonts w:ascii="Times New Roman" w:eastAsia="Times New Roman" w:hAnsi="Times New Roman" w:cs="B Badr"/>
          <w:sz w:val="24"/>
          <w:szCs w:val="24"/>
          <w:rtl/>
        </w:rPr>
        <w:br/>
        <w:t xml:space="preserve">هر كس كه بر بغض آل محمد بميرد، در روز قيامت در حالى مى آيد كه بين دو چشمش نوشته شده، اين شخص مأيوس، از رحمت </w:t>
      </w:r>
      <w:r w:rsidRPr="007C3C09">
        <w:rPr>
          <w:rFonts w:ascii="Times New Roman" w:eastAsia="Times New Roman" w:hAnsi="Times New Roman" w:cs="B Badr"/>
          <w:sz w:val="24"/>
          <w:szCs w:val="24"/>
          <w:rtl/>
        </w:rPr>
        <w:lastRenderedPageBreak/>
        <w:t>پروردگار است.53</w:t>
      </w:r>
      <w:r w:rsidRPr="007C3C09">
        <w:rPr>
          <w:rFonts w:ascii="Times New Roman" w:eastAsia="Times New Roman" w:hAnsi="Times New Roman" w:cs="B Badr"/>
          <w:sz w:val="24"/>
          <w:szCs w:val="24"/>
          <w:rtl/>
        </w:rPr>
        <w:br/>
        <w:t>هر كس كه بر بغض آل محمد بميرد، كافر مرده است.</w:t>
      </w:r>
      <w:r w:rsidRPr="007C3C09">
        <w:rPr>
          <w:rFonts w:ascii="Times New Roman" w:eastAsia="Times New Roman" w:hAnsi="Times New Roman" w:cs="B Badr"/>
          <w:sz w:val="24"/>
          <w:szCs w:val="24"/>
          <w:rtl/>
        </w:rPr>
        <w:br/>
        <w:t>هر كس كه بر بغض آل محمد بميرد، بوى بهشت را استشمام نمى كند.</w:t>
      </w:r>
      <w:r w:rsidRPr="007C3C09">
        <w:rPr>
          <w:rFonts w:ascii="Times New Roman" w:eastAsia="Times New Roman" w:hAnsi="Times New Roman" w:cs="B Badr"/>
          <w:sz w:val="24"/>
          <w:szCs w:val="24"/>
          <w:rtl/>
        </w:rPr>
        <w:br/>
        <w:t>اين، آن چيزى بود كه زمخشرى در كشاف نقل كرده است».</w:t>
      </w:r>
      <w:r w:rsidRPr="007C3C09">
        <w:rPr>
          <w:rFonts w:ascii="Times New Roman" w:eastAsia="Times New Roman" w:hAnsi="Times New Roman" w:cs="B Badr"/>
          <w:sz w:val="24"/>
          <w:szCs w:val="24"/>
          <w:rtl/>
        </w:rPr>
        <w:br/>
        <w:t>دليل ديگرى كه فخر رازى نقل مى كند، اين است: «انّ الدّعاء للآل منصب عظيم و لذلك جُعل هذا الدعاء خاتمة التشهد فى الصلاة و هو قوله اللّهم صلّ على محمد و على آل محمّد و هذا التعظيم لم يوجد فى حق غير الآل فكل ذلك يدل على انّ حب آل محمد واجب؛ دعا براى آل محمد، مقام بزرگى است و به همين جهت، اين دعا در انتهاى تشهد هر نماز، واجب شده، همه بايد بگويند: «اللهم صل على محمد و على آل محمد»54 و اين احترام و بزرگ داشت، در حق هيچ كسى غير از آل محمد، يافت نشده است؛ پس تمام اين مطالب، دلالت مى كند كه حبّ آل محمد، واجب است».</w:t>
      </w:r>
      <w:r w:rsidRPr="007C3C09">
        <w:rPr>
          <w:rFonts w:ascii="Times New Roman" w:eastAsia="Times New Roman" w:hAnsi="Times New Roman" w:cs="B Badr"/>
          <w:sz w:val="24"/>
          <w:szCs w:val="24"/>
          <w:rtl/>
        </w:rPr>
        <w:br/>
        <w:t>بر همين اساس و بنا بر دلايل مختلف ديگرى كه از پيامبر اكرم صلى الله عليه و آله نقل شده است، همه برادران اهل تسنن، بدون هيچ گونه استثنايى (حتى وهابى ها)، ادعا مى كنند كه ما محبّ و دوست دار اهل بيت پيامبر صلى الله عليه و آله هستيم و طبق درك عقل، محبت، جهت نفى و اثبات دارد؛ يعنى اگر كسى را دوست داريد، بايد با دشمنان او نيز دشمن باشيد؟</w:t>
      </w:r>
      <w:r w:rsidRPr="007C3C09">
        <w:rPr>
          <w:rFonts w:ascii="Times New Roman" w:eastAsia="Times New Roman" w:hAnsi="Times New Roman" w:cs="B Badr"/>
          <w:sz w:val="24"/>
          <w:szCs w:val="24"/>
          <w:rtl/>
        </w:rPr>
        <w:br/>
        <w:t>حال سؤال اين است كه محبت على ابن ابيطالب عليه السلام با معاويه كه دستور داد نام على عليه السلام را در زير كفش ها حك كنند و زير پا لگدمال كنند و به سخنران ها دستور داد كه على عليه السلام را سبّ كنند، چطور جمع مى شود؟</w:t>
      </w:r>
      <w:r w:rsidRPr="007C3C09">
        <w:rPr>
          <w:rFonts w:ascii="Times New Roman" w:eastAsia="Times New Roman" w:hAnsi="Times New Roman" w:cs="B Badr"/>
          <w:sz w:val="24"/>
          <w:szCs w:val="24"/>
          <w:rtl/>
        </w:rPr>
        <w:br/>
        <w:t>تا زمان عمر ابن عبدالعزيز، سبّ على عليه السلام در خطبه ها ادامه داشت و آنها على ابن ابيطالب عليه السلام را لعن مى كردند. حبّ على كه در اين كتاب ها نوشته شده، با لعن على و با لگدمال كردن نام على و با جنگيدن با على در جنگ صفين، چگونه جمع مى شود؟</w:t>
      </w:r>
      <w:r w:rsidRPr="007C3C09">
        <w:rPr>
          <w:rFonts w:ascii="Times New Roman" w:eastAsia="Times New Roman" w:hAnsi="Times New Roman" w:cs="B Badr"/>
          <w:sz w:val="24"/>
          <w:szCs w:val="24"/>
          <w:rtl/>
        </w:rPr>
        <w:br/>
        <w:t>بنابراين، بايد اين تناقض را جواب دهند؛ يا بايد بگويند على يا بگويند معاويه. مگر مى شود انسان هم قاتل و هم مقتول را دوست داشته باشد؟ چطور مى شود كه تو هم پدرت را كه مظلوم واقع شده و هم قاتل پدرت را دوست داشته باشى؟ حقيقت محبت، اين است كه «سلم لمن سالمكم و حرب لمن حاربكم؛ موالى لمن واليتم معادٍ لمن عاديتم؛ محب لمن احبكم مغبض لمن ابغضكم» و در نتيجه، يا بايد دست از معاويه برداشت يا از على دست برداشت و با تواتر ادله، از على عليه السلام نمى توان دست برداشت.</w:t>
      </w:r>
      <w:r w:rsidRPr="007C3C09">
        <w:rPr>
          <w:rFonts w:ascii="Times New Roman" w:eastAsia="Times New Roman" w:hAnsi="Times New Roman" w:cs="B Badr"/>
          <w:sz w:val="24"/>
          <w:szCs w:val="24"/>
          <w:rtl/>
        </w:rPr>
        <w:br/>
        <w:t>سؤال اين است كه اگر شما محب اين چهار نفر (على، فاطمه، حسن، حسين) هستيد، معاويه اين وسط چه كاره است؟ هند جگرخوار در اين وسط چه كاره است؟ مى گويند: آنها را هم دوست داريم! مى گويند: معاويه خال المؤمنين، يعنى دايى مؤمنين است؛ چون خواهرش، زن پيغمبر است! در مدينه كتابى ديدم با بهترين صحافى و جلد كه عنوانش «فضايل اميرالمؤمنين يزيدبن معاويه» بود (البته يزيد بين آنها اختلافى است؛ بعضى ها در اين حد تعريف مى كنند و بعضى ها سكوت مى كنند).</w:t>
      </w:r>
      <w:r w:rsidRPr="007C3C09">
        <w:rPr>
          <w:rFonts w:ascii="Times New Roman" w:eastAsia="Times New Roman" w:hAnsi="Times New Roman" w:cs="B Badr"/>
          <w:sz w:val="24"/>
          <w:szCs w:val="24"/>
          <w:rtl/>
        </w:rPr>
        <w:br/>
        <w:t>سؤال اين است كه محبت به على و فاطمه و حسن و حسين با محبت به عايشه، چگونه جمع مى شود؟ عايشه سوار شتر در جنگ جمل، به جنگ اينها رفت و 14 هزار نفر را در جنگ جمل به كام مرگ كشيد. آيا كسى هست كه جواب داشته باشد؟</w:t>
      </w:r>
      <w:r w:rsidRPr="007C3C09">
        <w:rPr>
          <w:rFonts w:ascii="Times New Roman" w:eastAsia="Times New Roman" w:hAnsi="Times New Roman" w:cs="B Badr"/>
          <w:sz w:val="24"/>
          <w:szCs w:val="24"/>
          <w:rtl/>
        </w:rPr>
        <w:br/>
        <w:t xml:space="preserve">فرض كنيد ما نمى گوييم در خانه حضرت فاطمه عليهاالسلام را آتش زدند (در روايات خود اهل تسنن آمده كه در را آتش زدند؛ امّا شلاق زدن و كتك زدن در روايات ما هست و در منابع آنها نيست). ما مى گوييم اصلاً فرض كنيد آتش هم نزدند، اما فاطمه با اينها </w:t>
      </w:r>
      <w:r w:rsidRPr="007C3C09">
        <w:rPr>
          <w:rFonts w:ascii="Times New Roman" w:eastAsia="Times New Roman" w:hAnsi="Times New Roman" w:cs="B Badr"/>
          <w:sz w:val="24"/>
          <w:szCs w:val="24"/>
          <w:rtl/>
        </w:rPr>
        <w:lastRenderedPageBreak/>
        <w:t>موافق بود يا با آنها مخالف و قهر بود؛ در يك خط بودند يا در دو خط بودند؟ در منابع برادران اهل تسنن آمده است كه ابى بكر در هنگام مرگ گفت: اى كاش من سه كار را انجام نمى دادم؛ يكى از اين كارها اين بود كه اى كاش فاطمه را به خاطر فدك، نرنجانده بودم! در منابع معتبر اهل سنت، چنين آمده است: «فوجدت فاطمه على ابى بكر فى ذلك؛ فاطمه از رفتار ابى بكر، رنجيده و آزرده خاطر گشت»55. فاطمه نزد ابى بكر رفت؛ ولى او گفت: ما ارث نمى توانيم بدهيم و خود ابى بكر گفت: فاطمه، رنجيده شد و بعد از آن واقعه و نزاع بر سر فدك، فاطمه ابى بكر را ترك كرد و با او سخن نگفت؛ تا اين كه از دنيا رفت.</w:t>
      </w:r>
      <w:r w:rsidRPr="007C3C09">
        <w:rPr>
          <w:rFonts w:ascii="Times New Roman" w:eastAsia="Times New Roman" w:hAnsi="Times New Roman" w:cs="B Badr"/>
          <w:sz w:val="24"/>
          <w:szCs w:val="24"/>
          <w:rtl/>
        </w:rPr>
        <w:br/>
        <w:t>سؤال اين است كه اين رنجش كه در اثر اذيت شدن فاطمه بود با روايت «فاطمة بضعة منّى يؤذينى ما يؤذيها» چگونه قابل جمع است؟</w:t>
      </w:r>
      <w:r w:rsidRPr="007C3C09">
        <w:rPr>
          <w:rFonts w:ascii="Times New Roman" w:eastAsia="Times New Roman" w:hAnsi="Times New Roman" w:cs="B Badr"/>
          <w:sz w:val="24"/>
          <w:szCs w:val="24"/>
          <w:rtl/>
        </w:rPr>
        <w:br/>
        <w:t>براى حل اين تناقض دو جواب داده اند؛</w:t>
      </w:r>
      <w:r w:rsidRPr="007C3C09">
        <w:rPr>
          <w:rFonts w:ascii="Times New Roman" w:eastAsia="Times New Roman" w:hAnsi="Times New Roman" w:cs="B Badr"/>
          <w:sz w:val="24"/>
          <w:szCs w:val="24"/>
          <w:rtl/>
        </w:rPr>
        <w:br/>
        <w:t xml:space="preserve">جواب اول: آيه: </w:t>
      </w:r>
      <w:r w:rsidRPr="007C3C09">
        <w:rPr>
          <w:rFonts w:ascii="Times New Roman" w:eastAsia="Times New Roman" w:hAnsi="Times New Roman" w:cs="B Badr"/>
          <w:b/>
          <w:bCs/>
          <w:color w:val="008000"/>
          <w:sz w:val="24"/>
          <w:szCs w:val="24"/>
          <w:rtl/>
        </w:rPr>
        <w:t>«تِلْكَ أُمَّةٌ قَدْ خَلَتْ لَها ما كَسَبَتْ وَ لَكُمْ ما كَسَبْتُمْ وَ لا تُسْئَلُونَ عَمّا كانُوا يَعْمَلُونَ»</w:t>
      </w:r>
      <w:r w:rsidRPr="007C3C09">
        <w:rPr>
          <w:rFonts w:ascii="Times New Roman" w:eastAsia="Times New Roman" w:hAnsi="Times New Roman" w:cs="B Badr"/>
          <w:sz w:val="24"/>
          <w:szCs w:val="24"/>
          <w:rtl/>
        </w:rPr>
        <w:t>56؛ «آنها امتى بودند كه در گذشتند. اعمال آنان، مربوط به خودشان بود و اعمال شما نيز مربوط به خود شماست و شما هيچ گاه مسئول اعمال آنها نخواهيد بود».</w:t>
      </w:r>
      <w:r w:rsidRPr="007C3C09">
        <w:rPr>
          <w:rFonts w:ascii="Times New Roman" w:eastAsia="Times New Roman" w:hAnsi="Times New Roman" w:cs="B Badr"/>
          <w:sz w:val="24"/>
          <w:szCs w:val="24"/>
          <w:rtl/>
        </w:rPr>
        <w:br/>
        <w:t>شأن نزول اين آيه، اين است كه بعضى ها مسلمان مى شدند؛ در حالى كه پدران آنها بت پرست بودند و به اين جهت، شرمنده بودند كه پدرانشان كافر است يا اين كه پدران آنها به جنگ پيامبر رفته بودند و اين آيه نازل شد كه به آنها بگو ناراحت نباشند؛ زيرا خود آنها اصل هستند و وقتى مسلمان شده اند، چه اهميتى دارد كه پدران آنها چه كسى بوده و به قول معروف، هر كسى را داخل گور خودش مى گذارند و آنها طبق اعمال خود، مؤاخذه مى شوند؛ «تِلْكَ اُمَّةٌ قَدْ خَلَتْ» و شما هم طبق اعمال خودتان مؤاخذه مى شويد؛ «وَ لَكُمْ ما كَسَبْتُمْ». اين آيه را براى پاسخ به اين شبهه مى آورند و مى گويند كه گذشته ها، گذشته است.</w:t>
      </w:r>
      <w:r w:rsidRPr="007C3C09">
        <w:rPr>
          <w:rFonts w:ascii="Times New Roman" w:eastAsia="Times New Roman" w:hAnsi="Times New Roman" w:cs="B Badr"/>
          <w:sz w:val="24"/>
          <w:szCs w:val="24"/>
          <w:rtl/>
        </w:rPr>
        <w:br/>
        <w:t>جواب دوم: مى گويند: معاويه، عايشه، طلحه، زبير و همه كسانى كه به جنگ على و اهل بيت پيامبر عليهم السلام رفتند، به اجتهاد خود عمل كردند و مى گويند: شكى نيست كه حق با حضرت على عليه السلام بوده، فاطمه و حسن و حسين هم معلوم است كه محبت به آنها واجب است؛ امّا اين كه معاويه و عايشه به جنگ اينها رفتند، از روى اجتهادشان بوده است و مجتهد اگر در اجتهاد به هدف خورد، دو ثواب مى برد و اگر به هدف نخورد و خطا كرد، يك ثواب مى برد؛ پس يزيد يك ثواب را مى برد؛ چون به جهت تشخيص و اجتهادش، امام حسين عليه السلامرا كشت.</w:t>
      </w:r>
      <w:r w:rsidRPr="007C3C09">
        <w:rPr>
          <w:rFonts w:ascii="Times New Roman" w:eastAsia="Times New Roman" w:hAnsi="Times New Roman" w:cs="B Badr"/>
          <w:sz w:val="24"/>
          <w:szCs w:val="24"/>
          <w:rtl/>
        </w:rPr>
        <w:br/>
        <w:t>پاسخ اين است كه در بحث ما، دعوى بر سر همان امت گذشته است كه كدام يك ولىّ و رهبر دينى و اجتماعى امت اسلامى باشند؟ كسانى كه مى دانيم خطا كرده اند يا كسانى كه مى دانيم حق بوده اند؟ اين اشخاص، مزد رسالت را نداده اند؛ چه از روى اجتهاد و چه تقليد و اكنون برادران اهل تسنن مى پذيرند كه اين، يك اجتهاد غلط و خطا بوده است و حتى مى گويند: معاويه، نبايد با على عليه السلاممى جنگيد؛ اما اجتهادش اين بود و در نتيجه، گناهكار نيست.</w:t>
      </w:r>
      <w:r w:rsidRPr="007C3C09">
        <w:rPr>
          <w:rFonts w:ascii="Times New Roman" w:eastAsia="Times New Roman" w:hAnsi="Times New Roman" w:cs="B Badr"/>
          <w:sz w:val="24"/>
          <w:szCs w:val="24"/>
          <w:rtl/>
        </w:rPr>
        <w:br/>
        <w:t>در پاسخ اين استدلال بايد گفت:</w:t>
      </w:r>
      <w:r w:rsidRPr="007C3C09">
        <w:rPr>
          <w:rFonts w:ascii="Times New Roman" w:eastAsia="Times New Roman" w:hAnsi="Times New Roman" w:cs="B Badr"/>
          <w:sz w:val="24"/>
          <w:szCs w:val="24"/>
          <w:rtl/>
        </w:rPr>
        <w:br/>
        <w:t>اولاً، اينها مجتهد نبودند.</w:t>
      </w:r>
      <w:r w:rsidRPr="007C3C09">
        <w:rPr>
          <w:rFonts w:ascii="Times New Roman" w:eastAsia="Times New Roman" w:hAnsi="Times New Roman" w:cs="B Badr"/>
          <w:sz w:val="24"/>
          <w:szCs w:val="24"/>
          <w:rtl/>
        </w:rPr>
        <w:br/>
        <w:t>ثانيا، اجتهاد در مسائل فقهى است نه در اين امور.</w:t>
      </w:r>
      <w:r w:rsidRPr="007C3C09">
        <w:rPr>
          <w:rFonts w:ascii="Times New Roman" w:eastAsia="Times New Roman" w:hAnsi="Times New Roman" w:cs="B Badr"/>
          <w:sz w:val="24"/>
          <w:szCs w:val="24"/>
          <w:rtl/>
        </w:rPr>
        <w:br/>
        <w:t xml:space="preserve">ثالثا، بر فرض هم كه اين گونه امور، اجتهادى باشند و بر فرض محال هم كه آنها مجتهد بوده باشند، ولى حال كه براى مسلمانان و </w:t>
      </w:r>
      <w:r w:rsidRPr="007C3C09">
        <w:rPr>
          <w:rFonts w:ascii="Times New Roman" w:eastAsia="Times New Roman" w:hAnsi="Times New Roman" w:cs="B Badr"/>
          <w:sz w:val="24"/>
          <w:szCs w:val="24"/>
          <w:rtl/>
        </w:rPr>
        <w:lastRenderedPageBreak/>
        <w:t>براى ما روشن شده كه در اجتهادشان گمراه بودند، نبايد از آنان پيروى كنيم. كسى كه ما فهميده ايم خلاف قرآن و روايات پيامبر عمل كرده، نبايد دنبال او برويم و فرقى ندارد كه عمل خلاف آنها مستند به اجتهاد بوده يا تقليد و در هر صورت، مزد رسالت را ندادند؛ چه اجتهادا و چه تقليدا و بدين جهت، دوست داشتن آنها يا قبول داشتن آنها يا پيروى از آنها، خلاف قرآن و سنت پيامبر اعظم صلى الله عليه و آله است و با وجوب محبت به اهل بيت عليهم السلام تناقض دارد. بنابراين، بر فرض اين كه آنها در اجتهادشان جاهل قاصر بوده باشند و خطاى آنها گناه محسوب نشود و حتى داراى يك اجر (از دو اجر اجتهاد) باشند و بهشتى هم باشند، ولى براى مسلمين، قابل پيروى نيستند و عقلاً نمى توانند پيشواى مسلمانان باشند.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25</w:t>
      </w:r>
      <w:r w:rsidRPr="007C3C09">
        <w:rPr>
          <w:rFonts w:ascii="Times New Roman" w:eastAsia="Times New Roman" w:hAnsi="Times New Roman" w:cs="B Badr"/>
          <w:b/>
          <w:bCs/>
          <w:sz w:val="24"/>
          <w:szCs w:val="24"/>
          <w:rtl/>
        </w:rPr>
        <w:br/>
        <w:t>سوره شورى، آيه 23</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مودّت قربى</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«قُلْ لا أَسْئَلُكُمْ عَلَيْهِ أَجْراً إِلاَّ الْمَوَدَّةَ فِي الْقُرْبى»</w:t>
      </w:r>
      <w:r w:rsidRPr="007C3C09">
        <w:rPr>
          <w:rFonts w:ascii="Times New Roman" w:eastAsia="Times New Roman" w:hAnsi="Times New Roman" w:cs="B Badr"/>
          <w:sz w:val="24"/>
          <w:szCs w:val="24"/>
          <w:rtl/>
        </w:rPr>
        <w:t>57؛ «بگو من هيچ مزد و پاداشى بر رسالتم درخواست نمى كنم؛ جز دوست داشتن نزديكانم [اهل بيتم]».</w:t>
      </w:r>
      <w:r w:rsidRPr="007C3C09">
        <w:rPr>
          <w:rFonts w:ascii="Times New Roman" w:eastAsia="Times New Roman" w:hAnsi="Times New Roman" w:cs="B Badr"/>
          <w:sz w:val="24"/>
          <w:szCs w:val="24"/>
          <w:rtl/>
        </w:rPr>
        <w:br/>
        <w:t>پرسش . چگونه قابل تصور است كه مزد رسالت خاتم پيامبران و كامل ترين دين، محبت اهل بيت او باشد؟ آيا اين، يك حرف احساسى نيست؟</w:t>
      </w:r>
      <w:r w:rsidRPr="007C3C09">
        <w:rPr>
          <w:rFonts w:ascii="Times New Roman" w:eastAsia="Times New Roman" w:hAnsi="Times New Roman" w:cs="B Badr"/>
          <w:sz w:val="24"/>
          <w:szCs w:val="24"/>
          <w:rtl/>
        </w:rPr>
        <w:br/>
        <w:t>پاسخ اين سؤال را خداوند در قرآن داده است؛ در سوره فرقان، آيه 57 مى فرمايد:</w:t>
      </w:r>
      <w:r w:rsidRPr="007C3C09">
        <w:rPr>
          <w:rFonts w:ascii="Times New Roman" w:eastAsia="Times New Roman" w:hAnsi="Times New Roman" w:cs="B Badr"/>
          <w:b/>
          <w:bCs/>
          <w:color w:val="008000"/>
          <w:sz w:val="24"/>
          <w:szCs w:val="24"/>
          <w:rtl/>
        </w:rPr>
        <w:t xml:space="preserve"> «قُلْ ما أَسْئَلُكُمْ عَلَيْهِ مِنْ أَجْرٍ إِلاّ مَنْ شاءَ أَنْ يَتَّخِذَ إِلى رَبِّهِ سَبِيلاً»</w:t>
      </w:r>
      <w:r w:rsidRPr="007C3C09">
        <w:rPr>
          <w:rFonts w:ascii="Times New Roman" w:eastAsia="Times New Roman" w:hAnsi="Times New Roman" w:cs="B Badr"/>
          <w:sz w:val="24"/>
          <w:szCs w:val="24"/>
          <w:rtl/>
        </w:rPr>
        <w:t>؛ «بگو من در برابر آن [ابلاغ آيين خدا]، هيچ گونه پاداشى از شما نمى طلبم؛ مگر كسى كه بخواهد راهى به سوى پروردگارش برگزيند [اين پاداش من است]».</w:t>
      </w:r>
      <w:r w:rsidRPr="007C3C09">
        <w:rPr>
          <w:rFonts w:ascii="Times New Roman" w:eastAsia="Times New Roman" w:hAnsi="Times New Roman" w:cs="B Badr"/>
          <w:sz w:val="24"/>
          <w:szCs w:val="24"/>
          <w:rtl/>
        </w:rPr>
        <w:br/>
        <w:t>توضيح: اگر در يك موضوع، دو استثنا آورده شود ـ مانند: 1. امروز هيچ كس خانه ما نيامد؛ الاّ برادرم. 2. امروز هيچ كس خانه ما نيامد؛ الاّ حسن ـ در اين صورت، يا هر دو مطلب دروغ است يا يكى از آن دو و اگر بخواهد دو مطلب صادق و صحيح باشد، بايد يكى از آن دو مطلب، انطباق بر ديگرى داشته باشد و در واقع، آن دو مطلب، يكى باشند؛ يعنى در مثال مذكور، اگر حسن همان برادر گوينده باشد، هر دو جمله صادق هستند.</w:t>
      </w:r>
      <w:r w:rsidRPr="007C3C09">
        <w:rPr>
          <w:rFonts w:ascii="Times New Roman" w:eastAsia="Times New Roman" w:hAnsi="Times New Roman" w:cs="B Badr"/>
          <w:sz w:val="24"/>
          <w:szCs w:val="24"/>
          <w:rtl/>
        </w:rPr>
        <w:br/>
        <w:t>حال در قرآن كريم، دو استثنا در موضوع مزد رسالت پيامبر صلى الله عليه و آله وارد شده است؛</w:t>
      </w:r>
      <w:r w:rsidRPr="007C3C09">
        <w:rPr>
          <w:rFonts w:ascii="Times New Roman" w:eastAsia="Times New Roman" w:hAnsi="Times New Roman" w:cs="B Badr"/>
          <w:sz w:val="24"/>
          <w:szCs w:val="24"/>
          <w:rtl/>
        </w:rPr>
        <w:br/>
        <w:t>1. در سوره شورى مى فرمايد: من مزد رسالت نمى خواهم؛ الاّ محبت به اهل بيتم.</w:t>
      </w:r>
      <w:r w:rsidRPr="007C3C09">
        <w:rPr>
          <w:rFonts w:ascii="Times New Roman" w:eastAsia="Times New Roman" w:hAnsi="Times New Roman" w:cs="B Badr"/>
          <w:sz w:val="24"/>
          <w:szCs w:val="24"/>
          <w:rtl/>
        </w:rPr>
        <w:br/>
        <w:t>2. در سوره فرقان مى فرمايد: من مزد رسالت نمى خواهم؛ الا پيمودن راه خدا.</w:t>
      </w:r>
      <w:r w:rsidRPr="007C3C09">
        <w:rPr>
          <w:rFonts w:ascii="Times New Roman" w:eastAsia="Times New Roman" w:hAnsi="Times New Roman" w:cs="B Badr"/>
          <w:sz w:val="24"/>
          <w:szCs w:val="24"/>
          <w:rtl/>
        </w:rPr>
        <w:br/>
        <w:t>از آن جا كه كذب و اشتباه در قرآن و كلام خداوند راه ندارد، از اين دو استثنا، يك موضوع فهميده مى شود و آن اين كه محبت به اهل بيت، همان پيمودن راه خداست.58</w:t>
      </w:r>
      <w:r w:rsidRPr="007C3C09">
        <w:rPr>
          <w:rFonts w:ascii="Times New Roman" w:eastAsia="Times New Roman" w:hAnsi="Times New Roman" w:cs="B Badr"/>
          <w:sz w:val="24"/>
          <w:szCs w:val="24"/>
          <w:rtl/>
        </w:rPr>
        <w:br/>
        <w:t xml:space="preserve">محبت، تبعيت مى آورد و اگر انسان شخصى را دوست داشته باشد، سعى مى كند پيرو او باشد و به خواسته ها و سليقه هاى او، </w:t>
      </w:r>
      <w:r w:rsidRPr="007C3C09">
        <w:rPr>
          <w:rFonts w:ascii="Times New Roman" w:eastAsia="Times New Roman" w:hAnsi="Times New Roman" w:cs="B Badr"/>
          <w:sz w:val="24"/>
          <w:szCs w:val="24"/>
          <w:rtl/>
        </w:rPr>
        <w:lastRenderedPageBreak/>
        <w:t>احترام بگذارد و يك محبّ (دوستدار)، هيچ گاه مخالفت با محبوب خويش نمى نمايد.</w:t>
      </w:r>
      <w:r w:rsidRPr="007C3C09">
        <w:rPr>
          <w:rFonts w:ascii="Times New Roman" w:eastAsia="Times New Roman" w:hAnsi="Times New Roman" w:cs="B Badr"/>
          <w:sz w:val="24"/>
          <w:szCs w:val="24"/>
          <w:rtl/>
        </w:rPr>
        <w:br/>
        <w:t xml:space="preserve">در نتيجه، سود اين محبت، رسيدن به خداست؛ زيرا اهل بيت پيامبر عليهم السلام راهى به غير از راه خدا نمى روند و به همين جهت، قرآن در سوره سبأ، آيه 47 مى فرمايد: </w:t>
      </w:r>
      <w:r w:rsidRPr="007C3C09">
        <w:rPr>
          <w:rFonts w:ascii="Times New Roman" w:eastAsia="Times New Roman" w:hAnsi="Times New Roman" w:cs="B Badr"/>
          <w:b/>
          <w:bCs/>
          <w:color w:val="008000"/>
          <w:sz w:val="24"/>
          <w:szCs w:val="24"/>
          <w:rtl/>
        </w:rPr>
        <w:t>«قُلْ ما سَأَلْتُكُمْ مِنْ أَجْرٍ فَهُوَ لَكُمْ»</w:t>
      </w:r>
      <w:r w:rsidRPr="007C3C09">
        <w:rPr>
          <w:rFonts w:ascii="Times New Roman" w:eastAsia="Times New Roman" w:hAnsi="Times New Roman" w:cs="B Badr"/>
          <w:sz w:val="24"/>
          <w:szCs w:val="24"/>
          <w:rtl/>
        </w:rPr>
        <w:t>؛ «بگو: هر اجر و پاداش از شما خواسته ام، براى خود شماست [به نفع شما است]».</w:t>
      </w:r>
      <w:r w:rsidRPr="007C3C09">
        <w:rPr>
          <w:rFonts w:ascii="Times New Roman" w:eastAsia="Times New Roman" w:hAnsi="Times New Roman" w:cs="B Badr"/>
          <w:sz w:val="24"/>
          <w:szCs w:val="24"/>
          <w:rtl/>
        </w:rPr>
        <w:br/>
        <w:t>نكته مهم:</w:t>
      </w:r>
      <w:r w:rsidRPr="007C3C09">
        <w:rPr>
          <w:rFonts w:ascii="Times New Roman" w:eastAsia="Times New Roman" w:hAnsi="Times New Roman" w:cs="B Badr"/>
          <w:sz w:val="24"/>
          <w:szCs w:val="24"/>
          <w:rtl/>
        </w:rPr>
        <w:br/>
        <w:t>از آن جا كه محبت واقعى، هم جهت نفى دارد و هم جهت اثبات، مزد رسالت واقعى، محبتى است كه با بغض و دورى از دشمنان اهل بيت عليهم السلام ـ كه دشمنان خدا نيز هستند ـ همراه باشد و در نتيجه، ثمره محبت به اهل بيت پيامبر صلى الله عليه و آلهنزديك شدن به خداوند و دور شدن از دشمنان خداست (تولى و تبرى) و قطعا مى توان گفت كه مهم تر و اثرگذارتر از اين مسئله در دين دارى انسان ها، وجود ندارد؛ زيرا اگر چيزى از اين امر، مهم تر بود، آن چيز، بايد مزد رسالت بيست و سه ساله خاتم انبيا قرار مى گرفت.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25</w:t>
      </w:r>
      <w:r w:rsidRPr="007C3C09">
        <w:rPr>
          <w:rFonts w:ascii="Times New Roman" w:eastAsia="Times New Roman" w:hAnsi="Times New Roman" w:cs="B Badr"/>
          <w:b/>
          <w:bCs/>
          <w:sz w:val="24"/>
          <w:szCs w:val="24"/>
          <w:rtl/>
        </w:rPr>
        <w:br/>
        <w:t>سوره زخرف، آيه 33</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خوشى كافران و گرفتارى مؤمنان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لَوْ لا أَنْ يَكُونَ النّاسُ أُمَّةً واحِدَةً لَجَعَلْنا لِمَنْ يَكْفُرُ بِالرَّحْمنِ لِبُيُوتِهِمْ سُقُفاً مِنْ فِضَّةٍ وَ مَعارِجَ عَلَيْها يَظْهَرُونَ»</w:t>
      </w:r>
      <w:r w:rsidRPr="007C3C09">
        <w:rPr>
          <w:rFonts w:ascii="Times New Roman" w:eastAsia="Times New Roman" w:hAnsi="Times New Roman" w:cs="B Badr"/>
          <w:sz w:val="24"/>
          <w:szCs w:val="24"/>
          <w:rtl/>
        </w:rPr>
        <w:t>59؛ «و اگر نه آن بود كه [همه] مردم [در انكار خدا]، امتى واحد گردند، قطعاً براى خانه هاى آنان كه به [خداى] رحمان كفر مى ورزيدند، سقف ها و نردبان هايى از نقره كه بر آنها بالا روند، قرار مى داديم».</w:t>
      </w:r>
      <w:r w:rsidRPr="007C3C09">
        <w:rPr>
          <w:rFonts w:ascii="Times New Roman" w:eastAsia="Times New Roman" w:hAnsi="Times New Roman" w:cs="B Badr"/>
          <w:sz w:val="24"/>
          <w:szCs w:val="24"/>
          <w:rtl/>
        </w:rPr>
        <w:br/>
        <w:t>پرسش . چرا بيشتر مؤمنان در سختى و گرفتارى هستند و بيشتر كافران در آسايش و خوشى هستند؛ مقصود از اين آيه چيست؟</w:t>
      </w:r>
      <w:r w:rsidRPr="007C3C09">
        <w:rPr>
          <w:rFonts w:ascii="Times New Roman" w:eastAsia="Times New Roman" w:hAnsi="Times New Roman" w:cs="B Badr"/>
          <w:sz w:val="24"/>
          <w:szCs w:val="24"/>
          <w:rtl/>
        </w:rPr>
        <w:br/>
        <w:t>اين آيه در صدد بيان آن است كه مال و ثروت و مقامات مادى، ارزش ذاتى و پايدار ندارند و اگر مردم كم ظرفيت و دنياطلب، به سوى بى ايمانى و كفر متمايل نمى شدند، خداوند اين سرمايه ها را تنها نصيب اين گروه مى كرد؛ تا همگان بدانند كه مقياس ارزش و شخصيت انسان، اين امور نمى باشند.</w:t>
      </w:r>
      <w:r w:rsidRPr="007C3C09">
        <w:rPr>
          <w:rFonts w:ascii="Times New Roman" w:eastAsia="Times New Roman" w:hAnsi="Times New Roman" w:cs="B Badr"/>
          <w:sz w:val="24"/>
          <w:szCs w:val="24"/>
          <w:rtl/>
        </w:rPr>
        <w:br/>
        <w:t>در قرآن مجيد مى خوانيم:</w:t>
      </w:r>
      <w:r w:rsidRPr="007C3C09">
        <w:rPr>
          <w:rFonts w:ascii="Times New Roman" w:eastAsia="Times New Roman" w:hAnsi="Times New Roman" w:cs="B Badr"/>
          <w:b/>
          <w:bCs/>
          <w:color w:val="008000"/>
          <w:sz w:val="24"/>
          <w:szCs w:val="24"/>
          <w:rtl/>
        </w:rPr>
        <w:t xml:space="preserve"> «وَ لا تَمُدَّنَّ عَيْنَيْكَ إِلى ما مَتَّعْنا بِهِ أَزْواجًا مِنْهُمْ زَهْرَه الْحَياةِ الدُّنْيا لِنَفْتِنَهُمْ فيهِ»</w:t>
      </w:r>
      <w:r w:rsidRPr="007C3C09">
        <w:rPr>
          <w:rFonts w:ascii="Times New Roman" w:eastAsia="Times New Roman" w:hAnsi="Times New Roman" w:cs="B Badr"/>
          <w:sz w:val="24"/>
          <w:szCs w:val="24"/>
          <w:rtl/>
        </w:rPr>
        <w:t>60؛ «هرگز چشم خود را به نعمت هاى مادى كه به گروه هايى از آنها داديم، ميفكن كه اينها شكوفه هاى زودگذر زندگى دنياست و براى آن است كه آنان را با آن بيازماييم و روزى پروردگارت، بهتر و پايدارتر است».</w:t>
      </w:r>
      <w:r w:rsidRPr="007C3C09">
        <w:rPr>
          <w:rFonts w:ascii="Times New Roman" w:eastAsia="Times New Roman" w:hAnsi="Times New Roman" w:cs="B Badr"/>
          <w:sz w:val="24"/>
          <w:szCs w:val="24"/>
          <w:rtl/>
        </w:rPr>
        <w:br/>
        <w:t xml:space="preserve">بديهى است كه بسيارى از كفار و مخالفان، زندگى مرفه و پر زرق و برقى دارند. قرآن كريم پيامبر و مسلمان ها را دل دارى مى دهد و امر به شكيبايى و صبر مى كند و مى گويد: اين ظواهر فريبنده، مانند شكوفه هايى هستند كه زود مى شكفند و پژمرده مى گردند و بر روى زمين مى ريزند و چند صباحى بيشتر پايدار نمى مانند. در واقع، آيات قرآن، در مقام بيان بى ارزشى متاع دنيا نسبت به </w:t>
      </w:r>
      <w:r w:rsidRPr="007C3C09">
        <w:rPr>
          <w:rFonts w:ascii="Times New Roman" w:eastAsia="Times New Roman" w:hAnsi="Times New Roman" w:cs="B Badr"/>
          <w:sz w:val="24"/>
          <w:szCs w:val="24"/>
          <w:rtl/>
        </w:rPr>
        <w:lastRenderedPageBreak/>
        <w:t>آخرت است و بيان اين كه آن چه خداوند به پيامبر و مسلمان ها داده، بهتر و پايدارتر است كه عبارتند از: ايمان، اسلام، قرآن و آيات الهى و روزى هاى حلال و پاكيزه و نعمت هاى جاودان آخرت.</w:t>
      </w:r>
      <w:r w:rsidRPr="007C3C09">
        <w:rPr>
          <w:rFonts w:ascii="Times New Roman" w:eastAsia="Times New Roman" w:hAnsi="Times New Roman" w:cs="B Badr"/>
          <w:sz w:val="24"/>
          <w:szCs w:val="24"/>
          <w:rtl/>
        </w:rPr>
        <w:br/>
        <w:t>نكته ديگر آن است كه كفار در اين جا از زندگى ظاهرى بهره مند مى شوند و در آخرت، عاقبت بدى در انتظارشان است؛ ولى مؤمنین در اين جا گرچه به ظاهر، بهره مند نيستند، ولى در همين دنيا آزمايش شده، خالص مى شوند و عاقبت نيكى در انتظار آنهاست.</w:t>
      </w:r>
      <w:r w:rsidRPr="007C3C09">
        <w:rPr>
          <w:rFonts w:ascii="Times New Roman" w:eastAsia="Times New Roman" w:hAnsi="Times New Roman" w:cs="B Badr"/>
          <w:sz w:val="24"/>
          <w:szCs w:val="24"/>
          <w:rtl/>
        </w:rPr>
        <w:br/>
        <w:t>نكته بعدى آن است كه هدف قرآن در اين آيات، اين است كه معيار شخصيت انسان ها، ثروت و زينت نيست؛ گرچه اين امكانات مادى، بد نيستند؛ امّا مهم اين است كه به آنها به صورت يك ابزار نگاه شود؛ نه يك هدف متعالى و نهايى. بنابراين، نه بهره مند بودن گروهى از كفار و ظالمان از اين مواهب مادى، دليل بر شخصيت آنهاست و نه محروم بودن مؤمنان از آنها، دليل بدى مؤمنان است؛ بلكه استفاده از اين امور، در حد معقول و به صورت يك ابزار، ضررى به ايمان و تقواى انسان مى زند، اين، همان تفكر صحيح اسلامى و قرآنى است و در نتيجه، آسايش و آرامش واقعى، تنها در سايه ايمان است.</w:t>
      </w:r>
      <w:r w:rsidRPr="007C3C09">
        <w:rPr>
          <w:rFonts w:ascii="Times New Roman" w:eastAsia="Times New Roman" w:hAnsi="Times New Roman" w:cs="B Badr"/>
          <w:sz w:val="24"/>
          <w:szCs w:val="24"/>
          <w:rtl/>
        </w:rPr>
        <w:br/>
        <w:t>البته فقر و غنا هم در ميان مؤمنین و هم در ميان كفار وجود دارد و بهره مندى از ثروت ها و لذت هاى دنيوى، اختصاصى به كفار ندارد؛ گرچه افراد ثروتمند، فعلاً در ميان كفار بيشتر مى باشند؛ چون تمام هدف و تلاش آنها در راستاى جمع آورى ثروت و برخوردارى از لذايذ دنيوى است؛ ولى رنج و شادى دو قسم است؛ رنج و شادى روحى و جسمى كه اولى بسيار مهم تر است. گاهى انسان رنج جسمى دارد؛ ولى رنج روحى ندارد و تحمل آن برايش راحت است؛ ولى رنج روحى، تحملش دشوارتر است و رنج كفار، اغلب از نوع روحى است؛ چون عامل اساسى در رنج روحى، دورى و بُعد از خداست و آنان از خدا دورند و عامل امنيت روحى، قرب به خداست و اين عامل، در اختيار مؤمنین است.61</w:t>
      </w:r>
      <w:r w:rsidRPr="007C3C09">
        <w:rPr>
          <w:rFonts w:ascii="Times New Roman" w:eastAsia="Times New Roman" w:hAnsi="Times New Roman" w:cs="B Badr"/>
          <w:sz w:val="24"/>
          <w:szCs w:val="24"/>
          <w:rtl/>
        </w:rPr>
        <w:br/>
        <w:t>حال با توجه به مقدمه مذكور، علت پول دار بودن كفار و گنه كاران را مى توان در علت هاى ذيل جست و جو كرد:</w:t>
      </w:r>
      <w:r w:rsidRPr="007C3C09">
        <w:rPr>
          <w:rFonts w:ascii="Times New Roman" w:eastAsia="Times New Roman" w:hAnsi="Times New Roman" w:cs="B Badr"/>
          <w:sz w:val="24"/>
          <w:szCs w:val="24"/>
          <w:rtl/>
        </w:rPr>
        <w:br/>
        <w:t>1. بسيارى از امورى كه در نظر مردم، موجب راحتى هستند و ثروت و امكانات محسوب مى شوند، همان ها مجراى عذاب آخرت مى باشند؛ چنان كه آيه شريفه در مورد منافقان مى فرمايد:</w:t>
      </w:r>
      <w:r w:rsidRPr="007C3C09">
        <w:rPr>
          <w:rFonts w:ascii="Times New Roman" w:eastAsia="Times New Roman" w:hAnsi="Times New Roman" w:cs="B Badr"/>
          <w:b/>
          <w:bCs/>
          <w:color w:val="008000"/>
          <w:sz w:val="24"/>
          <w:szCs w:val="24"/>
          <w:rtl/>
        </w:rPr>
        <w:t xml:space="preserve"> «فَلا تُعْجِبْكَ أَمْوالُهُمْ وَ لا أَوْلادُهُمْ إِنَّما يُرِيدُ اَللَّهُ لِيُعَذِّبَهُمْ بِها فِى اَلْحَياةِ اَلدُّنْيا»</w:t>
      </w:r>
      <w:r w:rsidRPr="007C3C09">
        <w:rPr>
          <w:rFonts w:ascii="Times New Roman" w:eastAsia="Times New Roman" w:hAnsi="Times New Roman" w:cs="B Badr"/>
          <w:sz w:val="24"/>
          <w:szCs w:val="24"/>
          <w:rtl/>
        </w:rPr>
        <w:t>62.</w:t>
      </w:r>
      <w:r w:rsidRPr="007C3C09">
        <w:rPr>
          <w:rFonts w:ascii="Times New Roman" w:eastAsia="Times New Roman" w:hAnsi="Times New Roman" w:cs="B Badr"/>
          <w:sz w:val="24"/>
          <w:szCs w:val="24"/>
          <w:rtl/>
        </w:rPr>
        <w:br/>
        <w:t xml:space="preserve">در مورد كفار نيز آمده است كه جهنم، همين الان بر آنان احاطه دارد و آنان در يك شرايط روحى جهنمى به سر مى برند؛ </w:t>
      </w:r>
      <w:r w:rsidRPr="007C3C09">
        <w:rPr>
          <w:rFonts w:ascii="Times New Roman" w:eastAsia="Times New Roman" w:hAnsi="Times New Roman" w:cs="B Badr"/>
          <w:b/>
          <w:bCs/>
          <w:color w:val="008000"/>
          <w:sz w:val="24"/>
          <w:szCs w:val="24"/>
          <w:rtl/>
        </w:rPr>
        <w:t>«وَ إِنَّ جَهَنَّمَ لَمُحِيطَةٌ بِالْكافِرِينَ»</w:t>
      </w:r>
      <w:r w:rsidRPr="007C3C09">
        <w:rPr>
          <w:rFonts w:ascii="Times New Roman" w:eastAsia="Times New Roman" w:hAnsi="Times New Roman" w:cs="B Badr"/>
          <w:sz w:val="24"/>
          <w:szCs w:val="24"/>
          <w:rtl/>
        </w:rPr>
        <w:t>63؛ «و حال آن كه جهنم، قطعاً بر كافران احاطه دارد»؛ حتى اگر از زندگى لذتى ببرند. حداكثر بهره مندى آنها از لذايذ، در همين دنياست و وقتى اين لذت ها را با لذايذ بهشتيان مقايسه كنيم، مى بينيم كه بسيار ناچيزند.64</w:t>
      </w:r>
      <w:r w:rsidRPr="007C3C09">
        <w:rPr>
          <w:rFonts w:ascii="Times New Roman" w:eastAsia="Times New Roman" w:hAnsi="Times New Roman" w:cs="B Badr"/>
          <w:sz w:val="24"/>
          <w:szCs w:val="24"/>
          <w:rtl/>
        </w:rPr>
        <w:br/>
        <w:t xml:space="preserve">2. بسيارى از مشكلات، داراى اثر تربيتى و سازنده اى هستند و رفاه و تنعم بيش از حد، سستى و غفلت آور است؛ </w:t>
      </w:r>
      <w:r w:rsidRPr="007C3C09">
        <w:rPr>
          <w:rFonts w:ascii="Times New Roman" w:eastAsia="Times New Roman" w:hAnsi="Times New Roman" w:cs="B Badr"/>
          <w:b/>
          <w:bCs/>
          <w:color w:val="008000"/>
          <w:sz w:val="24"/>
          <w:szCs w:val="24"/>
          <w:rtl/>
        </w:rPr>
        <w:t>«كَلاّ إِنَّ الاْءِنْسانَ لَيَطْغى أَنْ رَآهُ اسْتَغْنى»</w:t>
      </w:r>
      <w:r w:rsidRPr="007C3C09">
        <w:rPr>
          <w:rFonts w:ascii="Times New Roman" w:eastAsia="Times New Roman" w:hAnsi="Times New Roman" w:cs="B Badr"/>
          <w:sz w:val="24"/>
          <w:szCs w:val="24"/>
          <w:rtl/>
        </w:rPr>
        <w:t>65؛ «و خداوند از آن جا كه آنها را به حال خود واگذار كرده، اسباب بيدارى و تنبهشان را فراهم نمى سازد».</w:t>
      </w:r>
      <w:r w:rsidRPr="007C3C09">
        <w:rPr>
          <w:rFonts w:ascii="Times New Roman" w:eastAsia="Times New Roman" w:hAnsi="Times New Roman" w:cs="B Badr"/>
          <w:sz w:val="24"/>
          <w:szCs w:val="24"/>
          <w:rtl/>
        </w:rPr>
        <w:br/>
        <w:t>3. برخى از تنگ دستى ها و مصايب، كفاره گناهانند66 كه از باب لطف خداوند، در دنيا بر مؤمنان وارد مى شوند و كفار و گناه كاران از آن مصايب محرومند.</w:t>
      </w:r>
      <w:r w:rsidRPr="007C3C09">
        <w:rPr>
          <w:rFonts w:ascii="Times New Roman" w:eastAsia="Times New Roman" w:hAnsi="Times New Roman" w:cs="B Badr"/>
          <w:sz w:val="24"/>
          <w:szCs w:val="24"/>
          <w:rtl/>
        </w:rPr>
        <w:br/>
        <w:t xml:space="preserve">4. گاهى اوقات اينها براى مؤمن، امتحان الهى هستند؛ تا معلوم شود كه آيا همانند دوران فراوانى نعمت، باز هم ايمان خود را حفظ </w:t>
      </w:r>
      <w:r w:rsidRPr="007C3C09">
        <w:rPr>
          <w:rFonts w:ascii="Times New Roman" w:eastAsia="Times New Roman" w:hAnsi="Times New Roman" w:cs="B Badr"/>
          <w:sz w:val="24"/>
          <w:szCs w:val="24"/>
          <w:rtl/>
        </w:rPr>
        <w:lastRenderedPageBreak/>
        <w:t xml:space="preserve">مى كند يا نه و در مقابل، براى كافران استدراج است؛ </w:t>
      </w:r>
      <w:r w:rsidRPr="007C3C09">
        <w:rPr>
          <w:rFonts w:ascii="Times New Roman" w:eastAsia="Times New Roman" w:hAnsi="Times New Roman" w:cs="B Badr"/>
          <w:b/>
          <w:bCs/>
          <w:color w:val="008000"/>
          <w:sz w:val="24"/>
          <w:szCs w:val="24"/>
          <w:rtl/>
        </w:rPr>
        <w:t>«سَنَسْتَدْرِجُهُمْ مِنْ حَيْثُ لا يَعْلَمُونَ»</w:t>
      </w:r>
      <w:r w:rsidRPr="007C3C09">
        <w:rPr>
          <w:rFonts w:ascii="Times New Roman" w:eastAsia="Times New Roman" w:hAnsi="Times New Roman" w:cs="B Badr"/>
          <w:sz w:val="24"/>
          <w:szCs w:val="24"/>
          <w:rtl/>
        </w:rPr>
        <w:t>67؛ «به تدريج، از جايى كه نمى دانند، گريبانشان را خواهيم گرفت»؛ يعنى از باب مكر الهى به آنها نعمت مى دهد؛ ولى به يك باره آنان را گرفتار كرده، دچار عذاب و جهنمشان مى سازد.</w:t>
      </w:r>
      <w:r w:rsidRPr="007C3C09">
        <w:rPr>
          <w:rFonts w:ascii="Times New Roman" w:eastAsia="Times New Roman" w:hAnsi="Times New Roman" w:cs="B Badr"/>
          <w:sz w:val="24"/>
          <w:szCs w:val="24"/>
          <w:rtl/>
        </w:rPr>
        <w:br/>
        <w:t>5. از آن جا كه كافران بيشتر فعاليت خود را متوجه دنيا مى كنند، طبيعى است كه برداشت و بهره بيشترى داشته باشند؛ در حالى كه مؤمنان به دليل عبادت ها و مسئوليت هاى دينى، مانند جهاد و رعايت تقوا و معنويت گرايى، وقت كمترى براى دنيا مى گذارند.</w:t>
      </w:r>
      <w:r w:rsidRPr="007C3C09">
        <w:rPr>
          <w:rFonts w:ascii="Times New Roman" w:eastAsia="Times New Roman" w:hAnsi="Times New Roman" w:cs="B Badr"/>
          <w:sz w:val="24"/>
          <w:szCs w:val="24"/>
          <w:rtl/>
        </w:rPr>
        <w:br/>
        <w:t>6. از سوى ديگر، مؤمنان به جهت رعايت احكام الهى، دست يابى به مال را از هر طريقى، جايز نمى دانند؛ اما كافران، محدوديت شرعى ندارند و طبيعى است كه كافران از دارايى بيشترى برخوردار باشند.</w:t>
      </w:r>
      <w:r w:rsidRPr="007C3C09">
        <w:rPr>
          <w:rFonts w:ascii="Times New Roman" w:eastAsia="Times New Roman" w:hAnsi="Times New Roman" w:cs="B Badr"/>
          <w:sz w:val="24"/>
          <w:szCs w:val="24"/>
          <w:rtl/>
        </w:rPr>
        <w:br/>
        <w:t xml:space="preserve">در قرآن آمده است: </w:t>
      </w:r>
      <w:r w:rsidRPr="007C3C09">
        <w:rPr>
          <w:rFonts w:ascii="Times New Roman" w:eastAsia="Times New Roman" w:hAnsi="Times New Roman" w:cs="B Badr"/>
          <w:b/>
          <w:bCs/>
          <w:color w:val="008000"/>
          <w:sz w:val="24"/>
          <w:szCs w:val="24"/>
          <w:rtl/>
        </w:rPr>
        <w:t>«مَنْ كانَ يُريدُ الْعاجِلَه عَجَّلْنا لَهُ فيها ما نَشاءُ لِمَنْ نُريدُ ثُمَّ جَعَلْنا لَهُ جَهَنَّمَ يَصْلاها مَذْمُومًا مَدْحُورًا. وَ مَنْ أَرادَ اْلآخِرَ وَ سَعى لَها سَعْيَها وَ هُوَ مُو</w:t>
      </w:r>
      <w:r w:rsidRPr="007C3C09">
        <w:rPr>
          <w:rFonts w:ascii="Times New Roman" w:eastAsia="Times New Roman" w:hAnsi="Times New Roman" w:cs="B Badr" w:hint="cs"/>
          <w:b/>
          <w:bCs/>
          <w:color w:val="008000"/>
          <w:sz w:val="24"/>
          <w:szCs w:val="24"/>
          <w:rtl/>
        </w:rPr>
        <w:t>ٔمِنٌ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فَأُولئِكَ</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كانَ</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سَعْيُهُمْ</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مَشْكُورًا»</w:t>
      </w:r>
      <w:r w:rsidRPr="007C3C09">
        <w:rPr>
          <w:rFonts w:ascii="Times New Roman" w:eastAsia="Times New Roman" w:hAnsi="Times New Roman" w:cs="B Badr"/>
          <w:sz w:val="24"/>
          <w:szCs w:val="24"/>
          <w:rtl/>
        </w:rPr>
        <w:t>68؛ «هر كس خواهان [دنياى] زودگذر است، به زودى هر كه را خواهيم، [نصيبى] از آن مى دهيم؛ آن گاه جهنم را كه در آن خوار و رانده، داخل خواهد شد، براى او مقرر مى داريم و هر كس خواهان آخرت است و نهايت كوشش را براى آن بكند و مو</w:t>
      </w:r>
      <w:r w:rsidRPr="007C3C09">
        <w:rPr>
          <w:rFonts w:ascii="Times New Roman" w:eastAsia="Times New Roman" w:hAnsi="Times New Roman" w:cs="B Badr" w:hint="cs"/>
          <w:sz w:val="24"/>
          <w:szCs w:val="24"/>
          <w:rtl/>
        </w:rPr>
        <w:t>ٔن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باشد،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آنانند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كه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تلاش</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آنها</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مورد</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حق</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شناسى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واقع</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خواهد</w:t>
      </w:r>
      <w:r w:rsidRPr="007C3C09">
        <w:rPr>
          <w:rFonts w:ascii="Times New Roman" w:eastAsia="Times New Roman" w:hAnsi="Times New Roman" w:cs="B Badr"/>
          <w:sz w:val="24"/>
          <w:szCs w:val="24"/>
          <w:rtl/>
        </w:rPr>
        <w:t xml:space="preserve"> شد».</w:t>
      </w:r>
      <w:r w:rsidRPr="007C3C09">
        <w:rPr>
          <w:rFonts w:ascii="Times New Roman" w:eastAsia="Times New Roman" w:hAnsi="Times New Roman" w:cs="B Badr"/>
          <w:sz w:val="24"/>
          <w:szCs w:val="24"/>
          <w:rtl/>
        </w:rPr>
        <w:br/>
        <w:t>از اين آيه شريفه به خوبى استفاده مى شود كه هر كس در اين دنيا فعاليتى داشته باشد، بهره و برداشت خود را خواهد داشت و طبيعى است اگر كسى بيشتر فعاليت كند، برداشت بيشترى خواهد داشت.</w:t>
      </w:r>
      <w:r w:rsidRPr="007C3C09">
        <w:rPr>
          <w:rFonts w:ascii="Times New Roman" w:eastAsia="Times New Roman" w:hAnsi="Times New Roman" w:cs="B Badr"/>
          <w:sz w:val="24"/>
          <w:szCs w:val="24"/>
          <w:rtl/>
        </w:rPr>
        <w:br/>
        <w:t>7. از آن جا كه خداوند، هيچ تلاشى را بدون پاسخ نخواهد گذاشت، كافران را كه از پاداش بهشتى بهره اى ندارند، از زيورآلات دنيا به طور كامل بهره مند مى سازد.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26</w:t>
      </w:r>
      <w:r w:rsidRPr="007C3C09">
        <w:rPr>
          <w:rFonts w:ascii="Times New Roman" w:eastAsia="Times New Roman" w:hAnsi="Times New Roman" w:cs="B Badr"/>
          <w:b/>
          <w:bCs/>
          <w:sz w:val="24"/>
          <w:szCs w:val="24"/>
          <w:rtl/>
        </w:rPr>
        <w:br/>
        <w:t>سوره فتح، آيات 2 - 1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گناه پيامبر صلى الله عليه و آله</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«بِسْمِ اللَّهِ الرَّحْمَنِ الرَّحِيمِ. إِنَّا فَتَحْنَا لَكَ فَتْحًا مُّبِينًا لِّيَغْفِرَ لَكَ اللَّهُ مَا تَقَدَّمَ مِن ذَنبِكَ وَ مَا تَأَخَّرَ وَ يُتِمَّ نِعْمَتَهُ عَلَيْكَ وَ يهَدِيَكَ صِرَاطًا مُّسْتَقِيمًا»</w:t>
      </w:r>
      <w:r w:rsidRPr="007C3C09">
        <w:rPr>
          <w:rFonts w:ascii="Times New Roman" w:eastAsia="Times New Roman" w:hAnsi="Times New Roman" w:cs="B Badr"/>
          <w:sz w:val="24"/>
          <w:szCs w:val="24"/>
          <w:rtl/>
        </w:rPr>
        <w:t>69؛ «ما تو را پيروزى بخشيديم؛ [چه ]پيروزى درخشانى! تا خداوند از گناه گذشته و آينده تو درگذرد و نعمت خود را بر تو تمام گرداند و تو را به راهى راست، هدايت كند».</w:t>
      </w:r>
      <w:r w:rsidRPr="007C3C09">
        <w:rPr>
          <w:rFonts w:ascii="Times New Roman" w:eastAsia="Times New Roman" w:hAnsi="Times New Roman" w:cs="B Badr"/>
          <w:sz w:val="24"/>
          <w:szCs w:val="24"/>
          <w:rtl/>
        </w:rPr>
        <w:br/>
        <w:t>پرسش 1 . در سوره فتح، قرآن به طور صريح و آشكار، از ذنب و گناه پيامبر اسلام صلى الله عليه و آله ياد كرده است؛ چگونه اين مطلب با عصمت پيامبر صلى الله عليه و آله، سازگار است؟</w:t>
      </w:r>
      <w:r w:rsidRPr="007C3C09">
        <w:rPr>
          <w:rFonts w:ascii="Times New Roman" w:eastAsia="Times New Roman" w:hAnsi="Times New Roman" w:cs="B Badr"/>
          <w:sz w:val="24"/>
          <w:szCs w:val="24"/>
          <w:rtl/>
        </w:rPr>
        <w:br/>
        <w:t xml:space="preserve">پرسش 2 . آيه </w:t>
      </w:r>
      <w:r w:rsidRPr="007C3C09">
        <w:rPr>
          <w:rFonts w:ascii="Times New Roman" w:eastAsia="Times New Roman" w:hAnsi="Times New Roman" w:cs="B Badr"/>
          <w:b/>
          <w:bCs/>
          <w:color w:val="008000"/>
          <w:sz w:val="24"/>
          <w:szCs w:val="24"/>
          <w:rtl/>
        </w:rPr>
        <w:t>«وَ اسْتَغْفِرْهُ إِنَّهُ كانَ تَوَّابا»</w:t>
      </w:r>
      <w:r w:rsidRPr="007C3C09">
        <w:rPr>
          <w:rFonts w:ascii="Times New Roman" w:eastAsia="Times New Roman" w:hAnsi="Times New Roman" w:cs="B Badr"/>
          <w:sz w:val="24"/>
          <w:szCs w:val="24"/>
          <w:rtl/>
        </w:rPr>
        <w:t xml:space="preserve"> در سوره نصر را چگونه معنا مى كنيد؟</w:t>
      </w:r>
      <w:r w:rsidRPr="007C3C09">
        <w:rPr>
          <w:rFonts w:ascii="Times New Roman" w:eastAsia="Times New Roman" w:hAnsi="Times New Roman" w:cs="B Badr"/>
          <w:sz w:val="24"/>
          <w:szCs w:val="24"/>
          <w:rtl/>
        </w:rPr>
        <w:br/>
        <w:t xml:space="preserve">دقت در اين آيات، كه خداوند قبل از مسئله گناه پيامبر صلى الله عليه و آله از «فتح مبين» ياد كرد و اين كه «فتح مبين»، مقدمه و سبب آمرزش گناه پيامبر صلى الله عليه و آله شد، به خوبى نشان مى دهد كه اين گناه، از نوع پليدى و زشتى نيست كه با توبه، </w:t>
      </w:r>
      <w:r w:rsidRPr="007C3C09">
        <w:rPr>
          <w:rFonts w:ascii="Times New Roman" w:eastAsia="Times New Roman" w:hAnsi="Times New Roman" w:cs="B Badr"/>
          <w:sz w:val="24"/>
          <w:szCs w:val="24"/>
          <w:rtl/>
        </w:rPr>
        <w:lastRenderedPageBreak/>
        <w:t>آمرزيده شود؛ بلكه از نوع ديگرى است كه با فتح و پيروزى، مشكلش حل مى شود و به همين جهت، لازم است نخست درباره «فتح مبين» و سپس درباره منظور آيات از گناه پيامبر صلى الله عليه و آله، توضيح داده شود.</w:t>
      </w:r>
      <w:r w:rsidRPr="007C3C09">
        <w:rPr>
          <w:rFonts w:ascii="Times New Roman" w:eastAsia="Times New Roman" w:hAnsi="Times New Roman" w:cs="B Badr"/>
          <w:sz w:val="24"/>
          <w:szCs w:val="24"/>
          <w:rtl/>
        </w:rPr>
        <w:br/>
        <w:t>بنا بر متون تفسيرى، منظور از «فتح مبين»، موفقيت در «صلح حديبيه»، قبل از فتح مكّه است؛ البتّه برخى آن را به فتح مكّه نيز تفسير كرده اند؛ ولى شأن نزولش، قبل از فتح مكّه و هنگام صلح حديبيّه است. خداى متعال در سال هفتم هجرت، صلح حديبيه را به عنوان يك پيروزى قرار داد كه گناهان گذشته و آينده پيامبر صلى الله عليه و آله را بيامرزد؛ قبل از پيروزى پيامبر صلى الله عليه و آله در فتح مكّه كه هنوز اسلام در سراسر جزيره العرب و مكه حاكم نشده بود و عظمت شخصيت پيامبر صلى الله عليه و آله و مهربانى (امان دادن) وى را به طور كامل نديده بودند، پيامبر صلى الله عليه و آله را به عنوان يك فرد گناهكار مى شناختند؛ زيرا پيغمبر صلى الله عليه و آله اوضاع مكّه را به هم ريخته بود؛ به طورى كه پسرى مثل «مصعب»، با پدرش «عُمير» كه از اشراف مكه بود، اختلاف پيدا كرده بود و مادرها با بچّه ها و بچّه ها با پدرها، مخالف شدند و به طور كلى، وضعيت اشراف، متزلزل شده بود؛ برده هايى مثل بلال، ديگر به حرف مولايشان گوش نمى دادند و جنگ هاى بسيارى اتفاق افتاده بود. به همين جهت، از نظر مشركان و اعراب جاهلى، پيامبر صلى الله عليه و آله، گناهكار بود. در اين ميان، صلح حديبيه اتفاق افتاد و شايعات غيرواقعى درباره خشونت پيامبر صلى الله عليه و آله همگى نقش برآب شدند و مقدمه فتح مكّه، فراهم شد؛ چون صلح حديبيه اگر نبود، فتح مكّه نيز ممكن نمى شد و با اين پيروزى، مكّى هاى كافر و معاند، مسلمان شدند و همان هايى كه مى گفتند: پيغمبر صلى الله عليه و آله گناه كارترين انسان هاست، به او ايمان آوردند و آن جوّ بد اجتماعى بر ضد پيامبر صلى الله عليه و آله، كاملاً عوض شد و تمام اتهامات، پاك شده، ذهنيت هاى اشتباه، به طور كلّى از ذهن مردم، برطرف شدند.</w:t>
      </w:r>
      <w:r w:rsidRPr="007C3C09">
        <w:rPr>
          <w:rFonts w:ascii="Times New Roman" w:eastAsia="Times New Roman" w:hAnsi="Times New Roman" w:cs="B Badr"/>
          <w:sz w:val="24"/>
          <w:szCs w:val="24"/>
          <w:rtl/>
        </w:rPr>
        <w:br/>
        <w:t>مشابه اين آيه، درباره حضرت موسى عليه السلام است، كه داستان آن به اين شرح است: فردى از بنى اسراييل با يك قبطى از هواداران فرعون، درگير شده بود و حضرت موسى عليه السلام كه به جهت دادخواهى آن شخص بنى اسرائيلى وارد ماجرا شده بود، فرد قبطى را با مشت از پا درآورد! كار موسى عليه السلام، قتل عمد حساب نمى شد و مجازات هم نداشت؛ چون او براى انجام وظيفه، از مظلوم، دفاع كرده بود؛ ولى به هرحال، آن شخص مُرد و موسى عليه السلام مجبور به فرار شد و به طرف مدين نزد حضرت شعيب عليه السلام رفت.</w:t>
      </w:r>
      <w:r w:rsidRPr="007C3C09">
        <w:rPr>
          <w:rFonts w:ascii="Times New Roman" w:eastAsia="Times New Roman" w:hAnsi="Times New Roman" w:cs="B Badr"/>
          <w:sz w:val="24"/>
          <w:szCs w:val="24"/>
          <w:rtl/>
        </w:rPr>
        <w:br/>
        <w:t xml:space="preserve">نكته مهم اين است كه وقتى وحى آمد كه بايد به سوى فرعون بروى، حضرت موسى عليه السلام اظهار نگرانى كرد و به خداوند عرضه داشت: </w:t>
      </w:r>
      <w:r w:rsidRPr="007C3C09">
        <w:rPr>
          <w:rFonts w:ascii="Times New Roman" w:eastAsia="Times New Roman" w:hAnsi="Times New Roman" w:cs="B Badr"/>
          <w:b/>
          <w:bCs/>
          <w:color w:val="008000"/>
          <w:sz w:val="24"/>
          <w:szCs w:val="24"/>
          <w:rtl/>
        </w:rPr>
        <w:t>«وَ لَهُمْ عَلَيَّ ذَنْبٌ فَأَخافُ أَنْ يَقْتُلُونِ»</w:t>
      </w:r>
      <w:r w:rsidRPr="007C3C09">
        <w:rPr>
          <w:rFonts w:ascii="Times New Roman" w:eastAsia="Times New Roman" w:hAnsi="Times New Roman" w:cs="B Badr"/>
          <w:sz w:val="24"/>
          <w:szCs w:val="24"/>
          <w:rtl/>
        </w:rPr>
        <w:t>70؛ «آنان بر [گردن] من گناهى دارند و مى ترسم مرا بكشند».</w:t>
      </w:r>
      <w:r w:rsidRPr="007C3C09">
        <w:rPr>
          <w:rFonts w:ascii="Times New Roman" w:eastAsia="Times New Roman" w:hAnsi="Times New Roman" w:cs="B Badr"/>
          <w:sz w:val="24"/>
          <w:szCs w:val="24"/>
          <w:rtl/>
        </w:rPr>
        <w:br/>
        <w:t>تعبير اين است كه مى گويد: من در نظر آنها گنه كارم؛ امّا در واقع و از نظر خداوند، موسى عليه السلام، گناهكار نبود.</w:t>
      </w:r>
      <w:r w:rsidRPr="007C3C09">
        <w:rPr>
          <w:rFonts w:ascii="Times New Roman" w:eastAsia="Times New Roman" w:hAnsi="Times New Roman" w:cs="B Badr"/>
          <w:sz w:val="24"/>
          <w:szCs w:val="24"/>
          <w:rtl/>
        </w:rPr>
        <w:br/>
        <w:t xml:space="preserve">در آيه مورد بحث نيز همين طور است. خداوند مى فرمايد: ما تو را پيروزى درخشانى بخشيديم؛ تا گناهان پيشين و پسين تو را ببخشم؛ </w:t>
      </w:r>
      <w:r w:rsidRPr="007C3C09">
        <w:rPr>
          <w:rFonts w:ascii="Times New Roman" w:eastAsia="Times New Roman" w:hAnsi="Times New Roman" w:cs="B Badr"/>
          <w:b/>
          <w:bCs/>
          <w:color w:val="008000"/>
          <w:sz w:val="24"/>
          <w:szCs w:val="24"/>
          <w:rtl/>
        </w:rPr>
        <w:t>«ما تَقَدَّمَ من ذَنبِك ما تأخّر»</w:t>
      </w:r>
      <w:r w:rsidRPr="007C3C09">
        <w:rPr>
          <w:rFonts w:ascii="Times New Roman" w:eastAsia="Times New Roman" w:hAnsi="Times New Roman" w:cs="B Badr"/>
          <w:sz w:val="24"/>
          <w:szCs w:val="24"/>
          <w:rtl/>
        </w:rPr>
        <w:t xml:space="preserve"> و اين، به جهت عزّتى است كه خدا با صلح حديبيه و سپس با فتح مكه و با پيروزى كامل، به پيامبرش صلى الله عليه و آله هديه مى دهد؛ تا جايى كه مى فرمايد: آن حرف هايى كه در آينده هم برايت درمى آورند، آنها هم پوشيده مى شوند؛ سپس در آخر آيه مى فرمايد: </w:t>
      </w:r>
      <w:r w:rsidRPr="007C3C09">
        <w:rPr>
          <w:rFonts w:ascii="Times New Roman" w:eastAsia="Times New Roman" w:hAnsi="Times New Roman" w:cs="B Badr"/>
          <w:b/>
          <w:bCs/>
          <w:color w:val="008000"/>
          <w:sz w:val="24"/>
          <w:szCs w:val="24"/>
          <w:rtl/>
        </w:rPr>
        <w:t>«وَ يُتِّمَ نِعمَتَهُ عَلَيكَ»</w:t>
      </w:r>
      <w:r w:rsidRPr="007C3C09">
        <w:rPr>
          <w:rFonts w:ascii="Times New Roman" w:eastAsia="Times New Roman" w:hAnsi="Times New Roman" w:cs="B Badr"/>
          <w:sz w:val="24"/>
          <w:szCs w:val="24"/>
          <w:rtl/>
        </w:rPr>
        <w:t xml:space="preserve">؛ «نعمت را بر تو تمام مى كند»؛ </w:t>
      </w:r>
      <w:r w:rsidRPr="007C3C09">
        <w:rPr>
          <w:rFonts w:ascii="Times New Roman" w:eastAsia="Times New Roman" w:hAnsi="Times New Roman" w:cs="B Badr"/>
          <w:b/>
          <w:bCs/>
          <w:color w:val="008000"/>
          <w:sz w:val="24"/>
          <w:szCs w:val="24"/>
          <w:rtl/>
        </w:rPr>
        <w:t>«و يَهدِيَكَ صراطَا مستقيماً وَ يَنصُرُكَ اللّه نَصراً عزيزا»</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t xml:space="preserve">پس با فتح و نصرت ذكر شده و اين قرائن موجود در آيه، معلوم مى شود كه گناه مورد نظر، به معناى معصيت و سرپيچى از فرمان </w:t>
      </w:r>
      <w:r w:rsidRPr="007C3C09">
        <w:rPr>
          <w:rFonts w:ascii="Times New Roman" w:eastAsia="Times New Roman" w:hAnsi="Times New Roman" w:cs="B Badr"/>
          <w:sz w:val="24"/>
          <w:szCs w:val="24"/>
          <w:rtl/>
        </w:rPr>
        <w:lastRenderedPageBreak/>
        <w:t>خداوند نيست و نمى شود كه يك پيغمبر، سرپيچى از دستور خدا كند و برفرض هم اگر معقول بود و مى شد تصوّر كرد، با توجه به قرائنى كه عرض شد، هيچ ربطى با فتح و پيروزى نداشت.</w:t>
      </w:r>
      <w:r w:rsidRPr="007C3C09">
        <w:rPr>
          <w:rFonts w:ascii="Times New Roman" w:eastAsia="Times New Roman" w:hAnsi="Times New Roman" w:cs="B Badr"/>
          <w:sz w:val="24"/>
          <w:szCs w:val="24"/>
          <w:rtl/>
        </w:rPr>
        <w:br/>
        <w:t xml:space="preserve">در حديثى در عيون اخبارالرضا، چنين آمده است: مأمون گفت: يا ابا الحسن! معنى آيه: </w:t>
      </w:r>
      <w:r w:rsidRPr="007C3C09">
        <w:rPr>
          <w:rFonts w:ascii="Times New Roman" w:eastAsia="Times New Roman" w:hAnsi="Times New Roman" w:cs="B Badr"/>
          <w:b/>
          <w:bCs/>
          <w:color w:val="008000"/>
          <w:sz w:val="24"/>
          <w:szCs w:val="24"/>
          <w:rtl/>
        </w:rPr>
        <w:t>«لِيَغْفِرَ لَكَ اللَّهُ ما تَقَدَّمَ مِنْ ذَنْبِكَ وَ ما تَأَخَّرَ»</w:t>
      </w:r>
      <w:r w:rsidRPr="007C3C09">
        <w:rPr>
          <w:rFonts w:ascii="Times New Roman" w:eastAsia="Times New Roman" w:hAnsi="Times New Roman" w:cs="B Badr"/>
          <w:sz w:val="24"/>
          <w:szCs w:val="24"/>
          <w:rtl/>
        </w:rPr>
        <w:t xml:space="preserve">71؛ «تا خدا گناه قبل و بعد تو را بپوشاند»، چيست؟ حضرت فرمود: از نظر مشركين مكّه، كسى گناهكارتر از حضرت رسول صلى الله عليه و آلهنبود؛ زيرا آنان قبل از بعثت، سى صد و شصت بت را مى پرستيدند و آن گاه كه آن حضرت ايشان را به (كلمه مباركه) «لا اله الاّ اللَّه» دعوت كرد، اين موضوع، بر آنان گران آمد و گفتند: </w:t>
      </w:r>
      <w:r w:rsidRPr="007C3C09">
        <w:rPr>
          <w:rFonts w:ascii="Times New Roman" w:eastAsia="Times New Roman" w:hAnsi="Times New Roman" w:cs="B Badr"/>
          <w:b/>
          <w:bCs/>
          <w:color w:val="008000"/>
          <w:sz w:val="24"/>
          <w:szCs w:val="24"/>
          <w:rtl/>
        </w:rPr>
        <w:t>«أَ جَعَلَ الاْلِهَةَ إِلهاً واحِداً إِنَّ هذا لَشَيْءٌ عُجابٌ. وَ انْطَلَقَ الْمَلَأُ مِنْهُمْ أَنِ امْشُوا وَ اصْبِرُوا عَلى آلِهَتِكُمْ إِنَّ هذا لَشَيْءٌ يُرادُ. ما سَمِعْنا بِهذا فِي الْمِلَّةِ الاْخِرَةِ إِنْ هذا إِلَّا اخْتِلاقٌ»</w:t>
      </w:r>
      <w:r w:rsidRPr="007C3C09">
        <w:rPr>
          <w:rFonts w:ascii="Times New Roman" w:eastAsia="Times New Roman" w:hAnsi="Times New Roman" w:cs="B Badr"/>
          <w:sz w:val="24"/>
          <w:szCs w:val="24"/>
          <w:rtl/>
        </w:rPr>
        <w:t xml:space="preserve">72؛ «آيا به جاى خدايان متعدّد، يك خدا قرار داده است. اين، مطلب عجيبى است. سران آنان به حركت آمده، گفتند: برويد و بر اعتقاد به خدايان خود استوار بمانيد؛ اين، چيزى است كه از شما [مردم ]خواسته مى شود73. ما چنين حرف هايى را در بين امّت آخر [يعنى معاصرين يا آنان كه قبل از ما بوده اند ]نشنيده ايم. اين سخن، جز دروغ و افترا، چيز ديگرى نيست» و آن زمان كه خداوند عزّ و جلّ، مكّه را براى پيامبرش فتح كرد، فرمود: اى محمّد! </w:t>
      </w:r>
      <w:r w:rsidRPr="007C3C09">
        <w:rPr>
          <w:rFonts w:ascii="Times New Roman" w:eastAsia="Times New Roman" w:hAnsi="Times New Roman" w:cs="B Badr"/>
          <w:b/>
          <w:bCs/>
          <w:color w:val="008000"/>
          <w:sz w:val="24"/>
          <w:szCs w:val="24"/>
          <w:rtl/>
        </w:rPr>
        <w:t>«إِنَّا فَتَحْنا لَكَ فَتْحاً مُبِيناً لِيَغْفِرَ لَكَ اللَّهُ ما تَقَدَّمَ مِنْ ذَنْبِكَ وَ ما تَأَخَّرَ»</w:t>
      </w:r>
      <w:r w:rsidRPr="007C3C09">
        <w:rPr>
          <w:rFonts w:ascii="Times New Roman" w:eastAsia="Times New Roman" w:hAnsi="Times New Roman" w:cs="B Badr"/>
          <w:sz w:val="24"/>
          <w:szCs w:val="24"/>
          <w:rtl/>
        </w:rPr>
        <w:t>74؛ «ما مكّه را با پيروزى قطعى و آشكار، براى تو فتح كرديم؛ تا خدا گناه قبلى و بعدى تو را بپوشاند»؛ يعنى همان چيزى كه از نظر اهل مكّه، به خاطر دعوت به توحيد در گذشته و بعد از آن، گناه محسوب مى شد؛ زيرا بعضى از مشركين مكّه، مسلمان شدند و بعضى از مكّه خارج شدند و آنان كه ماندند، نتوانستند در آن زمان كه آن حضرت، مردم را به توحيد دعوت مى كرد، به حضرت ايراد بگيرند و در نتيجه، با غلبه حضرت بر آنان، آن چه از نظر آنان گناه محسوب مى شد، پوشيده شد.</w:t>
      </w:r>
      <w:r w:rsidRPr="007C3C09">
        <w:rPr>
          <w:rFonts w:ascii="Times New Roman" w:eastAsia="Times New Roman" w:hAnsi="Times New Roman" w:cs="B Badr"/>
          <w:sz w:val="24"/>
          <w:szCs w:val="24"/>
          <w:rtl/>
        </w:rPr>
        <w:br/>
        <w:t>شاهد ديگر اين كه «غفران» در لغت يعنى پوشاندن و خداوند متعال با اين پيروزى، گناهكار بودن پيامبر صلى الله عليه و آله را كه در ذهن مردم استقرار پيدا كرده بود، پوشاند.</w:t>
      </w:r>
      <w:r w:rsidRPr="007C3C09">
        <w:rPr>
          <w:rFonts w:ascii="Times New Roman" w:eastAsia="Times New Roman" w:hAnsi="Times New Roman" w:cs="B Badr"/>
          <w:sz w:val="24"/>
          <w:szCs w:val="24"/>
          <w:rtl/>
        </w:rPr>
        <w:br/>
        <w:t>امّا آيه 3 سوره نصر كه مى فرمايد:</w:t>
      </w:r>
      <w:r w:rsidRPr="007C3C09">
        <w:rPr>
          <w:rFonts w:ascii="Times New Roman" w:eastAsia="Times New Roman" w:hAnsi="Times New Roman" w:cs="B Badr"/>
          <w:b/>
          <w:bCs/>
          <w:color w:val="008000"/>
          <w:sz w:val="24"/>
          <w:szCs w:val="24"/>
          <w:rtl/>
        </w:rPr>
        <w:t xml:space="preserve"> «وَ اسْتَغْفِرْهُ إِنَّهُ كانَ تَوَّابا»</w:t>
      </w:r>
      <w:r w:rsidRPr="007C3C09">
        <w:rPr>
          <w:rFonts w:ascii="Times New Roman" w:eastAsia="Times New Roman" w:hAnsi="Times New Roman" w:cs="B Badr"/>
          <w:sz w:val="24"/>
          <w:szCs w:val="24"/>
          <w:rtl/>
        </w:rPr>
        <w:t>75؛ «اى پيغمبر! از او آمرزش بخواه كه وى، همواره توبه پذير است».</w:t>
      </w:r>
      <w:r w:rsidRPr="007C3C09">
        <w:rPr>
          <w:rFonts w:ascii="Times New Roman" w:eastAsia="Times New Roman" w:hAnsi="Times New Roman" w:cs="B Badr"/>
          <w:sz w:val="24"/>
          <w:szCs w:val="24"/>
          <w:rtl/>
        </w:rPr>
        <w:br/>
        <w:t>اين جا پاسخ ديگرى مى توان داد كه استغفار، گاهى از گناه و تقصير از انجام محرمات الهى است كه استغفار ما، معمولاً به جهت اين سنخ از گناهان است و گاهى استغفار از قصور است و مثلاً شخص استغفار مى كند كه چرا نماز شبم ترك شد و يا اين كه چرا در نماز شب، حضور قلب لازم را نداشتم؟ اين بدان خاطر است كه مراحل كمال، پلّه پلّه است و حتى براى خاتم الانبياء صلى الله عليه و آله هم همين طور است و به اين جهت، استغفار پيامبر صلى الله عليه و آله و امامان عليهم السلام، تعارف نيست؛ بلكه واقعيّت است؛ ولى با توجه به مقام بلند ايشان (كه از درك عقل ما خارج است)، مى بايست معنا شود. بنابراين استغفار آنها، مانند استغفار ما از گناه هايى كه مرتكب مى شويم، نيست.</w:t>
      </w:r>
      <w:r w:rsidRPr="007C3C09">
        <w:rPr>
          <w:rFonts w:ascii="Times New Roman" w:eastAsia="Times New Roman" w:hAnsi="Times New Roman" w:cs="B Badr"/>
          <w:sz w:val="24"/>
          <w:szCs w:val="24"/>
          <w:rtl/>
        </w:rPr>
        <w:br/>
        <w:t>توضيح بيشتر اينكه: كاملاً مشخص است كه پيغمبر اسلام صلى الله عليه و آله بيشتر از ما به شكر خداى متعال نياز دارد. چون نعمتى كه خدا به وى داده، به ما نداده است.</w:t>
      </w:r>
      <w:r w:rsidRPr="007C3C09">
        <w:rPr>
          <w:rFonts w:ascii="Times New Roman" w:eastAsia="Times New Roman" w:hAnsi="Times New Roman" w:cs="B Badr"/>
          <w:sz w:val="24"/>
          <w:szCs w:val="24"/>
          <w:rtl/>
        </w:rPr>
        <w:br/>
        <w:t xml:space="preserve">پيغمبر اكرم صلى الله عليه و آله اگر همه شبانه روز را هم خالصانه عبادت كند، جان هم بدهد، باز ذهنيتش اين است كه خدايا در مقابل اين نعمت بزرگ (خاتم الانبيايى) كه تو به من داده اى، نماز و عبادت من چيزى نيست. 63 سال مجاهدت، چيزى نيست. كم نعمتى نيست كه خدا او را اشرف موجودات قرار داده، اشرف انبياء قرار داده، از عيسى، موسى عليه السلام و ديگران، شأنش بالاتر </w:t>
      </w:r>
      <w:r w:rsidRPr="007C3C09">
        <w:rPr>
          <w:rFonts w:ascii="Times New Roman" w:eastAsia="Times New Roman" w:hAnsi="Times New Roman" w:cs="B Badr"/>
          <w:sz w:val="24"/>
          <w:szCs w:val="24"/>
          <w:rtl/>
        </w:rPr>
        <w:lastRenderedPageBreak/>
        <w:t>است؛ حتّى روز قيامت همه پيغمبرها احساس سختى مى كنند و متوسل به حضرت خاتم صلى الله عليه و آله مى شوند؛ ببينيد چه واقعه سختى است! حقيقتاً روز قيامت و اين دادگاه عدل الهى، چقدر مشكل است كه حتى پيامبران هم به حضرت ختمى مرتبت صلى الله عليه و آله؛ متوسل مى شوند. بنابراين، چون وى داراى چنين مقامى است، استغفار او نيز با توجه به آن مقامات، بايد معنا شود76.</w:t>
      </w:r>
      <w:r w:rsidRPr="007C3C09">
        <w:rPr>
          <w:rFonts w:ascii="Times New Roman" w:eastAsia="Times New Roman" w:hAnsi="Times New Roman" w:cs="B Badr"/>
          <w:sz w:val="24"/>
          <w:szCs w:val="24"/>
          <w:rtl/>
        </w:rPr>
        <w:br/>
        <w:t xml:space="preserve">حضرت امير عليه السلام هم در شبانه روز 70 مرتبه استغفار مى نمود. رسول اللّه صلى الله عليه و آله روزى 70 بار صبح و 70 بار غروب، استغفار مى كرد. اينها، استغفار از گناه نيست. خودش فرمود: </w:t>
      </w:r>
      <w:r w:rsidRPr="007C3C09">
        <w:rPr>
          <w:rFonts w:ascii="Times New Roman" w:eastAsia="Times New Roman" w:hAnsi="Times New Roman" w:cs="B Badr"/>
          <w:b/>
          <w:bCs/>
          <w:color w:val="008000"/>
          <w:sz w:val="24"/>
          <w:szCs w:val="24"/>
          <w:rtl/>
        </w:rPr>
        <w:t>«حَسَنَاتُ الْأَبْرَارِ سَيِّئَاتُ الْمُقَرَّبِين»</w:t>
      </w:r>
      <w:r w:rsidRPr="007C3C09">
        <w:rPr>
          <w:rFonts w:ascii="Times New Roman" w:eastAsia="Times New Roman" w:hAnsi="Times New Roman" w:cs="B Badr"/>
          <w:sz w:val="24"/>
          <w:szCs w:val="24"/>
          <w:rtl/>
        </w:rPr>
        <w:t>77؛ «خوبى هاى نيكان، بدى مقربان به شمار مى آيند»؛ به طور مثال، قبولى دانش آموزان متوسط با نمره چهارده، چه بسا با تشويق همراه باشد؛ اما براى دانش آموزان با استعداد، چنين نمره اى افت تحصيلى و باعث شرمندگى است.</w:t>
      </w:r>
      <w:r w:rsidRPr="007C3C09">
        <w:rPr>
          <w:rFonts w:ascii="Times New Roman" w:eastAsia="Times New Roman" w:hAnsi="Times New Roman" w:cs="B Badr"/>
          <w:sz w:val="24"/>
          <w:szCs w:val="24"/>
          <w:rtl/>
        </w:rPr>
        <w:br/>
        <w:t>آيه اللّه حسن زاده آملى در الهى نامه مى گويد: «الهى مردم همه شان از گناه استغفار مى كنند؛ من از نمازم استغفار مى كنم». اگر انسان خدا را بشناسد، اين، حرف درستى است؛ نمازى كه ما مى خوانيم، واقعاً شرم آور است!</w:t>
      </w:r>
      <w:r w:rsidRPr="007C3C09">
        <w:rPr>
          <w:rFonts w:ascii="Times New Roman" w:eastAsia="Times New Roman" w:hAnsi="Times New Roman" w:cs="B Badr"/>
          <w:sz w:val="24"/>
          <w:szCs w:val="24"/>
          <w:rtl/>
        </w:rPr>
        <w:br/>
        <w:t>امام سجّاد عليه السلام براى وداع ماه رمضان، ناله مى زد؛ اشك مى ريخت و استغفار مى كرد. استغفارش از چيست؟ شايد از اين باشد كه آن طور كه بايد، شكر نعمت خدا را به جا نياورده است.</w:t>
      </w:r>
      <w:r w:rsidRPr="007C3C09">
        <w:rPr>
          <w:rFonts w:ascii="Times New Roman" w:eastAsia="Times New Roman" w:hAnsi="Times New Roman" w:cs="B Badr"/>
          <w:sz w:val="24"/>
          <w:szCs w:val="24"/>
          <w:rtl/>
        </w:rPr>
        <w:br/>
        <w:t>امام راحل قدس سره در چهل حديث مى فرمايد: خيلى ها مى گويند اين موارد از قبيل ضرب المثل است؛ «به در مى گويد؛ ديوار بشنود»؛ يعنى پيامبر صلى الله عليه و آله و امامان عليهماالسلام مى خواهند استغفار و توبه را به ما ياد مى دهند؛ ولى اين طور نيست؛ اميرالمؤمنين عليه السلام واقعا خودش را گنه كار مى داند؛ نه اين كه فقط ما ياد بگيريم؛ بلكه واقعاً او دارد استغفار مى كند؛ البته گناه او، مانند انسان معمولى نيست. او حتّى مكروه انجام نمى دهد. گناه او، اين است كه احساس مى كند اين همه نعمت كه خدا به او داده، شكر نعمتش را نمى تواند به جا آورد؛ بلكه بايد گفت: محال است كسى بتواند حق شكر را به جا آورد. سعدى در مورد همين تنفس عادى مى گويد:</w:t>
      </w:r>
      <w:r w:rsidRPr="007C3C09">
        <w:rPr>
          <w:rFonts w:ascii="Times New Roman" w:eastAsia="Times New Roman" w:hAnsi="Times New Roman" w:cs="B Badr"/>
          <w:sz w:val="24"/>
          <w:szCs w:val="24"/>
          <w:rtl/>
        </w:rPr>
        <w:br/>
        <w:t>پس در هر نفسى، دو نعمت موجود است و بر هر نعمتى، شكرى واجب.</w:t>
      </w:r>
      <w:r w:rsidRPr="007C3C09">
        <w:rPr>
          <w:rFonts w:ascii="Times New Roman" w:eastAsia="Times New Roman" w:hAnsi="Times New Roman" w:cs="B Badr"/>
          <w:sz w:val="24"/>
          <w:szCs w:val="24"/>
          <w:rtl/>
        </w:rPr>
        <w:br/>
        <w:t>از دست و زبان كه بر آيد</w:t>
      </w:r>
      <w:r w:rsidRPr="007C3C09">
        <w:rPr>
          <w:rFonts w:ascii="Times New Roman" w:eastAsia="Times New Roman" w:hAnsi="Times New Roman" w:cs="B Badr"/>
          <w:sz w:val="24"/>
          <w:szCs w:val="24"/>
          <w:rtl/>
        </w:rPr>
        <w:br/>
        <w:t>كز عهده شكرش به در آيد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27</w:t>
      </w:r>
      <w:r w:rsidRPr="007C3C09">
        <w:rPr>
          <w:rFonts w:ascii="Times New Roman" w:eastAsia="Times New Roman" w:hAnsi="Times New Roman" w:cs="B Badr"/>
          <w:b/>
          <w:bCs/>
          <w:sz w:val="24"/>
          <w:szCs w:val="24"/>
          <w:rtl/>
        </w:rPr>
        <w:br/>
        <w:t>سوره ذاريات،آيه 56</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هدف از خلقت</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خَلَقْتُ الْجِنَّ وَ الْإِنْسَ إِلاَّ لِيَعْبُدُونِ»</w:t>
      </w:r>
      <w:r w:rsidRPr="007C3C09">
        <w:rPr>
          <w:rFonts w:ascii="Times New Roman" w:eastAsia="Times New Roman" w:hAnsi="Times New Roman" w:cs="B Badr"/>
          <w:sz w:val="24"/>
          <w:szCs w:val="24"/>
          <w:rtl/>
        </w:rPr>
        <w:t>78؛ «و جنّ و انس را نيافريدم؛ جز براى آن كه مرا پرستش و عبادت كنند».</w:t>
      </w:r>
      <w:r w:rsidRPr="007C3C09">
        <w:rPr>
          <w:rFonts w:ascii="Times New Roman" w:eastAsia="Times New Roman" w:hAnsi="Times New Roman" w:cs="B Badr"/>
          <w:sz w:val="24"/>
          <w:szCs w:val="24"/>
          <w:rtl/>
        </w:rPr>
        <w:br/>
        <w:t>پرسش . هدف خداوند از اين كه ما را خلق كرد، چه بود؟</w:t>
      </w:r>
      <w:r w:rsidRPr="007C3C09">
        <w:rPr>
          <w:rFonts w:ascii="Times New Roman" w:eastAsia="Times New Roman" w:hAnsi="Times New Roman" w:cs="B Badr"/>
          <w:sz w:val="24"/>
          <w:szCs w:val="24"/>
          <w:rtl/>
        </w:rPr>
        <w:br/>
        <w:t xml:space="preserve">در آيه مى فرمايد: من شما (انسان ها و جنيان) را خلق نكردم؛ مگر براى اين كه مرا عبادت كنيد؛ البته عبادت، فقط به معنى نماز و </w:t>
      </w:r>
      <w:r w:rsidRPr="007C3C09">
        <w:rPr>
          <w:rFonts w:ascii="Times New Roman" w:eastAsia="Times New Roman" w:hAnsi="Times New Roman" w:cs="B Badr"/>
          <w:sz w:val="24"/>
          <w:szCs w:val="24"/>
          <w:rtl/>
        </w:rPr>
        <w:lastRenderedPageBreak/>
        <w:t>روزه نيست؛ «يعبدون»، يعنى بندگى كنيد. از آن جا كه خداوند، منبع و سرچشمه همه خوبى ها و زيبايى هاست و از هرگونه نقص و كاستى به دور است، بندگى خدا و پيروى از دستورات پروردگار و تسليم در برابر او، آدمى را به همه خوبى ها و زيبايى ها مى رساند و از همه زشتى ها و كاستى ها دور مى سازد. بنابراين، دستور به بندگى، براى رشد و كمال خود انسان هاست و به عبارت ديگر، خداوند، موجودات را آفريد و به آنان وجود داد؛ تا به آنها جودى كند و آنها رشد كنند و سودى كنند.</w:t>
      </w:r>
      <w:r w:rsidRPr="007C3C09">
        <w:rPr>
          <w:rFonts w:ascii="Times New Roman" w:eastAsia="Times New Roman" w:hAnsi="Times New Roman" w:cs="B Badr"/>
          <w:sz w:val="24"/>
          <w:szCs w:val="24"/>
          <w:rtl/>
        </w:rPr>
        <w:br/>
        <w:t>من نكردم خلق، تا سودى كنم</w:t>
      </w:r>
      <w:r w:rsidRPr="007C3C09">
        <w:rPr>
          <w:rFonts w:ascii="Times New Roman" w:eastAsia="Times New Roman" w:hAnsi="Times New Roman" w:cs="B Badr"/>
          <w:sz w:val="24"/>
          <w:szCs w:val="24"/>
          <w:rtl/>
        </w:rPr>
        <w:br/>
        <w:t>بلكه تا بر بندگان جودى كنم</w:t>
      </w:r>
      <w:r w:rsidRPr="007C3C09">
        <w:rPr>
          <w:rFonts w:ascii="Times New Roman" w:eastAsia="Times New Roman" w:hAnsi="Times New Roman" w:cs="B Badr"/>
          <w:sz w:val="24"/>
          <w:szCs w:val="24"/>
          <w:rtl/>
        </w:rPr>
        <w:br/>
        <w:t>پس خداى متعال، خلق كرد؛ تا جود كند و موجودات، بهره مندى و رشد داشته باشند.</w:t>
      </w:r>
      <w:r w:rsidRPr="007C3C09">
        <w:rPr>
          <w:rFonts w:ascii="Times New Roman" w:eastAsia="Times New Roman" w:hAnsi="Times New Roman" w:cs="B Badr"/>
          <w:sz w:val="24"/>
          <w:szCs w:val="24"/>
          <w:rtl/>
        </w:rPr>
        <w:br/>
        <w:t>اين جا سؤالى پيش مى آيد كه كسى بگويد: اگر ما نخواهيم كه آفريده شويم و رشد كنيم، چه كسى را بايد ببينيم؟ خدايا! مگر نمى خواهى من رشد كنم؟ من رشد نمى خواهم! من اصلاً نبودن را به بودن، ترجيح مى دهم، من كه خود راضى به اين خلقت نبودم، پس به زور آفريده شدم! پس چرا مرا آفريدى؟</w:t>
      </w:r>
      <w:r w:rsidRPr="007C3C09">
        <w:rPr>
          <w:rFonts w:ascii="Times New Roman" w:eastAsia="Times New Roman" w:hAnsi="Times New Roman" w:cs="B Badr"/>
          <w:sz w:val="24"/>
          <w:szCs w:val="24"/>
          <w:rtl/>
        </w:rPr>
        <w:br/>
        <w:t>در پاسخ بايد گفت: اين انتظارى كه بعضى اشخاص دارند كه چرا براى خلق شدن، با آنها مشورت نشده، انتظار بى جايى است كه دلايل آن عبارتند از:</w:t>
      </w:r>
      <w:r w:rsidRPr="007C3C09">
        <w:rPr>
          <w:rFonts w:ascii="Times New Roman" w:eastAsia="Times New Roman" w:hAnsi="Times New Roman" w:cs="B Badr"/>
          <w:sz w:val="24"/>
          <w:szCs w:val="24"/>
          <w:rtl/>
        </w:rPr>
        <w:br/>
        <w:t>اولاً، قبل از خلقت و وجود، چيزى نبوده كه با آن مشورت شود و با عدم كه مشورت نمى شود.</w:t>
      </w:r>
      <w:r w:rsidRPr="007C3C09">
        <w:rPr>
          <w:rFonts w:ascii="Times New Roman" w:eastAsia="Times New Roman" w:hAnsi="Times New Roman" w:cs="B Badr"/>
          <w:sz w:val="24"/>
          <w:szCs w:val="24"/>
          <w:rtl/>
        </w:rPr>
        <w:br/>
        <w:t>ثانيا، به چنين انسانى گفته مى شود كه هر عقل و وجدانى، گواهى مى دهد كه «هستى»، بهتر از «نيستى» است. لامپ اگر نور ندهد، نقص است و اگر نورافشانى داشته باشد، نقص نيست. خاصيت فيض خدا اين است كه فياض باشد و نوردهى داشته باشد و اگر بتواند، بيافريند و اگر نيافريند، جاى اعتراض دارد. بنابراين، به طور قطعى، «دارايى»، بهتر از «ندارى» و «بودن»، بهتر از «نبودن» است. بله، اين ما هستيم كه با انتخاب ها و رفتار و اعمال غلط، عاقبت خود را خراب مى كنيم؛ در حالى كه «وجود و بودن»، سعادت و خوبى است.</w:t>
      </w:r>
      <w:r w:rsidRPr="007C3C09">
        <w:rPr>
          <w:rFonts w:ascii="Times New Roman" w:eastAsia="Times New Roman" w:hAnsi="Times New Roman" w:cs="B Badr"/>
          <w:sz w:val="24"/>
          <w:szCs w:val="24"/>
          <w:rtl/>
        </w:rPr>
        <w:br/>
        <w:t>ممكن است كسى چنين بگويد: مگر خدا نمى خواست به ما جود و خوبى كند، پس چرا جهنمى ها را خلق كرد؟ آيا بهتر نبود كه فقط بهشتى ها را خلق مى كرد؟</w:t>
      </w:r>
      <w:r w:rsidRPr="007C3C09">
        <w:rPr>
          <w:rFonts w:ascii="Times New Roman" w:eastAsia="Times New Roman" w:hAnsi="Times New Roman" w:cs="B Badr"/>
          <w:sz w:val="24"/>
          <w:szCs w:val="24"/>
          <w:rtl/>
        </w:rPr>
        <w:br/>
        <w:t>اولاً، آفرينش انسان، بدون وجود گنه كاران، ممكن است؛ اما چنين انسانى، ويژگى و امتياز انسان مخلوق فعلى را نخواهد داشت؛ زيرا امتياز انسان، نسبت به فرشتگان و ديگر موجودات، قدرت انتخاب و اختيار او در عرصه هاى گوناگون است و لازمه اختيار، از يك سو تلاش و از سوى ديگر، سستى است؛ از يك سو رشد علمى و معنوى و از سوى ديگر، سقوط در ورطه زشتى ها و پليدى هاست.</w:t>
      </w:r>
      <w:r w:rsidRPr="007C3C09">
        <w:rPr>
          <w:rFonts w:ascii="Times New Roman" w:eastAsia="Times New Roman" w:hAnsi="Times New Roman" w:cs="B Badr"/>
          <w:sz w:val="24"/>
          <w:szCs w:val="24"/>
          <w:rtl/>
        </w:rPr>
        <w:br/>
        <w:t xml:space="preserve">علاوه بر اين، اگر زشتى ها نباشند، زيبايى و خوبى ها به طور كامل نمايان و درخشان نمى شوند. اگر بيمارى نباشد، ارزش سلامتى، به طور كامل، قابل درك نيست (البته نه اين كه اصلاً قابل تشخيص نباشد؛ بلكه به تمام و كمال قابل درك نيست). نظام احسن اين است كه بدها و خوب ها با هم مقايسه بشوند؛ </w:t>
      </w:r>
      <w:r w:rsidRPr="007C3C09">
        <w:rPr>
          <w:rFonts w:ascii="Times New Roman" w:eastAsia="Times New Roman" w:hAnsi="Times New Roman" w:cs="B Badr"/>
          <w:b/>
          <w:bCs/>
          <w:color w:val="008000"/>
          <w:sz w:val="24"/>
          <w:szCs w:val="24"/>
          <w:rtl/>
        </w:rPr>
        <w:t>«قُلْ هَلْ يَسْتَوِي الْأَعْمى وَ الْبَصيرُ أَمْ هَلْ تَسْتَوِي الظُّلُماتُ وَ النُّورُ... قُلِ اللَّهُ خالِقُ كُلِّ شَيْءٍ وَ هُوَ الْواحِدُ الْقَهَّارُ»</w:t>
      </w:r>
      <w:r w:rsidRPr="007C3C09">
        <w:rPr>
          <w:rFonts w:ascii="Times New Roman" w:eastAsia="Times New Roman" w:hAnsi="Times New Roman" w:cs="B Badr"/>
          <w:sz w:val="24"/>
          <w:szCs w:val="24"/>
          <w:rtl/>
        </w:rPr>
        <w:t>79؛ «بگو: آيا نابينا و بينا يكسانند يا تاريكى ها و روشنايى برابرند؟ بگو: خدا، آفريننده هر چيزى است و اوست يگانه قهار».</w:t>
      </w:r>
      <w:r w:rsidRPr="007C3C09">
        <w:rPr>
          <w:rFonts w:ascii="Times New Roman" w:eastAsia="Times New Roman" w:hAnsi="Times New Roman" w:cs="B Badr"/>
          <w:sz w:val="24"/>
          <w:szCs w:val="24"/>
          <w:rtl/>
        </w:rPr>
        <w:br/>
        <w:t xml:space="preserve">خداوند خودش فرموده كه اين نظام، نظام احسن است. احسن، يعنى خوب ترين. اگر بهتر از اين ممكن بود، اسم اين را احسن نمى </w:t>
      </w:r>
      <w:r w:rsidRPr="007C3C09">
        <w:rPr>
          <w:rFonts w:ascii="Times New Roman" w:eastAsia="Times New Roman" w:hAnsi="Times New Roman" w:cs="B Badr"/>
          <w:sz w:val="24"/>
          <w:szCs w:val="24"/>
          <w:rtl/>
        </w:rPr>
        <w:lastRenderedPageBreak/>
        <w:t xml:space="preserve">گذاشت و براى انسان نمى گفت: </w:t>
      </w:r>
      <w:r w:rsidRPr="007C3C09">
        <w:rPr>
          <w:rFonts w:ascii="Times New Roman" w:eastAsia="Times New Roman" w:hAnsi="Times New Roman" w:cs="B Badr"/>
          <w:b/>
          <w:bCs/>
          <w:color w:val="008000"/>
          <w:sz w:val="24"/>
          <w:szCs w:val="24"/>
          <w:rtl/>
        </w:rPr>
        <w:t>«...فَتَبارَكَ اللَّهُ أَحْسَنُ الْخالِقينَ»</w:t>
      </w:r>
      <w:r w:rsidRPr="007C3C09">
        <w:rPr>
          <w:rFonts w:ascii="Times New Roman" w:eastAsia="Times New Roman" w:hAnsi="Times New Roman" w:cs="B Badr"/>
          <w:sz w:val="24"/>
          <w:szCs w:val="24"/>
          <w:rtl/>
        </w:rPr>
        <w:t>80؛ «... آفرين باد بر خدا كه بهترين آفرينندگان است».</w:t>
      </w:r>
      <w:r w:rsidRPr="007C3C09">
        <w:rPr>
          <w:rFonts w:ascii="Times New Roman" w:eastAsia="Times New Roman" w:hAnsi="Times New Roman" w:cs="B Badr"/>
          <w:sz w:val="24"/>
          <w:szCs w:val="24"/>
          <w:rtl/>
        </w:rPr>
        <w:br/>
        <w:t>ثانيا، اگر به مجموع نظام هستى نگاه بيندازيم، نظام احسن است و در مجموعه نظام هستى، بخشش و فيض بيشتر مى باشد.</w:t>
      </w:r>
      <w:r w:rsidRPr="007C3C09">
        <w:rPr>
          <w:rFonts w:ascii="Times New Roman" w:eastAsia="Times New Roman" w:hAnsi="Times New Roman" w:cs="B Badr"/>
          <w:sz w:val="24"/>
          <w:szCs w:val="24"/>
          <w:rtl/>
        </w:rPr>
        <w:br/>
        <w:t>حافظ را در نظر بگيريد؛ آيا از اشعار حافظ سوء استفاده مى شود يا نمى شود؟</w:t>
      </w:r>
      <w:r w:rsidRPr="007C3C09">
        <w:rPr>
          <w:rFonts w:ascii="Times New Roman" w:eastAsia="Times New Roman" w:hAnsi="Times New Roman" w:cs="B Badr"/>
          <w:sz w:val="24"/>
          <w:szCs w:val="24"/>
          <w:rtl/>
        </w:rPr>
        <w:br/>
        <w:t>جواب اين است كه: گاهى سوء استفاده مى شود؛ بالاخره بعضى ها اشعار حافظ را با غناى حرام و يا قصدهاى فاسد، مى خوانند؛ ولى در مجموع، اشعار حافظ خوب هستند. بنابراين، اگر بشر مى فهميد كه حافظ چنين توانايى و استعدادى را داشت، اما او شعر نمى سرود و هنگامى كه از او مى پرسيدند: چرا شعر نمى گويى، مى گفت: مى ترسم كه پانصد سال ديگر از شعر من سوء استفاده بشود و عده اى جهنمى بشوند، به او مى گفتند: تو كه قدرت گفتن شعر را دارى، شعر را بگو و مردم را از هنرت محروم نكن و آنها كه جهنمى مى شوند، تقصير خودشان است. خلاصه اگر شعر نمى سرود، در مجموع، جفا به اين نعمت خدادادى كرده بود.</w:t>
      </w:r>
      <w:r w:rsidRPr="007C3C09">
        <w:rPr>
          <w:rFonts w:ascii="Times New Roman" w:eastAsia="Times New Roman" w:hAnsi="Times New Roman" w:cs="B Badr"/>
          <w:sz w:val="24"/>
          <w:szCs w:val="24"/>
          <w:rtl/>
        </w:rPr>
        <w:br/>
        <w:t>حافظ، هنر شعر گفتن دارد؛ اما خدا، بى نهايت هنر دارد؛</w:t>
      </w:r>
      <w:r w:rsidRPr="007C3C09">
        <w:rPr>
          <w:rFonts w:ascii="Times New Roman" w:eastAsia="Times New Roman" w:hAnsi="Times New Roman" w:cs="B Badr"/>
          <w:b/>
          <w:bCs/>
          <w:color w:val="008000"/>
          <w:sz w:val="24"/>
          <w:szCs w:val="24"/>
          <w:rtl/>
        </w:rPr>
        <w:t xml:space="preserve"> «الَّذي أَحْسَنَ كُلَّ شَيْءٍ خَلَقَهُ وَ بَدَأَ خَلْقَ الاْءِنْسانِ مِنْ طينٍ»</w:t>
      </w:r>
      <w:r w:rsidRPr="007C3C09">
        <w:rPr>
          <w:rFonts w:ascii="Times New Roman" w:eastAsia="Times New Roman" w:hAnsi="Times New Roman" w:cs="B Badr"/>
          <w:sz w:val="24"/>
          <w:szCs w:val="24"/>
          <w:rtl/>
        </w:rPr>
        <w:t>81؛ «همان كسى كه هر چيزى را كه آفريده است، نيكو آفريد و آفرينش انسان را از گِل، آغاز كرد».</w:t>
      </w:r>
      <w:r w:rsidRPr="007C3C09">
        <w:rPr>
          <w:rFonts w:ascii="Times New Roman" w:eastAsia="Times New Roman" w:hAnsi="Times New Roman" w:cs="B Badr"/>
          <w:sz w:val="24"/>
          <w:szCs w:val="24"/>
          <w:rtl/>
        </w:rPr>
        <w:br/>
        <w:t>بنابراين، اگر خداوند كه توانايى آفريدن دارد، نيافريند، جاى اعتراض دارد و اكنون كه آفريده، سپاس گزارى اش سزاوار است.</w:t>
      </w:r>
      <w:r w:rsidRPr="007C3C09">
        <w:rPr>
          <w:rFonts w:ascii="Times New Roman" w:eastAsia="Times New Roman" w:hAnsi="Times New Roman" w:cs="B Badr"/>
          <w:sz w:val="24"/>
          <w:szCs w:val="24"/>
          <w:rtl/>
        </w:rPr>
        <w:br/>
        <w:t>پس اگر اصلاً ما را خلق نمى كرد، جاى اعتراض داشت؛ اگر چه براى ما نمايان نمى شد؛ زيرا ما كه نبوديم تا بفهميم؛ اما روشن است كه هر چيزى كه قابل خلقت باشد و خدا خلق نكند، نقص در آفرينش خداست و اگر خلق مى كرد، ولى فقط خوب ها را مى آفريد، باز نقص بود؛ مثلاً اگر خداى متعال، فقط عيسى و موسى عليهم السلامرا خلق مى كرد؛ در اين صورت، شايد نظام حسن بود؛ ولى نظام احسن نبود؛ زيرا اگر دشمنان اميرمؤمنان عليه السلام نبودند و حقش را غصب نمى كردند، ارزش سلمان، تا روز قيامت، به همين مقدار هم معلوم نمى شد. اين ارزش، وقتى به وجود مى آيد كه دشمنان اميرالمؤمنين عليه السلام باشند و سلمان، ميزان كارش را على عليه السلام قرار بدهد و دنبال غير على عليه السلام نرود؛ چنان كه اگر در عالم خلقت، شيطان نبود، اصلاً بهشتى شدن و امام حسين عليه السلام شدن، هنر نبود. شما فرض كنيد اگر هواى نفس وجود نداشت، شيطان هم نبود و مسلما همه ما انسان هاى خوبى بوديم؛ ولى بساط امتحان الهى و مجاهدت، جمع مى شد و چيزى شبيه خلقت ملائكه، رخ مى داد و اين، ديگر خلقِ جديدى نبود؛ بلكه تكرار همان خلقت ملائكه بود.</w:t>
      </w:r>
      <w:r w:rsidRPr="007C3C09">
        <w:rPr>
          <w:rFonts w:ascii="Times New Roman" w:eastAsia="Times New Roman" w:hAnsi="Times New Roman" w:cs="B Badr"/>
          <w:sz w:val="24"/>
          <w:szCs w:val="24"/>
          <w:rtl/>
        </w:rPr>
        <w:br/>
        <w:t>البته نبايد فراموش كرد كه بسيارى از اين نوع اشكالات، وقتى ظهور پيدا مى كنند كه انسان با سختى ها و ناملايمات مواجه مى شود و در مقابل آنها به زانو در مى آيد و در آن سختى ها، به همه چيز بدبين مى شود و يا به خلقت خدا ايراد مى گيرد و به زمين و زمان اعتراض مى كند؛ اما در خوشى ها و راحتى ها، اين شبهات اساساً زمينه بروز پيدا نمى كنند؛ بدين جهت، بايد نخست، تا حد توان، از ايجاد بن بست ها جلوگيرى كرد و در صورت بروز، براى خروج از آن، صبر و توكل داشت. بى جهت نيست كه در يك سوره كوچكى مثل سوره عصر، توصيه به حق و توصيه به صبر، مورد عنايت خاص قرار گرفته است.</w:t>
      </w:r>
      <w:r w:rsidRPr="007C3C09">
        <w:rPr>
          <w:rFonts w:ascii="Times New Roman" w:eastAsia="Times New Roman" w:hAnsi="Times New Roman" w:cs="B Badr"/>
          <w:sz w:val="24"/>
          <w:szCs w:val="24"/>
          <w:rtl/>
        </w:rPr>
        <w:br/>
        <w:t xml:space="preserve">ثالثا، خداوند، مالك الملوك است و قدرت مطلقه دارد و معنا ندارد كه مالك از مملوك خود اجازه بگيرد؛ </w:t>
      </w:r>
      <w:r w:rsidRPr="007C3C09">
        <w:rPr>
          <w:rFonts w:ascii="Times New Roman" w:eastAsia="Times New Roman" w:hAnsi="Times New Roman" w:cs="B Badr"/>
          <w:b/>
          <w:bCs/>
          <w:color w:val="008000"/>
          <w:sz w:val="24"/>
          <w:szCs w:val="24"/>
          <w:rtl/>
        </w:rPr>
        <w:t>«لا يُسْأَلُ عَمّا يَفْعَلُ وَ هُمْ يُسْئَلُونَ»</w:t>
      </w:r>
      <w:r w:rsidRPr="007C3C09">
        <w:rPr>
          <w:rFonts w:ascii="Times New Roman" w:eastAsia="Times New Roman" w:hAnsi="Times New Roman" w:cs="B Badr"/>
          <w:sz w:val="24"/>
          <w:szCs w:val="24"/>
          <w:rtl/>
        </w:rPr>
        <w:t>82؛ «در آن چه [خدا ]انجام مى دهد، چون و چرا راه ندارد؛ [ولى] آنها [انسان ها] مورد سؤال قرار مى گيرند». او مورد سؤال قرار نمى گيرد و اين ما هستيم كه بايد مورد سؤال واقع شويم.</w:t>
      </w:r>
      <w:r w:rsidRPr="007C3C09">
        <w:rPr>
          <w:rFonts w:ascii="Times New Roman" w:eastAsia="Times New Roman" w:hAnsi="Times New Roman" w:cs="B Badr"/>
          <w:sz w:val="24"/>
          <w:szCs w:val="24"/>
          <w:rtl/>
        </w:rPr>
        <w:br/>
        <w:t xml:space="preserve">اصولاً انسان بايد حد خود را رعايت كند و معناى قادر مطلق را هم بفهمد و براى قدرت و توانايى او، احترام قائل باشد. خداوند هر </w:t>
      </w:r>
      <w:r w:rsidRPr="007C3C09">
        <w:rPr>
          <w:rFonts w:ascii="Times New Roman" w:eastAsia="Times New Roman" w:hAnsi="Times New Roman" w:cs="B Badr"/>
          <w:sz w:val="24"/>
          <w:szCs w:val="24"/>
          <w:rtl/>
        </w:rPr>
        <w:lastRenderedPageBreak/>
        <w:t xml:space="preserve">كارى را مى تواند انجام دهد؛ ولى خودش فرمود كه با وجودى كه مى توانم، ظلم نمى كنم و طبق عدالت و حكمت، عمل مى نمايم. حال وقتى چنين خالقى مى فرمايد: من مصلحت را در خلق موجودات ديدم و به همين علت، دست به آفرينش زدم، اگر مخلوق ضعيف و جاهل و فقيرى از روى گردن كشى بگويد: چرا خلق كردى؛ من نمى خواستم تو خلق كنى؛ آيا جاى تعجب نيست و آيا اعتراض او با عقل، سازگار است؟ عقل در پاسخ چنين كسى مى گويد: اگر معناى </w:t>
      </w:r>
      <w:r w:rsidRPr="007C3C09">
        <w:rPr>
          <w:rFonts w:ascii="Times New Roman" w:eastAsia="Times New Roman" w:hAnsi="Times New Roman" w:cs="B Badr"/>
          <w:b/>
          <w:bCs/>
          <w:color w:val="008000"/>
          <w:sz w:val="24"/>
          <w:szCs w:val="24"/>
          <w:rtl/>
        </w:rPr>
        <w:t>«وَ ما خَلَقْتُ الْجِنَّ وَ الاْءِنْسَ إِلاّ لِيَعْبُدُونِ»</w:t>
      </w:r>
      <w:r w:rsidRPr="007C3C09">
        <w:rPr>
          <w:rFonts w:ascii="Times New Roman" w:eastAsia="Times New Roman" w:hAnsi="Times New Roman" w:cs="B Badr"/>
          <w:sz w:val="24"/>
          <w:szCs w:val="24"/>
          <w:rtl/>
        </w:rPr>
        <w:t xml:space="preserve"> و ثمرات و خيرات اين بندگى مطلق را مى فهميدى، جواب سؤالت روشن بود و اگر نمى فهمى، تو در مقابل قدرت مطلق خالق قادر، حق اعتراض ندارى؛ </w:t>
      </w:r>
      <w:r w:rsidRPr="007C3C09">
        <w:rPr>
          <w:rFonts w:ascii="Times New Roman" w:eastAsia="Times New Roman" w:hAnsi="Times New Roman" w:cs="B Badr"/>
          <w:b/>
          <w:bCs/>
          <w:color w:val="008000"/>
          <w:sz w:val="24"/>
          <w:szCs w:val="24"/>
          <w:rtl/>
        </w:rPr>
        <w:t>«لا يُسْئَلُ عَمّا يَفْعَلُ وَ هُمْ يُسْئَلُونَ»</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27</w:t>
      </w:r>
      <w:r w:rsidRPr="007C3C09">
        <w:rPr>
          <w:rFonts w:ascii="Times New Roman" w:eastAsia="Times New Roman" w:hAnsi="Times New Roman" w:cs="B Badr"/>
          <w:b/>
          <w:bCs/>
          <w:sz w:val="24"/>
          <w:szCs w:val="24"/>
          <w:rtl/>
        </w:rPr>
        <w:br/>
        <w:t>سوره واقعه، آيه 14 - 10</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«سابقون» در قرآن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السّابِقُونَ السّابِقُونَ أُولئِكَ الْمُقَرَّبُونَ فِي جَنّاتِ النَّعِيمِ ثُلَّةٌ مِنَ الْأَوَّلِينَ وَ قَلِيلٌ مِنَ الاْخِرِينَ»</w:t>
      </w:r>
      <w:r w:rsidRPr="007C3C09">
        <w:rPr>
          <w:rFonts w:ascii="Times New Roman" w:eastAsia="Times New Roman" w:hAnsi="Times New Roman" w:cs="B Badr"/>
          <w:sz w:val="24"/>
          <w:szCs w:val="24"/>
          <w:rtl/>
        </w:rPr>
        <w:t>83؛ «و سبقت گيرندگان، مقدمند؛ آنانند همان مقربان [خدا] در باغستان هاى پر نعمت؛ گروهى از پيشينيان و اندكى از متأخران».</w:t>
      </w:r>
      <w:r w:rsidRPr="007C3C09">
        <w:rPr>
          <w:rFonts w:ascii="Times New Roman" w:eastAsia="Times New Roman" w:hAnsi="Times New Roman" w:cs="B Badr"/>
          <w:sz w:val="24"/>
          <w:szCs w:val="24"/>
          <w:rtl/>
        </w:rPr>
        <w:br/>
        <w:t>پرسش . منظور از «السابقون» و اوصاف آنها در سوره واقعه چيست و چرا تعداد آنها در امت پيامبر اكرم صلى الله عليه و آله نسبت به امت هاى قبل، كمتر است؟</w:t>
      </w:r>
      <w:r w:rsidRPr="007C3C09">
        <w:rPr>
          <w:rFonts w:ascii="Times New Roman" w:eastAsia="Times New Roman" w:hAnsi="Times New Roman" w:cs="B Badr"/>
          <w:sz w:val="24"/>
          <w:szCs w:val="24"/>
          <w:rtl/>
        </w:rPr>
        <w:br/>
        <w:t xml:space="preserve">منظور از «سابقون»، پيشگامان مى باشند و پس از بررسى و دقت در آيات و روايات، مى توان به اين نتيجه رسيد كه منظور از «اول» و «آخر»، گاهى به طور نسبى مربوط به يك امت است؛ چنان كه درباره مهاجرين و انصار در قرآن، چنين مى خوانيم: </w:t>
      </w:r>
      <w:r w:rsidRPr="007C3C09">
        <w:rPr>
          <w:rFonts w:ascii="Times New Roman" w:eastAsia="Times New Roman" w:hAnsi="Times New Roman" w:cs="B Badr"/>
          <w:b/>
          <w:bCs/>
          <w:color w:val="008000"/>
          <w:sz w:val="24"/>
          <w:szCs w:val="24"/>
          <w:rtl/>
        </w:rPr>
        <w:t>«وَ السّابِقُونَ الْأَوَّلُونَ مِنَ الْمُهاجِرِينَ وَ الْأَنْصارِ»</w:t>
      </w:r>
      <w:r w:rsidRPr="007C3C09">
        <w:rPr>
          <w:rFonts w:ascii="Times New Roman" w:eastAsia="Times New Roman" w:hAnsi="Times New Roman" w:cs="B Badr"/>
          <w:sz w:val="24"/>
          <w:szCs w:val="24"/>
          <w:rtl/>
        </w:rPr>
        <w:t>84.</w:t>
      </w:r>
      <w:r w:rsidRPr="007C3C09">
        <w:rPr>
          <w:rFonts w:ascii="Times New Roman" w:eastAsia="Times New Roman" w:hAnsi="Times New Roman" w:cs="B Badr"/>
          <w:sz w:val="24"/>
          <w:szCs w:val="24"/>
          <w:rtl/>
        </w:rPr>
        <w:br/>
        <w:t>اما كاربرد واژه «اولين» به طور مطلق، شامل همه امت هاى گذشته مى باشد؛ در مقابل واژه «آخرين» كه منظور از آن، امت پيامبر خاتم صلى الله عليه و آله مى باشد.</w:t>
      </w:r>
      <w:r w:rsidRPr="007C3C09">
        <w:rPr>
          <w:rFonts w:ascii="Times New Roman" w:eastAsia="Times New Roman" w:hAnsi="Times New Roman" w:cs="B Badr"/>
          <w:sz w:val="24"/>
          <w:szCs w:val="24"/>
          <w:rtl/>
        </w:rPr>
        <w:br/>
        <w:t xml:space="preserve">قرآن، خطاب به پيروان پيامبر اسلام صلى الله عليه و آله مى فرمايد: </w:t>
      </w:r>
      <w:r w:rsidRPr="007C3C09">
        <w:rPr>
          <w:rFonts w:ascii="Times New Roman" w:eastAsia="Times New Roman" w:hAnsi="Times New Roman" w:cs="B Badr"/>
          <w:b/>
          <w:bCs/>
          <w:color w:val="008000"/>
          <w:sz w:val="24"/>
          <w:szCs w:val="24"/>
          <w:rtl/>
        </w:rPr>
        <w:t>«هذا يَوْمُ الْفَصْلِ جَمَعْناكُمْ وَ الْأَوَّلِينَ»</w:t>
      </w:r>
      <w:r w:rsidRPr="007C3C09">
        <w:rPr>
          <w:rFonts w:ascii="Times New Roman" w:eastAsia="Times New Roman" w:hAnsi="Times New Roman" w:cs="B Badr"/>
          <w:sz w:val="24"/>
          <w:szCs w:val="24"/>
          <w:rtl/>
        </w:rPr>
        <w:t>85؛ «اين [همان] روز داورى است؛ شما و [همگى ]پيشينيان را گرد مى آوريم».</w:t>
      </w:r>
      <w:r w:rsidRPr="007C3C09">
        <w:rPr>
          <w:rFonts w:ascii="Times New Roman" w:eastAsia="Times New Roman" w:hAnsi="Times New Roman" w:cs="B Badr"/>
          <w:sz w:val="24"/>
          <w:szCs w:val="24"/>
          <w:rtl/>
        </w:rPr>
        <w:br/>
        <w:t xml:space="preserve">پس از اين مقدمه و با نگاهى فراگير به آيات و روايات مشابه، به اين نتيجه مى رسيم كه منظور از «سابقون»، پيشگامان امت ها مى باشند؛ پيشگامانى مانند پيامبران و اوصيا كه به مقام قرب الهى نايل شده اند و بديهى است كه تعداد پيامبران و اوصياى آنان در امت هاى پيشين، گروه فراوانى را تشكيل مى دهند؛ چنان كه در قرآن مجيد مى خوانيم: </w:t>
      </w:r>
      <w:r w:rsidRPr="007C3C09">
        <w:rPr>
          <w:rFonts w:ascii="Times New Roman" w:eastAsia="Times New Roman" w:hAnsi="Times New Roman" w:cs="B Badr"/>
          <w:b/>
          <w:bCs/>
          <w:color w:val="008000"/>
          <w:sz w:val="24"/>
          <w:szCs w:val="24"/>
          <w:rtl/>
        </w:rPr>
        <w:t>«وَ كَمْ أَرْسَلْنا مِنْ نَبِيٍّ فِي الْأَوَّلِينَ»</w:t>
      </w:r>
      <w:r w:rsidRPr="007C3C09">
        <w:rPr>
          <w:rFonts w:ascii="Times New Roman" w:eastAsia="Times New Roman" w:hAnsi="Times New Roman" w:cs="B Badr"/>
          <w:sz w:val="24"/>
          <w:szCs w:val="24"/>
          <w:rtl/>
        </w:rPr>
        <w:t>86؛ «و چه بسيار پيامبرانى كه در [ميان] گذشتگان، روانه كرديم».</w:t>
      </w:r>
      <w:r w:rsidRPr="007C3C09">
        <w:rPr>
          <w:rFonts w:ascii="Times New Roman" w:eastAsia="Times New Roman" w:hAnsi="Times New Roman" w:cs="B Badr"/>
          <w:sz w:val="24"/>
          <w:szCs w:val="24"/>
          <w:rtl/>
        </w:rPr>
        <w:br/>
        <w:t xml:space="preserve">بنابراين، تعبير به ثله (جماعت يا جماعت بيشتر) در رابطه با پيشينيان، به لحاظ كثرت پيامبران پيشين و تعداد امت هاى آنها و وجود پيشگامان آن امت است كه سبب مى شود تعداد آنها فزونى يافته، نسبت به پيشگامان امت محمد صلى الله عليه و آله، از كميت </w:t>
      </w:r>
      <w:r w:rsidRPr="007C3C09">
        <w:rPr>
          <w:rFonts w:ascii="Times New Roman" w:eastAsia="Times New Roman" w:hAnsi="Times New Roman" w:cs="B Badr"/>
          <w:sz w:val="24"/>
          <w:szCs w:val="24"/>
          <w:rtl/>
        </w:rPr>
        <w:lastRenderedPageBreak/>
        <w:t>بيشترى برخوردار گردند؛ زيرا روشن و مسلم است كه در امت اسلامى، پيشگامان در پذيرش اسلام، در صدر اول، گروه اندكى بودند كه نخستين آنها از مردان، على عليه السلام و از زنان، خديجه عليهاالسلام بود87.</w:t>
      </w:r>
      <w:r w:rsidRPr="007C3C09">
        <w:rPr>
          <w:rFonts w:ascii="Times New Roman" w:eastAsia="Times New Roman" w:hAnsi="Times New Roman" w:cs="B Badr"/>
          <w:sz w:val="24"/>
          <w:szCs w:val="24"/>
          <w:rtl/>
        </w:rPr>
        <w:br/>
        <w:t xml:space="preserve">ناگفته نماند كه كمتر بودن تعداد سابقون امت محمد صلى الله عليه و آله، دليل بر برترى مقام امت هاى پيشين نمى باشد؛ به سبب اين كه براساس تعاليم اسلامى، كثرت عددى، دليل بر كثرت كيفى نمى تواند باشد. از اين رو، همان گونه كه پيامبر صلى الله عليه و آله افضل انبياى گذشته است ـ چنان كه در آيه 253 سوره بقره چنين مى خوانيم: ما بعضى از رسولان را بر بعضى ديگر برترى داديم ـ امت وى هم بر ساير امت هاى گذشته، برترى دارد و در آيه 110 سوره آل عمران آمده است: </w:t>
      </w:r>
      <w:r w:rsidRPr="007C3C09">
        <w:rPr>
          <w:rFonts w:ascii="Times New Roman" w:eastAsia="Times New Roman" w:hAnsi="Times New Roman" w:cs="B Badr"/>
          <w:b/>
          <w:bCs/>
          <w:color w:val="008000"/>
          <w:sz w:val="24"/>
          <w:szCs w:val="24"/>
          <w:rtl/>
        </w:rPr>
        <w:t>«كُنْتُمْ خَيْرَ أُمَّةٍ أُخْرِجَتْ لِلنّاسِ»</w:t>
      </w:r>
      <w:r w:rsidRPr="007C3C09">
        <w:rPr>
          <w:rFonts w:ascii="Times New Roman" w:eastAsia="Times New Roman" w:hAnsi="Times New Roman" w:cs="B Badr"/>
          <w:sz w:val="24"/>
          <w:szCs w:val="24"/>
          <w:rtl/>
        </w:rPr>
        <w:t>؛ «شما بهترين امت برانگيخته شده از ميان امت ها هستيد».</w:t>
      </w:r>
      <w:r w:rsidRPr="007C3C09">
        <w:rPr>
          <w:rFonts w:ascii="Times New Roman" w:eastAsia="Times New Roman" w:hAnsi="Times New Roman" w:cs="B Badr"/>
          <w:sz w:val="24"/>
          <w:szCs w:val="24"/>
          <w:rtl/>
        </w:rPr>
        <w:br/>
        <w:t>احتمال ديگر اين است كه مقصود از «اولين» و «آخرين»، اولين و آخرين در همين امت آخرالزمان و امت محمدى صلى الله عليه و آله باشد؛ منتها سابقين در ميان اولين اين امت، بيشترند؛ چون بيشتر اوليا و شهدا و پيشوايان بزرگ، به ويژه امامان معصوم عليه السلام در دوره نخست و نزديك به زمان وحى و نزول قرآن بوده اند.88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28</w:t>
      </w:r>
      <w:r w:rsidRPr="007C3C09">
        <w:rPr>
          <w:rFonts w:ascii="Times New Roman" w:eastAsia="Times New Roman" w:hAnsi="Times New Roman" w:cs="B Badr"/>
          <w:b/>
          <w:bCs/>
          <w:sz w:val="24"/>
          <w:szCs w:val="24"/>
          <w:rtl/>
        </w:rPr>
        <w:br/>
        <w:t>سوره صف، آيه 9</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امام مهدى(عج) در قرآن</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«هُوَالَّذى اَرْسَلَ رَسُوْلَهُ بِالْهُدى وَ دِيْنِ الْحَقِّ لِيُظْهِرَهُ عَلَى الدِّيْنِ كُلِّهِ وَ لَوْكَرِهَ الْمُشرِكُوْنَ»</w:t>
      </w:r>
      <w:r w:rsidRPr="007C3C09">
        <w:rPr>
          <w:rFonts w:ascii="Times New Roman" w:eastAsia="Times New Roman" w:hAnsi="Times New Roman" w:cs="B Badr"/>
          <w:sz w:val="24"/>
          <w:szCs w:val="24"/>
          <w:rtl/>
        </w:rPr>
        <w:t>89؛ «او كسى است كه رسولش را با هدايت و آيين حق فرستاد؛ تا او را بر همه آيين ها غالب گرداند؛ هر چند مشركان ناخوش دارند».</w:t>
      </w:r>
      <w:r w:rsidRPr="007C3C09">
        <w:rPr>
          <w:rFonts w:ascii="Times New Roman" w:eastAsia="Times New Roman" w:hAnsi="Times New Roman" w:cs="B Badr"/>
          <w:sz w:val="24"/>
          <w:szCs w:val="24"/>
          <w:rtl/>
        </w:rPr>
        <w:br/>
        <w:t>پرسش 1 . آيا در قرآن براى ظهور امام مهدى(عج) و پيروزى نهايى مسلمانان، آيه اى داريم؟</w:t>
      </w:r>
      <w:r w:rsidRPr="007C3C09">
        <w:rPr>
          <w:rFonts w:ascii="Times New Roman" w:eastAsia="Times New Roman" w:hAnsi="Times New Roman" w:cs="B Badr"/>
          <w:sz w:val="24"/>
          <w:szCs w:val="24"/>
          <w:rtl/>
        </w:rPr>
        <w:br/>
        <w:t>پرسش 2 . اگر حضرت مهدى(عج) ظهور كند، با چه نوع اسلحه اى به مبارزه با ابرقدرت ها اقدام مى كند؟</w:t>
      </w:r>
      <w:r w:rsidRPr="007C3C09">
        <w:rPr>
          <w:rFonts w:ascii="Times New Roman" w:eastAsia="Times New Roman" w:hAnsi="Times New Roman" w:cs="B Badr"/>
          <w:sz w:val="24"/>
          <w:szCs w:val="24"/>
          <w:rtl/>
        </w:rPr>
        <w:br/>
        <w:t>در قرآن مجيد، خداوند، وعده غلبه و پيروزى اسلام را بر تمام اديان جهان، داده است. در اين كه منظور از پيروزى اسلام بر تمام اديان چيست، مفسّران، احتمالات زيادى داده اند.</w:t>
      </w:r>
      <w:r w:rsidRPr="007C3C09">
        <w:rPr>
          <w:rFonts w:ascii="Times New Roman" w:eastAsia="Times New Roman" w:hAnsi="Times New Roman" w:cs="B Badr"/>
          <w:sz w:val="24"/>
          <w:szCs w:val="24"/>
          <w:rtl/>
        </w:rPr>
        <w:br/>
        <w:t>فخر رازى پنج احتمال ذكر كرده كه از ميان آنها، دو احتمال زير حائز اهميت هستند:</w:t>
      </w:r>
      <w:r w:rsidRPr="007C3C09">
        <w:rPr>
          <w:rFonts w:ascii="Times New Roman" w:eastAsia="Times New Roman" w:hAnsi="Times New Roman" w:cs="B Badr"/>
          <w:sz w:val="24"/>
          <w:szCs w:val="24"/>
          <w:rtl/>
        </w:rPr>
        <w:br/>
        <w:t>1. منظور پيروزى و غلبه منطقى و استدلالى است؛ يعنى خداوند، منطق اسلام را بر ساير اديان پيروز مى گرداند.</w:t>
      </w:r>
      <w:r w:rsidRPr="007C3C09">
        <w:rPr>
          <w:rFonts w:ascii="Times New Roman" w:eastAsia="Times New Roman" w:hAnsi="Times New Roman" w:cs="B Badr"/>
          <w:sz w:val="24"/>
          <w:szCs w:val="24"/>
          <w:rtl/>
        </w:rPr>
        <w:br/>
        <w:t>2. منظور پيروزى نهايى بر تمام اديان و مذاهب، به هنگام نزول عيسى عليه السلام و قيام مهدى عليه السلام است كه اسلام، جهان گير خواهد شد.</w:t>
      </w:r>
      <w:r w:rsidRPr="007C3C09">
        <w:rPr>
          <w:rFonts w:ascii="Times New Roman" w:eastAsia="Times New Roman" w:hAnsi="Times New Roman" w:cs="B Badr"/>
          <w:sz w:val="24"/>
          <w:szCs w:val="24"/>
          <w:rtl/>
        </w:rPr>
        <w:br/>
        <w:t xml:space="preserve">بى شك تفسير آيه به پيروزى منطقى و استدلالى، آن هم به صورت وعده اى براى آينده، مفهوم درستى ندارد؛ زيرا پيروزى منطق اسلام از همان آغاز، آشكار بود و علاوه بر اين، ماده «ظهور» و «اظهار» در آيه شريفه </w:t>
      </w:r>
      <w:r w:rsidRPr="007C3C09">
        <w:rPr>
          <w:rFonts w:ascii="Times New Roman" w:eastAsia="Times New Roman" w:hAnsi="Times New Roman" w:cs="B Badr"/>
          <w:b/>
          <w:bCs/>
          <w:color w:val="008000"/>
          <w:sz w:val="24"/>
          <w:szCs w:val="24"/>
          <w:rtl/>
        </w:rPr>
        <w:t>«لِيُظْهِرَهُ عَلَى الدِّيْنِ كُلِّهِ»</w:t>
      </w:r>
      <w:r w:rsidRPr="007C3C09">
        <w:rPr>
          <w:rFonts w:ascii="Times New Roman" w:eastAsia="Times New Roman" w:hAnsi="Times New Roman" w:cs="B Badr"/>
          <w:sz w:val="24"/>
          <w:szCs w:val="24"/>
          <w:rtl/>
        </w:rPr>
        <w:t xml:space="preserve"> و در ديگر آيات مشابه، به طورى كه از موارد استعمال آنها در قرآن مجيد استفاده مى شود، به معنى غلبه خارجى و عينى است؛ چنان كه در داستان </w:t>
      </w:r>
      <w:r w:rsidRPr="007C3C09">
        <w:rPr>
          <w:rFonts w:ascii="Times New Roman" w:eastAsia="Times New Roman" w:hAnsi="Times New Roman" w:cs="B Badr"/>
          <w:sz w:val="24"/>
          <w:szCs w:val="24"/>
          <w:rtl/>
        </w:rPr>
        <w:lastRenderedPageBreak/>
        <w:t xml:space="preserve">اصحاب كهف مى خوانيم: </w:t>
      </w:r>
      <w:r w:rsidRPr="007C3C09">
        <w:rPr>
          <w:rFonts w:ascii="Times New Roman" w:eastAsia="Times New Roman" w:hAnsi="Times New Roman" w:cs="B Badr"/>
          <w:b/>
          <w:bCs/>
          <w:color w:val="008000"/>
          <w:sz w:val="24"/>
          <w:szCs w:val="24"/>
          <w:rtl/>
        </w:rPr>
        <w:t>«اِنَّهُمْ اِنْ يَظْهَرُوا عَلَيْكُمْ يَرْجُمُوكُمْ»</w:t>
      </w:r>
      <w:r w:rsidRPr="007C3C09">
        <w:rPr>
          <w:rFonts w:ascii="Times New Roman" w:eastAsia="Times New Roman" w:hAnsi="Times New Roman" w:cs="B Badr"/>
          <w:sz w:val="24"/>
          <w:szCs w:val="24"/>
          <w:rtl/>
        </w:rPr>
        <w:t>90؛ «اگر آنها بر شما دست يابند و پيروز شوند، سنگسارتان خواهند كرد».</w:t>
      </w:r>
      <w:r w:rsidRPr="007C3C09">
        <w:rPr>
          <w:rFonts w:ascii="Times New Roman" w:eastAsia="Times New Roman" w:hAnsi="Times New Roman" w:cs="B Badr"/>
          <w:sz w:val="24"/>
          <w:szCs w:val="24"/>
          <w:rtl/>
        </w:rPr>
        <w:br/>
        <w:t xml:space="preserve">از امام صادق عليه السلام در تفسير آيه فوق چنين نقل شده است: </w:t>
      </w:r>
      <w:r w:rsidRPr="007C3C09">
        <w:rPr>
          <w:rFonts w:ascii="Times New Roman" w:eastAsia="Times New Roman" w:hAnsi="Times New Roman" w:cs="B Badr"/>
          <w:b/>
          <w:bCs/>
          <w:color w:val="008000"/>
          <w:sz w:val="24"/>
          <w:szCs w:val="24"/>
          <w:rtl/>
        </w:rPr>
        <w:t>«وَاللهِ ما نَزَلَ تَأويلُها بَعْدُ وَ لا يَنْزِلُ تَأوِيلُها، حَتّى يَخْرجَ الْقائِمُ فَاذا خَرَجَ الْقائِمُ لَمْ يَبْقَ كافِرٌ بِاللهِ الْعَظيمِ»</w:t>
      </w:r>
      <w:r w:rsidRPr="007C3C09">
        <w:rPr>
          <w:rFonts w:ascii="Times New Roman" w:eastAsia="Times New Roman" w:hAnsi="Times New Roman" w:cs="B Badr"/>
          <w:sz w:val="24"/>
          <w:szCs w:val="24"/>
          <w:rtl/>
        </w:rPr>
        <w:t>91؛ «به خدا سوگند! هنوز مضمون اين آيه [در مرحله نهايى] تحقق نيافته است و تنها زمانى تحقق مى پذيرد كه حضرت قائم عليه السلام، خروج كند و به هنگامى كه او قيام نمايد، كافرى نسبت به خداوند، در تمام جهان باقى نمى ماند».</w:t>
      </w:r>
      <w:r w:rsidRPr="007C3C09">
        <w:rPr>
          <w:rFonts w:ascii="Times New Roman" w:eastAsia="Times New Roman" w:hAnsi="Times New Roman" w:cs="B Badr"/>
          <w:sz w:val="24"/>
          <w:szCs w:val="24"/>
          <w:rtl/>
        </w:rPr>
        <w:br/>
        <w:t xml:space="preserve">اين نكته نيز حائز اهمّيت است كه جمله </w:t>
      </w:r>
      <w:r w:rsidRPr="007C3C09">
        <w:rPr>
          <w:rFonts w:ascii="Times New Roman" w:eastAsia="Times New Roman" w:hAnsi="Times New Roman" w:cs="B Badr"/>
          <w:b/>
          <w:bCs/>
          <w:color w:val="008000"/>
          <w:sz w:val="24"/>
          <w:szCs w:val="24"/>
          <w:rtl/>
        </w:rPr>
        <w:t>«هُوَ الَّذى اَرْسَلَ رَسُوْلَهُ بِالْهُدى وَ دِينِ الْحَقِّ لِيُظْهِرَهُ عَلَى الدِّينِ كُلِّه»</w:t>
      </w:r>
      <w:r w:rsidRPr="007C3C09">
        <w:rPr>
          <w:rFonts w:ascii="Times New Roman" w:eastAsia="Times New Roman" w:hAnsi="Times New Roman" w:cs="B Badr"/>
          <w:sz w:val="24"/>
          <w:szCs w:val="24"/>
          <w:rtl/>
        </w:rPr>
        <w:t xml:space="preserve"> در سه سوره از قرآن آمده است كه عبارتند از: توبه، آيه 33؛ فتح، آيه 28؛ صف، آيه 9. اين تكرار، نشان مى دهد كه قرآن مجيد با تأكيد هر چه بيشتر اين مسئله را پى گيرى كرده است.</w:t>
      </w:r>
      <w:r w:rsidRPr="007C3C09">
        <w:rPr>
          <w:rFonts w:ascii="Times New Roman" w:eastAsia="Times New Roman" w:hAnsi="Times New Roman" w:cs="B Badr"/>
          <w:sz w:val="24"/>
          <w:szCs w:val="24"/>
          <w:rtl/>
        </w:rPr>
        <w:br/>
        <w:t>در حديث ديگرى كه در منابع اهل سنّت از ابوهريره نقل شده، مى خوانيم كه منظور از جمله «لِيُظْهِرَهُ عَلَى الدِّينِ كُلِّهِ»، خروج عيسى بن مريم عليه السلام است و مى دانيم كه خروج عيسى بن مريم عليه السلام، طبق روايات اسلامى، به هنگام قيام حضرت مهدى(عج) است.92</w:t>
      </w:r>
      <w:r w:rsidRPr="007C3C09">
        <w:rPr>
          <w:rFonts w:ascii="Times New Roman" w:eastAsia="Times New Roman" w:hAnsi="Times New Roman" w:cs="B Badr"/>
          <w:sz w:val="24"/>
          <w:szCs w:val="24"/>
          <w:rtl/>
        </w:rPr>
        <w:br/>
        <w:t>پيروزى و غلبه حضرت مهدى(عج) و تشكيل حكومت جهانى، ممكن است به طور اعجاز و خرق عادت انجام يابد و ممكن است با فراهم شدن اسباب و علل ظاهرى باشد و ممكن است به هر دو صورت واقع شود ؛ چنان كه پيشرفت و غلبه پيامبر اكرم صلى الله عليه و آله و قواى اسلام، به هر دو صورت بود. بر اين اساس، مؤلفه ها و عوامل زير در پيروزى سريع و قاطع آن حضرت(عج) نقش دارند:</w:t>
      </w:r>
      <w:r w:rsidRPr="007C3C09">
        <w:rPr>
          <w:rFonts w:ascii="Times New Roman" w:eastAsia="Times New Roman" w:hAnsi="Times New Roman" w:cs="B Badr"/>
          <w:sz w:val="24"/>
          <w:szCs w:val="24"/>
          <w:rtl/>
        </w:rPr>
        <w:br/>
        <w:t>يك. ناگهانى بودن قيام؛</w:t>
      </w:r>
      <w:r w:rsidRPr="007C3C09">
        <w:rPr>
          <w:rFonts w:ascii="Times New Roman" w:eastAsia="Times New Roman" w:hAnsi="Times New Roman" w:cs="B Badr"/>
          <w:sz w:val="24"/>
          <w:szCs w:val="24"/>
          <w:rtl/>
        </w:rPr>
        <w:br/>
        <w:t>حضرت مهدى(عج) زمانى ظهور مى كند كه دشمن در غفلت و بى خبرى قرار دارد و با قيام ناگهانى وى (بغته)، غافل گير شده، پيروزى هاى سريعى به دست خواهد آورد. در توقيع شريف آن حضرت آمده است: «پس همانا امر ما، به طور ناگهانى خواهد بود»93.</w:t>
      </w:r>
      <w:r w:rsidRPr="007C3C09">
        <w:rPr>
          <w:rFonts w:ascii="Times New Roman" w:eastAsia="Times New Roman" w:hAnsi="Times New Roman" w:cs="B Badr"/>
          <w:sz w:val="24"/>
          <w:szCs w:val="24"/>
          <w:rtl/>
        </w:rPr>
        <w:br/>
        <w:t>دو. اصلاح سريع كارها با امدادهاى غيبى؛</w:t>
      </w:r>
      <w:r w:rsidRPr="007C3C09">
        <w:rPr>
          <w:rFonts w:ascii="Times New Roman" w:eastAsia="Times New Roman" w:hAnsi="Times New Roman" w:cs="B Badr"/>
          <w:sz w:val="24"/>
          <w:szCs w:val="24"/>
          <w:rtl/>
        </w:rPr>
        <w:br/>
        <w:t>طبق روايات، خداوند، حجت خود را در قيام بزرگ و شكوهمندش، يارى مى دهد و با انواع امدادهاى غيبى، پيروزى او را آسان و كارهايش را به سرعت، اصلاح مى كند. رسول خدا صلى الله عليه و آله مى فرمايد: «مهدى از ما اهل بيت است؛ خداوند، (امر) او را در يك شب اصلاح مى كند»94.</w:t>
      </w:r>
      <w:r w:rsidRPr="007C3C09">
        <w:rPr>
          <w:rFonts w:ascii="Times New Roman" w:eastAsia="Times New Roman" w:hAnsi="Times New Roman" w:cs="B Badr"/>
          <w:sz w:val="24"/>
          <w:szCs w:val="24"/>
          <w:rtl/>
        </w:rPr>
        <w:br/>
        <w:t>موارد امدادهاى غيبى خداوند عبارتند از:</w:t>
      </w:r>
      <w:r w:rsidRPr="007C3C09">
        <w:rPr>
          <w:rFonts w:ascii="Times New Roman" w:eastAsia="Times New Roman" w:hAnsi="Times New Roman" w:cs="B Badr"/>
          <w:sz w:val="24"/>
          <w:szCs w:val="24"/>
          <w:rtl/>
        </w:rPr>
        <w:br/>
        <w:t>1. ايجاد ترس در دل دشمنان؛ حضرت مهدى(عج) يارى شده با ترس (مؤيد بالرعب) است ؛ يعنى خداوند، چنان رعب و ترس او را در دل دشمنان مى اندازد كه قدرت هر عكس العمل شديد و سفاكانه را از آنها سلب مى كند و حتى ترس از سپاهيان آن حضرت، يك ماه جلوتر از حركت آنها، بر دشمن حاكم مى شود.</w:t>
      </w:r>
      <w:r w:rsidRPr="007C3C09">
        <w:rPr>
          <w:rFonts w:ascii="Times New Roman" w:eastAsia="Times New Roman" w:hAnsi="Times New Roman" w:cs="B Badr"/>
          <w:sz w:val="24"/>
          <w:szCs w:val="24"/>
          <w:rtl/>
        </w:rPr>
        <w:br/>
        <w:t xml:space="preserve">امام صادق عليه السلام مى فرمايد: «خداوند... مهدى را به سه لشكر تأييد مى كند... كه يكى از آنها رعب است». </w:t>
      </w:r>
      <w:r w:rsidRPr="007C3C09">
        <w:rPr>
          <w:rFonts w:ascii="Times New Roman" w:eastAsia="Times New Roman" w:hAnsi="Times New Roman" w:cs="B Badr"/>
          <w:b/>
          <w:bCs/>
          <w:color w:val="008000"/>
          <w:sz w:val="24"/>
          <w:szCs w:val="24"/>
          <w:rtl/>
        </w:rPr>
        <w:t xml:space="preserve">«يويده ثلاثه </w:t>
      </w:r>
      <w:r w:rsidRPr="007C3C09">
        <w:rPr>
          <w:rFonts w:ascii="Times New Roman" w:eastAsia="Times New Roman" w:hAnsi="Times New Roman" w:cs="B Badr"/>
          <w:b/>
          <w:bCs/>
          <w:color w:val="008000"/>
          <w:sz w:val="24"/>
          <w:szCs w:val="24"/>
          <w:rtl/>
        </w:rPr>
        <w:lastRenderedPageBreak/>
        <w:t>اجناد... الرعب»</w:t>
      </w:r>
      <w:r w:rsidRPr="007C3C09">
        <w:rPr>
          <w:rFonts w:ascii="Times New Roman" w:eastAsia="Times New Roman" w:hAnsi="Times New Roman" w:cs="B Badr"/>
          <w:sz w:val="24"/>
          <w:szCs w:val="24"/>
          <w:rtl/>
        </w:rPr>
        <w:t>95.</w:t>
      </w:r>
      <w:r w:rsidRPr="007C3C09">
        <w:rPr>
          <w:rFonts w:ascii="Times New Roman" w:eastAsia="Times New Roman" w:hAnsi="Times New Roman" w:cs="B Badr"/>
          <w:sz w:val="24"/>
          <w:szCs w:val="24"/>
          <w:rtl/>
        </w:rPr>
        <w:br/>
        <w:t>2. يارى شده با فرشتگان؛ از جمله تأييدات و امدادهاى غيبى الهى، فرستادن ملائك براى يارى امام مهدى(عج) و جهاد آنان همراه با آن حضرت(عج) است.</w:t>
      </w:r>
      <w:r w:rsidRPr="007C3C09">
        <w:rPr>
          <w:rFonts w:ascii="Times New Roman" w:eastAsia="Times New Roman" w:hAnsi="Times New Roman" w:cs="B Badr"/>
          <w:sz w:val="24"/>
          <w:szCs w:val="24"/>
          <w:rtl/>
        </w:rPr>
        <w:br/>
        <w:t xml:space="preserve">در روايتى آمده است: «خداوند او را به سه هزار ملك، يارى خواهد كرد...». «هنگامى كه قائم آل محمد ظهور نمايد، خداوند او را به وسيله گروه هاى فرشتگان نشان دار، پياپى فرود آورده شده و مقرب يارى خواهد كرد؛ </w:t>
      </w:r>
      <w:r w:rsidRPr="007C3C09">
        <w:rPr>
          <w:rFonts w:ascii="Times New Roman" w:eastAsia="Times New Roman" w:hAnsi="Times New Roman" w:cs="B Badr"/>
          <w:b/>
          <w:bCs/>
          <w:color w:val="008000"/>
          <w:sz w:val="24"/>
          <w:szCs w:val="24"/>
          <w:rtl/>
        </w:rPr>
        <w:t>«بالملائكه المسومين و المردفين و المنزلين و الكروبين»</w:t>
      </w:r>
      <w:r w:rsidRPr="007C3C09">
        <w:rPr>
          <w:rFonts w:ascii="Times New Roman" w:eastAsia="Times New Roman" w:hAnsi="Times New Roman" w:cs="B Badr"/>
          <w:sz w:val="24"/>
          <w:szCs w:val="24"/>
          <w:rtl/>
        </w:rPr>
        <w:t>. جبرئيل، فرشته امين وحى، پيشاپيش آن حضرت و ميكائيل، سمت راست و اسرافيل، سمت چپ او خواهد بود. ترس و رعب به مسافت يك ماه، پيشاپيش و سمت راست و طرف چپش حركت خواهد كرد و فرشتگان مقرب، در كنار او خواهند بود»96.</w:t>
      </w:r>
      <w:r w:rsidRPr="007C3C09">
        <w:rPr>
          <w:rFonts w:ascii="Times New Roman" w:eastAsia="Times New Roman" w:hAnsi="Times New Roman" w:cs="B Badr"/>
          <w:sz w:val="24"/>
          <w:szCs w:val="24"/>
          <w:rtl/>
        </w:rPr>
        <w:br/>
        <w:t>3. يارى شده با نيروهاى طبيعى؛ براى حضرت قائم، حتى زمين نيز مهيا و آماده مى شود؛ «تطوى له الارض»97. بر اين اساس، ممكن است خداوند به وسيله نيروهايى چون باد و ديگر نيروهاى طبيعت، حضرت مهدى(عج) را يارى رساند ؛ چنان كه همه نيروهاى طبيعت (باد و صاعقه و...) مسخر حضرت سليمان عليه السلام بودند. با تسلط حضرت مهدى(عج) به نيروهاى طبيعت و تصرف در آنها با اذن الهى، پيروزى هايى نصيب وى خواهد شد.</w:t>
      </w:r>
      <w:r w:rsidRPr="007C3C09">
        <w:rPr>
          <w:rFonts w:ascii="Times New Roman" w:eastAsia="Times New Roman" w:hAnsi="Times New Roman" w:cs="B Badr"/>
          <w:sz w:val="24"/>
          <w:szCs w:val="24"/>
          <w:rtl/>
        </w:rPr>
        <w:br/>
        <w:t>در روايتى از امام صادق7 آمده است: «... [وقتى] قائم ما مهدى ظهور كند، تمام مشركان در روى زمين محو مى شوند؛ تا جايى كه سنگ به سخن مى آيد و به مؤمن مى گويد: اى مؤمن! درون من كافرى است؛ مرا بشكن و او را به قتل برسان»98.</w:t>
      </w:r>
      <w:r w:rsidRPr="007C3C09">
        <w:rPr>
          <w:rFonts w:ascii="Times New Roman" w:eastAsia="Times New Roman" w:hAnsi="Times New Roman" w:cs="B Badr"/>
          <w:sz w:val="24"/>
          <w:szCs w:val="24"/>
          <w:rtl/>
        </w:rPr>
        <w:br/>
        <w:t>سه. توانمندى و فرماندهى بى نظير امام(عج)؛</w:t>
      </w:r>
      <w:r w:rsidRPr="007C3C09">
        <w:rPr>
          <w:rFonts w:ascii="Times New Roman" w:eastAsia="Times New Roman" w:hAnsi="Times New Roman" w:cs="B Badr"/>
          <w:sz w:val="24"/>
          <w:szCs w:val="24"/>
          <w:rtl/>
        </w:rPr>
        <w:br/>
        <w:t>يكى از مهم ترين عوامل پيروزى حضرت مهدى(عج)، صلابت، شجاعت و رهبرى بى نظير آن حضرت در جهاد با دشمنان دين حق است.</w:t>
      </w:r>
      <w:r w:rsidRPr="007C3C09">
        <w:rPr>
          <w:rFonts w:ascii="Times New Roman" w:eastAsia="Times New Roman" w:hAnsi="Times New Roman" w:cs="B Badr"/>
          <w:sz w:val="24"/>
          <w:szCs w:val="24"/>
          <w:rtl/>
        </w:rPr>
        <w:br/>
        <w:t>آن حضرت در اين مصاف سرنوشت ساز هم از توانمندى و نيروى جسمى و شخصى برخوردار است و هم در مديريت و فرماندهى نظامى، مقتدرانه و قاطعانه برخورد مى كند.</w:t>
      </w:r>
      <w:r w:rsidRPr="007C3C09">
        <w:rPr>
          <w:rFonts w:ascii="Times New Roman" w:eastAsia="Times New Roman" w:hAnsi="Times New Roman" w:cs="B Badr"/>
          <w:sz w:val="24"/>
          <w:szCs w:val="24"/>
          <w:rtl/>
        </w:rPr>
        <w:br/>
        <w:t>امام رضا عليه السلام در مورد وى مى فرمايد:</w:t>
      </w:r>
      <w:r w:rsidRPr="007C3C09">
        <w:rPr>
          <w:rFonts w:ascii="Times New Roman" w:eastAsia="Times New Roman" w:hAnsi="Times New Roman" w:cs="B Badr"/>
          <w:sz w:val="24"/>
          <w:szCs w:val="24"/>
          <w:rtl/>
        </w:rPr>
        <w:br/>
        <w:t>«قائم كسى است كه وقتى ظهور مى كند، در سن پيران است؛ ولى به نظر جوان مى آيد؛ اندامى قوى و تنومند دارد ؛ به طورى كه اگر دست را به سوى بزرگ ترين درخت دراز كند، آن را از ريشه بيرون مى آورد و اگر ميان كوه ها فرياد برآورد، صخره مى شكند و از جا كنده مى شود. عصاى موسى و انگشتر سليمان، همراه او هستند»99.</w:t>
      </w:r>
      <w:r w:rsidRPr="007C3C09">
        <w:rPr>
          <w:rFonts w:ascii="Times New Roman" w:eastAsia="Times New Roman" w:hAnsi="Times New Roman" w:cs="B Badr"/>
          <w:sz w:val="24"/>
          <w:szCs w:val="24"/>
          <w:rtl/>
        </w:rPr>
        <w:br/>
        <w:t>اميرمؤمنان على عليه السلام مى فرمايد: «پدرم فداى فرزند نيكوترين كنيزان باد كه [ظالمان و كافران را] خوار و ذليل خواهد كرد و جام زهرآگين به كامشان خواهد ريخت و با شمشير، با آنان برخورد خواهد كرد»100.</w:t>
      </w:r>
      <w:r w:rsidRPr="007C3C09">
        <w:rPr>
          <w:rFonts w:ascii="Times New Roman" w:eastAsia="Times New Roman" w:hAnsi="Times New Roman" w:cs="B Badr"/>
          <w:sz w:val="24"/>
          <w:szCs w:val="24"/>
          <w:rtl/>
        </w:rPr>
        <w:br/>
        <w:t>چهار. يارى مؤمنان و صالحان؛</w:t>
      </w:r>
      <w:r w:rsidRPr="007C3C09">
        <w:rPr>
          <w:rFonts w:ascii="Times New Roman" w:eastAsia="Times New Roman" w:hAnsi="Times New Roman" w:cs="B Badr"/>
          <w:sz w:val="24"/>
          <w:szCs w:val="24"/>
          <w:rtl/>
        </w:rPr>
        <w:br/>
        <w:t>بسيارى از مسلمانان، از پيشتازان و پيشگامان ملت هايى هستند كه به گرد آن خورشيد جهان افروز، حلقه مى زنند و زير پرچم او، قرار مى گيرند و به يارى اش مى شتابند كه مهم ترين اينان، 313 تن از ياران خاص آن حضرت(عج) و آن گاه، ده هزار نيروى زبده رزمى و... هستند.</w:t>
      </w:r>
      <w:r w:rsidRPr="007C3C09">
        <w:rPr>
          <w:rFonts w:ascii="Times New Roman" w:eastAsia="Times New Roman" w:hAnsi="Times New Roman" w:cs="B Badr"/>
          <w:sz w:val="24"/>
          <w:szCs w:val="24"/>
          <w:rtl/>
        </w:rPr>
        <w:br/>
        <w:t xml:space="preserve">امام صادق عليه السلام مى فرمايد: «313 تن از ياران حضرت، با او بيعت مى كنند؛ ولى حضرت در مكه مى ماند؛ تا عدد ياران به ده </w:t>
      </w:r>
      <w:r w:rsidRPr="007C3C09">
        <w:rPr>
          <w:rFonts w:ascii="Times New Roman" w:eastAsia="Times New Roman" w:hAnsi="Times New Roman" w:cs="B Badr"/>
          <w:sz w:val="24"/>
          <w:szCs w:val="24"/>
          <w:rtl/>
        </w:rPr>
        <w:lastRenderedPageBreak/>
        <w:t>هزار تن برسد و آن گاه، به طرف مدينه حركت مى كند»101.</w:t>
      </w:r>
      <w:r w:rsidRPr="007C3C09">
        <w:rPr>
          <w:rFonts w:ascii="Times New Roman" w:eastAsia="Times New Roman" w:hAnsi="Times New Roman" w:cs="B Badr"/>
          <w:sz w:val="24"/>
          <w:szCs w:val="24"/>
          <w:rtl/>
        </w:rPr>
        <w:br/>
        <w:t>پنج. تسليم شدن مسيحيان؛</w:t>
      </w:r>
      <w:r w:rsidRPr="007C3C09">
        <w:rPr>
          <w:rFonts w:ascii="Times New Roman" w:eastAsia="Times New Roman" w:hAnsi="Times New Roman" w:cs="B Badr"/>
          <w:sz w:val="24"/>
          <w:szCs w:val="24"/>
          <w:rtl/>
        </w:rPr>
        <w:br/>
        <w:t>براساس روايات فراوان، حضرت عيسى عليه السلام به هنگام قيام امام مهدى(عج)، از آسمان فرود مى آيد و به آن امام، اقتدا مى كند و به امامت او، نماز مى گزارد.</w:t>
      </w:r>
      <w:r w:rsidRPr="007C3C09">
        <w:rPr>
          <w:rFonts w:ascii="Times New Roman" w:eastAsia="Times New Roman" w:hAnsi="Times New Roman" w:cs="B Badr"/>
          <w:sz w:val="24"/>
          <w:szCs w:val="24"/>
          <w:rtl/>
        </w:rPr>
        <w:br/>
        <w:t>هم چنين فرماندهى سپاه حضرت را به دست مى گيرد و در سركوبى دشمنان به امام يارى مى رساند. پس از اين واقعه، همه مسيحيان به دستور او، زير پرچم امام عصر(عج)، وارد مى شوند و اسلام واقعى را مى پذيرند و از طرفداران امام عصر مى شوند؛ البته مى دانيم كه ملت هاى اروپايى و امريكا و بخشى از قاره آفريقا، مسيحى اند و تسليم شدن آنان، نقش بسزايى در پيروزى حضرت و بر داشته شدن موانع دارد.</w:t>
      </w:r>
      <w:r w:rsidRPr="007C3C09">
        <w:rPr>
          <w:rFonts w:ascii="Times New Roman" w:eastAsia="Times New Roman" w:hAnsi="Times New Roman" w:cs="B Badr"/>
          <w:sz w:val="24"/>
          <w:szCs w:val="24"/>
          <w:rtl/>
        </w:rPr>
        <w:br/>
        <w:t>امام باقر عليه السلام مى فرمايد: «هنگامى كه ده هزار پيكارگر آگاه، گرد آن حضرت آمدند، ديگر يهودى و مسيحى يافت نمى شود؛ جز اين كه به او و قيام جهانى اش ايمان مى آورند و او را تصديق مى كنند»102.</w:t>
      </w:r>
      <w:r w:rsidRPr="007C3C09">
        <w:rPr>
          <w:rFonts w:ascii="Times New Roman" w:eastAsia="Times New Roman" w:hAnsi="Times New Roman" w:cs="B Badr"/>
          <w:sz w:val="24"/>
          <w:szCs w:val="24"/>
          <w:rtl/>
        </w:rPr>
        <w:br/>
        <w:t>روشن است كه اين دگرگونى عظيم، به سرعت در نظام هاى مختلف جهانى، اثر عميق خود را مى گذارد و در تسليم شدن آنان نيز نقش خواهد داشت.</w:t>
      </w:r>
      <w:r w:rsidRPr="007C3C09">
        <w:rPr>
          <w:rFonts w:ascii="Times New Roman" w:eastAsia="Times New Roman" w:hAnsi="Times New Roman" w:cs="B Badr"/>
          <w:sz w:val="24"/>
          <w:szCs w:val="24"/>
          <w:rtl/>
        </w:rPr>
        <w:br/>
        <w:t>شش. جنگ ها و نابودى دشمنان قبل از ظهور؛</w:t>
      </w:r>
      <w:r w:rsidRPr="007C3C09">
        <w:rPr>
          <w:rFonts w:ascii="Times New Roman" w:eastAsia="Times New Roman" w:hAnsi="Times New Roman" w:cs="B Badr"/>
          <w:sz w:val="24"/>
          <w:szCs w:val="24"/>
          <w:rtl/>
        </w:rPr>
        <w:br/>
        <w:t>امام صادق عليه السلام فرمود: «قبل از قيام قائم، هر مرگى وجود دارد؛ مرگ سرخ و مرگ سفيد؛ تا اين كه از هر هفت نفر، پنج نفر مى ميرند؛ مرگ سرخ، كشته شدن است و مرگ سفيد، بيمارى طاعون است»103.</w:t>
      </w:r>
      <w:r w:rsidRPr="007C3C09">
        <w:rPr>
          <w:rFonts w:ascii="Times New Roman" w:eastAsia="Times New Roman" w:hAnsi="Times New Roman" w:cs="B Badr"/>
          <w:sz w:val="24"/>
          <w:szCs w:val="24"/>
          <w:rtl/>
        </w:rPr>
        <w:br/>
        <w:t>در روايت ديگرى مى فرمايد: «حضرت خروج نمى كند؛ تا اين كه يك ثلث از مردم كشته شوند و ثلث ديگر از دنيا بروند و ثلث ديگر، باقى بمانند»104.</w:t>
      </w:r>
      <w:r w:rsidRPr="007C3C09">
        <w:rPr>
          <w:rFonts w:ascii="Times New Roman" w:eastAsia="Times New Roman" w:hAnsi="Times New Roman" w:cs="B Badr"/>
          <w:sz w:val="24"/>
          <w:szCs w:val="24"/>
          <w:rtl/>
        </w:rPr>
        <w:br/>
        <w:t>بنابراين، آن چه در برخى روايات درباره كشتار فراوان ذكر شده، مربوط به كشتارهايى است كه قبل از قيام آن حضرت به دست ستم گران واقع مى شود؛ مانند جنگ جهانى دوم، جنگ هاى خاورميانه، جنگ هاى دجال و سفيانى و شيوع بيمارى هاى مرموز و... .</w:t>
      </w:r>
      <w:r w:rsidRPr="007C3C09">
        <w:rPr>
          <w:rFonts w:ascii="Times New Roman" w:eastAsia="Times New Roman" w:hAnsi="Times New Roman" w:cs="B Badr"/>
          <w:sz w:val="24"/>
          <w:szCs w:val="24"/>
          <w:rtl/>
        </w:rPr>
        <w:br/>
        <w:t>هفت. استقبال همگانى و مردمى؛</w:t>
      </w:r>
      <w:r w:rsidRPr="007C3C09">
        <w:rPr>
          <w:rFonts w:ascii="Times New Roman" w:eastAsia="Times New Roman" w:hAnsi="Times New Roman" w:cs="B Badr"/>
          <w:sz w:val="24"/>
          <w:szCs w:val="24"/>
          <w:rtl/>
        </w:rPr>
        <w:br/>
        <w:t>ظهور امام مهدى(عج) زمانى اتفاق مى افتد كه مردم در مشكلات و سختى هاى فراوان هستند و با يأس از مكاتب بشرى و حكومت هاى خود، در انتظار قيام منجى موعود به سر مى برند و به همين جهت، در برابر امام مهدى(عج)، سر تسليم و خضوع فرود مى آورند و زمام امور خويش را به دست توانمند و كارگشاى او مى سپارند ؛ بدان اميد كه نجات و نيك بختى بشريت را تضمين نمايد و در عمل نيز چنين خواهد شد و آن حضرت ريشه فقر و ظلم، نابرابرى، فساد و... را بر خواهد كند و حكام جور را عزل خواهد نمود و خداوند نيز محبت و عشق آن حضرت را در دل مردم خواهد افكند و آنان با او بيعت كرده، گرد او جمع خواهند شد.</w:t>
      </w:r>
      <w:r w:rsidRPr="007C3C09">
        <w:rPr>
          <w:rFonts w:ascii="Times New Roman" w:eastAsia="Times New Roman" w:hAnsi="Times New Roman" w:cs="B Badr"/>
          <w:sz w:val="24"/>
          <w:szCs w:val="24"/>
          <w:rtl/>
        </w:rPr>
        <w:br/>
        <w:t>در روايتى آمده است: «امت اسلامى به مهدى(عج) مهر مى ورزند و به او پناه مى برند ؛ آن چنان كه زنبورهاى عسل به ملكه خود پناه مى برند؛ عدالت را در پهنه گيتى مى گستراند و...»105.</w:t>
      </w:r>
      <w:r w:rsidRPr="007C3C09">
        <w:rPr>
          <w:rFonts w:ascii="Times New Roman" w:eastAsia="Times New Roman" w:hAnsi="Times New Roman" w:cs="B Badr"/>
          <w:sz w:val="24"/>
          <w:szCs w:val="24"/>
          <w:rtl/>
        </w:rPr>
        <w:br/>
        <w:t xml:space="preserve">در پايان مى توان پيروزى انقلاب اسلامى، بدون لشگركشى و جنگ هاى مسلحانه طولانى و نيز فروپاشى شوروى، بدون استفاده از قدرت هسته اى و استفاده از موشك هاى قاره پيما را نمونه هاى خوبى دانست. بنابراين گاهى برخى فروپاشى ها و شكست ها، </w:t>
      </w:r>
      <w:r w:rsidRPr="007C3C09">
        <w:rPr>
          <w:rFonts w:ascii="Times New Roman" w:eastAsia="Times New Roman" w:hAnsi="Times New Roman" w:cs="B Badr"/>
          <w:sz w:val="24"/>
          <w:szCs w:val="24"/>
          <w:rtl/>
        </w:rPr>
        <w:lastRenderedPageBreak/>
        <w:t>حتى براى ابرقدرت ها، نيازى به تسليحات ندارد.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28</w:t>
      </w:r>
      <w:r w:rsidRPr="007C3C09">
        <w:rPr>
          <w:rFonts w:ascii="Times New Roman" w:eastAsia="Times New Roman" w:hAnsi="Times New Roman" w:cs="B Badr"/>
          <w:b/>
          <w:bCs/>
          <w:sz w:val="24"/>
          <w:szCs w:val="24"/>
          <w:rtl/>
        </w:rPr>
        <w:br/>
        <w:t>سوره طلاق، آيه 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حق طلاق</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«يا أَيُّهَا النَّبِيُّ إِذا طَلَّقْتُمُ النِّساءَ فَطَلِّقُوهُنَّ لِعِدَّتِهِنَّ...»</w:t>
      </w:r>
      <w:r w:rsidRPr="007C3C09">
        <w:rPr>
          <w:rFonts w:ascii="Times New Roman" w:eastAsia="Times New Roman" w:hAnsi="Times New Roman" w:cs="B Badr"/>
          <w:sz w:val="24"/>
          <w:szCs w:val="24"/>
          <w:rtl/>
        </w:rPr>
        <w:t>106؛ «اى پيامبر! هر زمان خواستيد زنان را طلاق دهيد، در زمان عده، آنها را طلاق گوييد...».</w:t>
      </w:r>
      <w:r w:rsidRPr="007C3C09">
        <w:rPr>
          <w:rFonts w:ascii="Times New Roman" w:eastAsia="Times New Roman" w:hAnsi="Times New Roman" w:cs="B Badr"/>
          <w:sz w:val="24"/>
          <w:szCs w:val="24"/>
          <w:rtl/>
        </w:rPr>
        <w:br/>
        <w:t>پرسش . آيا درست كه از نظر اسلام، حق طلاق در زندگى زناشويى، با مرد است و آيا اين مسئله، ظلم به زن نيست؟</w:t>
      </w:r>
      <w:r w:rsidRPr="007C3C09">
        <w:rPr>
          <w:rFonts w:ascii="Times New Roman" w:eastAsia="Times New Roman" w:hAnsi="Times New Roman" w:cs="B Badr"/>
          <w:sz w:val="24"/>
          <w:szCs w:val="24"/>
          <w:rtl/>
        </w:rPr>
        <w:br/>
        <w:t>در اصل اين كه به نظر اسلام، حق طلاق با مرد است، شكى نيست؛ البته راه هايى نيز براى دادن اين حق به زن، پيش بينى شده است كه در پايان به آنها اشاره خواهيم كرد؛ اما اصل اين حكم، به نظر ما، كاملاً قابل دفاع است و در آن، مصلحت خانواده و خانم ها رعايت شده است؛ زيرا زندگى جمعى، نياز به مدير دارد. اسلام نيز كسى را كه كمتر در مقابل عواطف و احساسات، تحت تأثير قرار مى گيرد و از نظر مديريت جمعى، قوى تر است، به عنوان مسئول اداره زندگى مشترك، معرفى و هزينه اداره اين زندگى را بر او واجب كرده است و تصميم گيرى در مورد انحلال آن را نيز در مرحله نخست، به او سپرده است.</w:t>
      </w:r>
      <w:r w:rsidRPr="007C3C09">
        <w:rPr>
          <w:rFonts w:ascii="Times New Roman" w:eastAsia="Times New Roman" w:hAnsi="Times New Roman" w:cs="B Badr"/>
          <w:sz w:val="24"/>
          <w:szCs w:val="24"/>
          <w:rtl/>
        </w:rPr>
        <w:br/>
        <w:t>با بررسى صورت هاى مسئله، در مى يابيم كه مسئله طلاق و جدايى، به چند صورت زير قابل تصور است:</w:t>
      </w:r>
      <w:r w:rsidRPr="007C3C09">
        <w:rPr>
          <w:rFonts w:ascii="Times New Roman" w:eastAsia="Times New Roman" w:hAnsi="Times New Roman" w:cs="B Badr"/>
          <w:sz w:val="24"/>
          <w:szCs w:val="24"/>
          <w:rtl/>
        </w:rPr>
        <w:br/>
        <w:t>1. اصلاً در ازدواج و زندگى مشترك، حق طلاق وجود نداشته باشد و به قول بعضى ها، زن با لباس سفيد به خانه شوهر بيايد و با لباس سفيد (كفن) از خانه او خارج شود. اين فرض به طور قطع، صورت خوبى نيست؛ زيرا گاهى واقعا ادامه زندگى مشترك، براى دو طرف، غيرقابل تحمل است و اجبار بر ادامه آن، از نظر روحى و روانى و مسائل ديگر، به ضرر طرفين مى باشد و زندگى شان روز به روز سخت تر شده، تبديل به جهنمى در دنيا مى گردد و حتى چه بسا اين ناسازگارى، دين و ايمان آنها را متزلزل كند و منجر به تهمت ها و دروغ ها و اذيت هاى فراوان گردد و در نتيجه، اصرار به ادامه زندگى مشترك، حتى آخرت آن دو را نيز تباه مى سازد.</w:t>
      </w:r>
      <w:r w:rsidRPr="007C3C09">
        <w:rPr>
          <w:rFonts w:ascii="Times New Roman" w:eastAsia="Times New Roman" w:hAnsi="Times New Roman" w:cs="B Badr"/>
          <w:sz w:val="24"/>
          <w:szCs w:val="24"/>
          <w:rtl/>
        </w:rPr>
        <w:br/>
        <w:t>2. حق طلاق منحصرا در دست زن باشد كه اين فرض با توجه به احساسات شديد و هيجانى خانم ها، آمار طلاق را در موارد غيرضرورى، بالا مى برد؛ زيرا از نظر آمار، غالبا خانم ها خواهان طلاق هستند. گاهى اين تقاضا بر اثر يك دعوا و ناسازگارى ابتدايى است و بدون دخالت دادن بزرگ ترها و ريش سفيدهاى خويشاوند، انجام مى شود و قبل از طرح مسئله جدايى، راه هاى ديگرى نيز قابل تصور است.</w:t>
      </w:r>
      <w:r w:rsidRPr="007C3C09">
        <w:rPr>
          <w:rFonts w:ascii="Times New Roman" w:eastAsia="Times New Roman" w:hAnsi="Times New Roman" w:cs="B Badr"/>
          <w:sz w:val="24"/>
          <w:szCs w:val="24"/>
          <w:rtl/>
        </w:rPr>
        <w:br/>
        <w:t xml:space="preserve">البته ممكن است گفته شود چون به خانم ها بيشتر ظلم مى شود، آنها بيشتر تقاضاى طلاق دارند. ولى با يك تحقيق مختصر درخواهيم يافت در اين كه در ايران، اروپا و غرب، از نظر آمار، اكثر تقاضاى طلاق از طرف خانم هاست و اين مسئله به خاطر احساسات ايشان است، نه فقط به خاطر ظلمى كه به آنها مى شود، تقريبا جاى ترديد وجود ندارد؛ زيرا در غرب كه فمينيسم و زن سالارى مطلق حاكم است و تمام حقوق زن و مرد مساوى است، باز هم تقاضاى طلاق از سوى خانم ها به مراتب بيشتر است و آمار </w:t>
      </w:r>
      <w:r w:rsidRPr="007C3C09">
        <w:rPr>
          <w:rFonts w:ascii="Times New Roman" w:eastAsia="Times New Roman" w:hAnsi="Times New Roman" w:cs="B Badr"/>
          <w:sz w:val="24"/>
          <w:szCs w:val="24"/>
          <w:rtl/>
        </w:rPr>
        <w:lastRenderedPageBreak/>
        <w:t>آن جا براى بحث ما كارگشاست. در آن جا تمام حقوق به طور تساوى، قانون گذارى شده است و حتى در مواردى به مرد ظلم شده است و به همين جهت در غرب، بيشتر مردها هستند كه از ثبت ازدواج و پيوند زناشويى رسمى، واهمه و ترس دارند؛ زيرا كافى است كه زن در دادگاه تقاضاى طلاق كند؛ در اين صورت، علاوه بر فرزند، نصف دارايى هاى مرد ـ اعم از خانه و وسايل زندگى و حقوق مرد ـ را به زن مى دهند؛ در حالى كه زن و مرد مساوى بودند و هر دو كسب درآمد مى كردند و بچه هم مربوط به هر دوى آنهاست و صاحب آن، فقط مرد نيست كه تمام مخارج او را از حقوق مرد به زن بدهند. مردها در آن جا مى گويند: چرا در صورت طلاق، آن هم با تقاضاى زن، نصف دارايى هاى زن را به ما نمى دهند؟ بنابراين، علاوه بر شرق، در غرب و جوامع غيراسلامى نيز تقاضاى طلاق خانم ها بيش از آقايان است و به نظر ما، اين مسئله، به دليل شدت عاطفه و احساسات خانم هاست.</w:t>
      </w:r>
      <w:r w:rsidRPr="007C3C09">
        <w:rPr>
          <w:rFonts w:ascii="Times New Roman" w:eastAsia="Times New Roman" w:hAnsi="Times New Roman" w:cs="B Badr"/>
          <w:sz w:val="24"/>
          <w:szCs w:val="24"/>
          <w:rtl/>
        </w:rPr>
        <w:br/>
        <w:t>3. زن و مرد هر يك به طور مستقل و در عرض يكديگر، اين حق را داشته باشند. اين فرض نيز آمار طلاق را بالا مى برد. كشورهاى غربى همين فرض را در قانون خود وضع كرده اند و آمار طلاق بسيار بالا رفته است؛ زيرا راه هاى تحقق آن وسيع تر معين شده است.</w:t>
      </w:r>
      <w:r w:rsidRPr="007C3C09">
        <w:rPr>
          <w:rFonts w:ascii="Times New Roman" w:eastAsia="Times New Roman" w:hAnsi="Times New Roman" w:cs="B Badr"/>
          <w:sz w:val="24"/>
          <w:szCs w:val="24"/>
          <w:rtl/>
        </w:rPr>
        <w:br/>
        <w:t>4. اين حق به دست هر دو به صورت اشتراكى و با توافق طرفين باشد و مقصود از اين فرض، انحصار تحقق طلاق براساس توافق است. معناى اين صورت، اين است كه اگر مرد به تنهايى تقاضاى طلاق داشت يا زن به تنهايى تقاضاى طلاق داشت، پذيرفته نشود و فقط در صورتى بتوانند از يكديگر جدا شوند كه هر دو نسبت به طلاق، رضايت و توافق داشته باشند. در اين فرض، روشن است كه طلاق، خيلى محدود و سخت مى شود؛ زيرا در اختلاف هاى مختلف، اين احتمال به صورت قوى وجود دارد كه يكى از دو طرف لج بازى كند و براى اذيت كردن طرف مقابل هم كه شده، با طلاق موافقت نكند.</w:t>
      </w:r>
      <w:r w:rsidRPr="007C3C09">
        <w:rPr>
          <w:rFonts w:ascii="Times New Roman" w:eastAsia="Times New Roman" w:hAnsi="Times New Roman" w:cs="B Badr"/>
          <w:sz w:val="24"/>
          <w:szCs w:val="24"/>
          <w:rtl/>
        </w:rPr>
        <w:br/>
        <w:t>اصولاً مسئله طلاق در اغلب مواقع (اكثر قريب به اتفاق) به هنگام اختلاف و دعوا و منازعه مطرح مى شود؛ نه هنگام خوشى و توافق و تفاهم، در نتيجه، اگر حق طلاق به صورت اشتراكى و توافقى به دست هر دو باشد، خيلى از طلاق هايى كه مصلحت تحقق دارند، محقق نمى شوند و مفاسد فرض اول (عدم وجود حق طلاق) پيش مى آيد و با حكمت جعل قانون طلاق، منافات دارد؛ زيرا ممكن است يك نفر خواستار طلاق و ديگرى خواهان عدم آن باشد و در اين صورت، سدى در برابر آن ايجاد مى شود.</w:t>
      </w:r>
      <w:r w:rsidRPr="007C3C09">
        <w:rPr>
          <w:rFonts w:ascii="Times New Roman" w:eastAsia="Times New Roman" w:hAnsi="Times New Roman" w:cs="B Badr"/>
          <w:sz w:val="24"/>
          <w:szCs w:val="24"/>
          <w:rtl/>
        </w:rPr>
        <w:br/>
        <w:t>5. فرض آخر اين است كه حق طلاق، منحصرا در دست مرد باشد؛ زيرا او كمتر در مقابل عواطف و احساسات، تحت تأثير قرار مى گيرد و از نظر مديريت جمعى، قوى تر است و او به عنوان مدير و مسئول اداره زندگى مشترك، معرفى و هزينه اداره اين زندگى بر او واجب شده است و تجربه نيز نشان داده كه مردها كمتر و ديرتر تقاضاى طلاق مى كنند و در نتيجه، آمار طلاق، پايين مى آيد.</w:t>
      </w:r>
      <w:r w:rsidRPr="007C3C09">
        <w:rPr>
          <w:rFonts w:ascii="Times New Roman" w:eastAsia="Times New Roman" w:hAnsi="Times New Roman" w:cs="B Badr"/>
          <w:sz w:val="24"/>
          <w:szCs w:val="24"/>
          <w:rtl/>
        </w:rPr>
        <w:br/>
        <w:t>سؤال: ممكن است مرد در اين صورت ظلم كند.</w:t>
      </w:r>
      <w:r w:rsidRPr="007C3C09">
        <w:rPr>
          <w:rFonts w:ascii="Times New Roman" w:eastAsia="Times New Roman" w:hAnsi="Times New Roman" w:cs="B Badr"/>
          <w:sz w:val="24"/>
          <w:szCs w:val="24"/>
          <w:rtl/>
        </w:rPr>
        <w:br/>
        <w:t>پاسخ اين است كه اين حرف را قبول داريم؛ زيرا همواره امكان سوء استفاده مرد از اين حكم و ظلم او به زن، وجود دارد و صد در صد منتفى نمى باشد؛ ولى مفسده آن كمتر از مفسده ساير فرض هاى مذكور است و شارع مقدس، براى تقليل همين مقدار از مفسده نيز راه هايى در اسلام پيش بينى نموده است كه برخى از آن راه ها عبارتند از:</w:t>
      </w:r>
      <w:r w:rsidRPr="007C3C09">
        <w:rPr>
          <w:rFonts w:ascii="Times New Roman" w:eastAsia="Times New Roman" w:hAnsi="Times New Roman" w:cs="B Badr"/>
          <w:sz w:val="24"/>
          <w:szCs w:val="24"/>
          <w:rtl/>
        </w:rPr>
        <w:br/>
        <w:t>الف) در برخى عيب هاى مرد، اصلاً نياز به طلاق نيست و زن مى تواند عقد را يك طرفه فسخ كند.</w:t>
      </w:r>
      <w:r w:rsidRPr="007C3C09">
        <w:rPr>
          <w:rFonts w:ascii="Times New Roman" w:eastAsia="Times New Roman" w:hAnsi="Times New Roman" w:cs="B Badr"/>
          <w:sz w:val="24"/>
          <w:szCs w:val="24"/>
          <w:rtl/>
        </w:rPr>
        <w:br/>
        <w:t xml:space="preserve">ب) به زن اجازه داده شده كه در ضمن عقد، شرط كند كه در برخى موارد، وكالت در طلاق داشته باشد. در عقدنامه هاى جارى كشور، چندين مورد از اين شرط ها موجود است؛ مثلاً در ضمن عقد نكاح زن مى تواند شرط كند كه اگر مرد معتاد شد يا مرتكب </w:t>
      </w:r>
      <w:r w:rsidRPr="007C3C09">
        <w:rPr>
          <w:rFonts w:ascii="Times New Roman" w:eastAsia="Times New Roman" w:hAnsi="Times New Roman" w:cs="B Badr"/>
          <w:sz w:val="24"/>
          <w:szCs w:val="24"/>
          <w:rtl/>
        </w:rPr>
        <w:lastRenderedPageBreak/>
        <w:t>كارى شود كه منافات با شئون خانواده اش دارد، زن، وكيل در اجراى طلاق باشد يا هر شرط ديگرى كه زن طبق مصالح خود، به آن نياز داشته باشد.</w:t>
      </w:r>
      <w:r w:rsidRPr="007C3C09">
        <w:rPr>
          <w:rFonts w:ascii="Times New Roman" w:eastAsia="Times New Roman" w:hAnsi="Times New Roman" w:cs="B Badr"/>
          <w:sz w:val="24"/>
          <w:szCs w:val="24"/>
          <w:rtl/>
        </w:rPr>
        <w:br/>
        <w:t>ج) طلاق قضايى؛ شارع به حاكم اسلامى و قاضى عادل، اختيار و اجازه داده كه در مواردى كه مرد در مسئله زندگى زناشويى به زن ظلم مى كند، با تقاضاى زن و با تشخيص قاضى و طى مراحلى از قبيل تعيين حَكَم و ريش سفيد براى حل اختلاف، اقدام به طلاق زن از مرد كند؛ پس از نظر قانونى، دست قاضى بسته نيست.</w:t>
      </w:r>
      <w:r w:rsidRPr="007C3C09">
        <w:rPr>
          <w:rFonts w:ascii="Times New Roman" w:eastAsia="Times New Roman" w:hAnsi="Times New Roman" w:cs="B Badr"/>
          <w:sz w:val="24"/>
          <w:szCs w:val="24"/>
          <w:rtl/>
        </w:rPr>
        <w:br/>
        <w:t xml:space="preserve">نتيجه بحث اين مى شود كه در مجموع، طلاق، بد و مبغوض خداوند است و هيچ حلالى نزد خداوند، مبغوض تر از طلاق نيست؛ ولى اصل جعل حكم آن داراى مصلحت هايى است و در اسلام، فرضى كه كمترين مفسده را دارد، به عنوان قانون قرار داده شد و حتى شايد نتوان در اين فرض نيز مفسده را به صفر رسانيد؛ زيرا اصل طلاق، كارى زشت و عملى از سر ناچارى است و در عين حال كه در برخى موارد، حكمت و مصلحت دارد، ولى در همان فرضى كه مصلحت دارد و حتى توافقى هم هست، داراى مفسده نيز مى باشد و اين است معناى حديث </w:t>
      </w:r>
      <w:r w:rsidRPr="007C3C09">
        <w:rPr>
          <w:rFonts w:ascii="Times New Roman" w:eastAsia="Times New Roman" w:hAnsi="Times New Roman" w:cs="B Badr"/>
          <w:b/>
          <w:bCs/>
          <w:color w:val="008000"/>
          <w:sz w:val="24"/>
          <w:szCs w:val="24"/>
          <w:rtl/>
        </w:rPr>
        <w:t xml:space="preserve">«الطلاق ابغض الحلال عنداللّه </w:t>
      </w:r>
      <w:r w:rsidRPr="007C3C09">
        <w:rPr>
          <w:rFonts w:ascii="Times New Roman" w:eastAsia="Times New Roman" w:hAnsi="Times New Roman" w:cs="B Badr"/>
          <w:sz w:val="24"/>
          <w:szCs w:val="24"/>
          <w:rtl/>
        </w:rPr>
        <w:t>107؛ مبغوض ترين حلال ها نزد خداوند، طلاق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29</w:t>
      </w:r>
      <w:r w:rsidRPr="007C3C09">
        <w:rPr>
          <w:rFonts w:ascii="Times New Roman" w:eastAsia="Times New Roman" w:hAnsi="Times New Roman" w:cs="B Badr"/>
          <w:b/>
          <w:bCs/>
          <w:sz w:val="24"/>
          <w:szCs w:val="24"/>
          <w:rtl/>
        </w:rPr>
        <w:br/>
        <w:t>سوره انسان، آيه 6</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اهميت و اثر اخلاص</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«عَيْناً يَشْرَبُ بِها عِبادُ اللّهِ يُفَجِّرُونَها تَفْجِيراً...»</w:t>
      </w:r>
      <w:r w:rsidRPr="007C3C09">
        <w:rPr>
          <w:rFonts w:ascii="Times New Roman" w:eastAsia="Times New Roman" w:hAnsi="Times New Roman" w:cs="B Badr"/>
          <w:sz w:val="24"/>
          <w:szCs w:val="24"/>
          <w:rtl/>
        </w:rPr>
        <w:t>108؛ «چشمه اى كه بندگان خدا از آن مى نوشند و [به دل خواه خويش ]جارى اش مى كنند».</w:t>
      </w:r>
      <w:r w:rsidRPr="007C3C09">
        <w:rPr>
          <w:rFonts w:ascii="Times New Roman" w:eastAsia="Times New Roman" w:hAnsi="Times New Roman" w:cs="B Badr"/>
          <w:sz w:val="24"/>
          <w:szCs w:val="24"/>
          <w:rtl/>
        </w:rPr>
        <w:br/>
        <w:t>پرسش . مگر چند قرص مختصر نان، چقدر قيمت داشت كه خداوند به خاطر انفاق آن، يك سوره در شأن حضرت على عليه السلام و حضرت زهرا عليهاالسلام و امام حسن و امام حسين عليهماالسلام نازل نمود؟</w:t>
      </w:r>
      <w:r w:rsidRPr="007C3C09">
        <w:rPr>
          <w:rFonts w:ascii="Times New Roman" w:eastAsia="Times New Roman" w:hAnsi="Times New Roman" w:cs="B Badr"/>
          <w:sz w:val="24"/>
          <w:szCs w:val="24"/>
          <w:rtl/>
        </w:rPr>
        <w:br/>
        <w:t>پاسخ اين است كه آن چه باعث اهميت انفاق اهل بيت عليهم السلام شد و به آن ارزش و قيمتى فراوان و رنگ و بويى الهى داد، اخلاص آنها در اين عمل بود.</w:t>
      </w:r>
      <w:r w:rsidRPr="007C3C09">
        <w:rPr>
          <w:rFonts w:ascii="Times New Roman" w:eastAsia="Times New Roman" w:hAnsi="Times New Roman" w:cs="B Badr"/>
          <w:sz w:val="24"/>
          <w:szCs w:val="24"/>
          <w:rtl/>
        </w:rPr>
        <w:br/>
        <w:t>به اين مثال توجه كنيد:</w:t>
      </w:r>
      <w:r w:rsidRPr="007C3C09">
        <w:rPr>
          <w:rFonts w:ascii="Times New Roman" w:eastAsia="Times New Roman" w:hAnsi="Times New Roman" w:cs="B Badr"/>
          <w:sz w:val="24"/>
          <w:szCs w:val="24"/>
          <w:rtl/>
        </w:rPr>
        <w:br/>
        <w:t>روزى شخصى را ديدند كه يك كاسه در دست دارد. به او گفتند: در اين كاسه چيست و به كجا مى روى؟ گفت: اين ماست است و به دريا مى روم؛ تا دريا را دوغ كنم. گفتند: با يك كاسه ماست كه دريا دوغ نمى شود! گفت: مى دانم؛ ولى اگر بشود، مى دانى چه مى شود؟</w:t>
      </w:r>
      <w:r w:rsidRPr="007C3C09">
        <w:rPr>
          <w:rFonts w:ascii="Times New Roman" w:eastAsia="Times New Roman" w:hAnsi="Times New Roman" w:cs="B Badr"/>
          <w:sz w:val="24"/>
          <w:szCs w:val="24"/>
          <w:rtl/>
        </w:rPr>
        <w:br/>
        <w:t>حال بحث ما در سوره «دهر» اين است كه نه تنها مى شود با يك كاسه ماست، دريا را دوغ كرد، بلكه مى توان آن را «عَيْناً يَشْرَبُ بِها عِبادُ اللّهِ» كرد.</w:t>
      </w:r>
      <w:r w:rsidRPr="007C3C09">
        <w:rPr>
          <w:rFonts w:ascii="Times New Roman" w:eastAsia="Times New Roman" w:hAnsi="Times New Roman" w:cs="B Badr"/>
          <w:sz w:val="24"/>
          <w:szCs w:val="24"/>
          <w:rtl/>
        </w:rPr>
        <w:br/>
        <w:t xml:space="preserve">افطار اهل بيت عليهم السلام چند قرص نان بيشتر نبود؛ ولى وقتى آن را انفاق كردند، گفتند: </w:t>
      </w:r>
      <w:r w:rsidRPr="007C3C09">
        <w:rPr>
          <w:rFonts w:ascii="Times New Roman" w:eastAsia="Times New Roman" w:hAnsi="Times New Roman" w:cs="B Badr"/>
          <w:b/>
          <w:bCs/>
          <w:color w:val="008000"/>
          <w:sz w:val="24"/>
          <w:szCs w:val="24"/>
          <w:rtl/>
        </w:rPr>
        <w:t>«إِنَّما نُطْعِمُكُمْ لِوَجْهِ اللّهِ»</w:t>
      </w:r>
      <w:r w:rsidRPr="007C3C09">
        <w:rPr>
          <w:rFonts w:ascii="Times New Roman" w:eastAsia="Times New Roman" w:hAnsi="Times New Roman" w:cs="B Badr"/>
          <w:sz w:val="24"/>
          <w:szCs w:val="24"/>
          <w:rtl/>
        </w:rPr>
        <w:t xml:space="preserve">؛ «فقط براى </w:t>
      </w:r>
      <w:r w:rsidRPr="007C3C09">
        <w:rPr>
          <w:rFonts w:ascii="Times New Roman" w:eastAsia="Times New Roman" w:hAnsi="Times New Roman" w:cs="B Badr"/>
          <w:sz w:val="24"/>
          <w:szCs w:val="24"/>
          <w:rtl/>
        </w:rPr>
        <w:lastRenderedPageBreak/>
        <w:t>رضاى خداوند، به شما غذا مى دهيم».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«لا نُرِيدُ مِنْكُمْ جَزاءً وَ لا شُكُوراً»</w:t>
      </w:r>
      <w:r w:rsidRPr="007C3C09">
        <w:rPr>
          <w:rFonts w:ascii="Times New Roman" w:eastAsia="Times New Roman" w:hAnsi="Times New Roman" w:cs="B Badr"/>
          <w:sz w:val="24"/>
          <w:szCs w:val="24"/>
          <w:rtl/>
        </w:rPr>
        <w:t>؛ «ما نه مزدى از شما مى خواهيم و نه انتظار تشكر از سوى شما را داريم». خداوند هم در پاسخ اين عمل و اين جمله فرمود: حالا كه به خاطر من است و حالا كه از ديگران انتظار مزد و تشكر نداريد، من به شما مزد مى دهم.</w:t>
      </w:r>
      <w:r w:rsidRPr="007C3C09">
        <w:rPr>
          <w:rFonts w:ascii="Times New Roman" w:eastAsia="Times New Roman" w:hAnsi="Times New Roman" w:cs="B Badr"/>
          <w:sz w:val="24"/>
          <w:szCs w:val="24"/>
          <w:rtl/>
        </w:rPr>
        <w:br/>
        <w:t>آن مزدها عبارتند از:</w:t>
      </w:r>
      <w:r w:rsidRPr="007C3C09">
        <w:rPr>
          <w:rFonts w:ascii="Times New Roman" w:eastAsia="Times New Roman" w:hAnsi="Times New Roman" w:cs="B Badr"/>
          <w:sz w:val="24"/>
          <w:szCs w:val="24"/>
          <w:rtl/>
        </w:rPr>
        <w:br/>
        <w:t xml:space="preserve">1. </w:t>
      </w:r>
      <w:r w:rsidRPr="007C3C09">
        <w:rPr>
          <w:rFonts w:ascii="Times New Roman" w:eastAsia="Times New Roman" w:hAnsi="Times New Roman" w:cs="B Badr"/>
          <w:b/>
          <w:bCs/>
          <w:color w:val="008000"/>
          <w:sz w:val="24"/>
          <w:szCs w:val="24"/>
          <w:rtl/>
        </w:rPr>
        <w:t>«فَوَقاهُمُ اللّهُ شَرَّ ذلِكَ الْيَوْمِ»</w:t>
      </w:r>
      <w:r w:rsidRPr="007C3C09">
        <w:rPr>
          <w:rFonts w:ascii="Times New Roman" w:eastAsia="Times New Roman" w:hAnsi="Times New Roman" w:cs="B Badr"/>
          <w:sz w:val="24"/>
          <w:szCs w:val="24"/>
          <w:rtl/>
        </w:rPr>
        <w:t xml:space="preserve">؛ «خداوند آنها (اهل بيت) را از شر روز قيامت، حفظ مى كند». روز قيامت به گفته قرآن شريف، به مقدار پنجاه هزار سال دنياى ماست؛ </w:t>
      </w:r>
      <w:r w:rsidRPr="007C3C09">
        <w:rPr>
          <w:rFonts w:ascii="Times New Roman" w:eastAsia="Times New Roman" w:hAnsi="Times New Roman" w:cs="B Badr"/>
          <w:b/>
          <w:bCs/>
          <w:color w:val="008000"/>
          <w:sz w:val="24"/>
          <w:szCs w:val="24"/>
          <w:rtl/>
        </w:rPr>
        <w:t>«فِي يَوْمٍ كانَ مِقْدارُهُ خَمْسِينَ أَلْفَ سَنَةٍ»</w:t>
      </w:r>
      <w:r w:rsidRPr="007C3C09">
        <w:rPr>
          <w:rFonts w:ascii="Times New Roman" w:eastAsia="Times New Roman" w:hAnsi="Times New Roman" w:cs="B Badr"/>
          <w:sz w:val="24"/>
          <w:szCs w:val="24"/>
          <w:rtl/>
        </w:rPr>
        <w:t>109؛ «در آن روز، همه انسان ها وانفسا مى گويند و حتى انبياى الهى نيز به خاتم انبيا پناه مى برند»!</w:t>
      </w:r>
      <w:r w:rsidRPr="007C3C09">
        <w:rPr>
          <w:rFonts w:ascii="Times New Roman" w:eastAsia="Times New Roman" w:hAnsi="Times New Roman" w:cs="B Badr"/>
          <w:sz w:val="24"/>
          <w:szCs w:val="24"/>
          <w:rtl/>
        </w:rPr>
        <w:br/>
        <w:t xml:space="preserve">2. </w:t>
      </w:r>
      <w:r w:rsidRPr="007C3C09">
        <w:rPr>
          <w:rFonts w:ascii="Times New Roman" w:eastAsia="Times New Roman" w:hAnsi="Times New Roman" w:cs="B Badr"/>
          <w:b/>
          <w:bCs/>
          <w:color w:val="008000"/>
          <w:sz w:val="24"/>
          <w:szCs w:val="24"/>
          <w:rtl/>
        </w:rPr>
        <w:t>«وَ لَقّاهُمْ نَضْرَةً وَ سُرُوراً»</w:t>
      </w:r>
      <w:r w:rsidRPr="007C3C09">
        <w:rPr>
          <w:rFonts w:ascii="Times New Roman" w:eastAsia="Times New Roman" w:hAnsi="Times New Roman" w:cs="B Badr"/>
          <w:sz w:val="24"/>
          <w:szCs w:val="24"/>
          <w:rtl/>
        </w:rPr>
        <w:t>؛ «خداوند آنها را در روز قيامت، ملاقات مى كند؛ در حالى كه غرق شادى و سرورند».</w:t>
      </w:r>
      <w:r w:rsidRPr="007C3C09">
        <w:rPr>
          <w:rFonts w:ascii="Times New Roman" w:eastAsia="Times New Roman" w:hAnsi="Times New Roman" w:cs="B Badr"/>
          <w:sz w:val="24"/>
          <w:szCs w:val="24"/>
          <w:rtl/>
        </w:rPr>
        <w:br/>
        <w:t>3.</w:t>
      </w:r>
      <w:r w:rsidRPr="007C3C09">
        <w:rPr>
          <w:rFonts w:ascii="Times New Roman" w:eastAsia="Times New Roman" w:hAnsi="Times New Roman" w:cs="B Badr"/>
          <w:b/>
          <w:bCs/>
          <w:color w:val="008000"/>
          <w:sz w:val="24"/>
          <w:szCs w:val="24"/>
          <w:rtl/>
        </w:rPr>
        <w:t xml:space="preserve"> «وَ جَزاهُمْ بِما صَبَرُوا جَنَّةً»</w:t>
      </w:r>
      <w:r w:rsidRPr="007C3C09">
        <w:rPr>
          <w:rFonts w:ascii="Times New Roman" w:eastAsia="Times New Roman" w:hAnsi="Times New Roman" w:cs="B Badr"/>
          <w:sz w:val="24"/>
          <w:szCs w:val="24"/>
          <w:rtl/>
        </w:rPr>
        <w:t>؛ «پاداش شكيبايى آنها بهشت است».</w:t>
      </w:r>
      <w:r w:rsidRPr="007C3C09">
        <w:rPr>
          <w:rFonts w:ascii="Times New Roman" w:eastAsia="Times New Roman" w:hAnsi="Times New Roman" w:cs="B Badr"/>
          <w:sz w:val="24"/>
          <w:szCs w:val="24"/>
          <w:rtl/>
        </w:rPr>
        <w:br/>
        <w:t>4.</w:t>
      </w:r>
      <w:r w:rsidRPr="007C3C09">
        <w:rPr>
          <w:rFonts w:ascii="Times New Roman" w:eastAsia="Times New Roman" w:hAnsi="Times New Roman" w:cs="B Badr"/>
          <w:b/>
          <w:bCs/>
          <w:color w:val="008000"/>
          <w:sz w:val="24"/>
          <w:szCs w:val="24"/>
          <w:rtl/>
        </w:rPr>
        <w:t xml:space="preserve"> «وَ حَرِيراً»</w:t>
      </w:r>
      <w:r w:rsidRPr="007C3C09">
        <w:rPr>
          <w:rFonts w:ascii="Times New Roman" w:eastAsia="Times New Roman" w:hAnsi="Times New Roman" w:cs="B Badr"/>
          <w:sz w:val="24"/>
          <w:szCs w:val="24"/>
          <w:rtl/>
        </w:rPr>
        <w:t>؛ «لباس حرير به آنها داده مى شود».</w:t>
      </w:r>
      <w:r w:rsidRPr="007C3C09">
        <w:rPr>
          <w:rFonts w:ascii="Times New Roman" w:eastAsia="Times New Roman" w:hAnsi="Times New Roman" w:cs="B Badr"/>
          <w:sz w:val="24"/>
          <w:szCs w:val="24"/>
          <w:rtl/>
        </w:rPr>
        <w:br/>
        <w:t>5.</w:t>
      </w:r>
      <w:r w:rsidRPr="007C3C09">
        <w:rPr>
          <w:rFonts w:ascii="Times New Roman" w:eastAsia="Times New Roman" w:hAnsi="Times New Roman" w:cs="B Badr"/>
          <w:b/>
          <w:bCs/>
          <w:color w:val="008000"/>
          <w:sz w:val="24"/>
          <w:szCs w:val="24"/>
          <w:rtl/>
        </w:rPr>
        <w:t xml:space="preserve"> «مُتَّكِئِينَ فِيها عَلَى الْأَرائِكِ»</w:t>
      </w:r>
      <w:r w:rsidRPr="007C3C09">
        <w:rPr>
          <w:rFonts w:ascii="Times New Roman" w:eastAsia="Times New Roman" w:hAnsi="Times New Roman" w:cs="B Badr"/>
          <w:sz w:val="24"/>
          <w:szCs w:val="24"/>
          <w:rtl/>
        </w:rPr>
        <w:t>؛ «در بهشت، بر تخت هايى تكيه مى زنند».</w:t>
      </w:r>
      <w:r w:rsidRPr="007C3C09">
        <w:rPr>
          <w:rFonts w:ascii="Times New Roman" w:eastAsia="Times New Roman" w:hAnsi="Times New Roman" w:cs="B Badr"/>
          <w:sz w:val="24"/>
          <w:szCs w:val="24"/>
          <w:rtl/>
        </w:rPr>
        <w:br/>
        <w:t xml:space="preserve">6. </w:t>
      </w:r>
      <w:r w:rsidRPr="007C3C09">
        <w:rPr>
          <w:rFonts w:ascii="Times New Roman" w:eastAsia="Times New Roman" w:hAnsi="Times New Roman" w:cs="B Badr"/>
          <w:b/>
          <w:bCs/>
          <w:color w:val="008000"/>
          <w:sz w:val="24"/>
          <w:szCs w:val="24"/>
          <w:rtl/>
        </w:rPr>
        <w:t>«لا يَرَوْنَ فِيها شَمْساً»</w:t>
      </w:r>
      <w:r w:rsidRPr="007C3C09">
        <w:rPr>
          <w:rFonts w:ascii="Times New Roman" w:eastAsia="Times New Roman" w:hAnsi="Times New Roman" w:cs="B Badr"/>
          <w:sz w:val="24"/>
          <w:szCs w:val="24"/>
          <w:rtl/>
        </w:rPr>
        <w:t>؛ «گرماى آفتاب را نمى بينند» (كنايه از اذيت نشدن به وسيله آفتاب است).</w:t>
      </w:r>
      <w:r w:rsidRPr="007C3C09">
        <w:rPr>
          <w:rFonts w:ascii="Times New Roman" w:eastAsia="Times New Roman" w:hAnsi="Times New Roman" w:cs="B Badr"/>
          <w:sz w:val="24"/>
          <w:szCs w:val="24"/>
          <w:rtl/>
        </w:rPr>
        <w:br/>
        <w:t xml:space="preserve">7. </w:t>
      </w:r>
      <w:r w:rsidRPr="007C3C09">
        <w:rPr>
          <w:rFonts w:ascii="Times New Roman" w:eastAsia="Times New Roman" w:hAnsi="Times New Roman" w:cs="B Badr"/>
          <w:b/>
          <w:bCs/>
          <w:color w:val="008000"/>
          <w:sz w:val="24"/>
          <w:szCs w:val="24"/>
          <w:rtl/>
        </w:rPr>
        <w:t>«وَ لا زَمْهَرِيراً»</w:t>
      </w:r>
      <w:r w:rsidRPr="007C3C09">
        <w:rPr>
          <w:rFonts w:ascii="Times New Roman" w:eastAsia="Times New Roman" w:hAnsi="Times New Roman" w:cs="B Badr"/>
          <w:sz w:val="24"/>
          <w:szCs w:val="24"/>
          <w:rtl/>
        </w:rPr>
        <w:t>؛ «سرماى شديد به آنها نمى رسد».</w:t>
      </w:r>
      <w:r w:rsidRPr="007C3C09">
        <w:rPr>
          <w:rFonts w:ascii="Times New Roman" w:eastAsia="Times New Roman" w:hAnsi="Times New Roman" w:cs="B Badr"/>
          <w:sz w:val="24"/>
          <w:szCs w:val="24"/>
          <w:rtl/>
        </w:rPr>
        <w:br/>
        <w:t xml:space="preserve">8. </w:t>
      </w:r>
      <w:r w:rsidRPr="007C3C09">
        <w:rPr>
          <w:rFonts w:ascii="Times New Roman" w:eastAsia="Times New Roman" w:hAnsi="Times New Roman" w:cs="B Badr"/>
          <w:b/>
          <w:bCs/>
          <w:color w:val="008000"/>
          <w:sz w:val="24"/>
          <w:szCs w:val="24"/>
          <w:rtl/>
        </w:rPr>
        <w:t>«وَ دانِيَةً عَلَيْهِمْ ظِلالُها»</w:t>
      </w:r>
      <w:r w:rsidRPr="007C3C09">
        <w:rPr>
          <w:rFonts w:ascii="Times New Roman" w:eastAsia="Times New Roman" w:hAnsi="Times New Roman" w:cs="B Badr"/>
          <w:sz w:val="24"/>
          <w:szCs w:val="24"/>
          <w:rtl/>
        </w:rPr>
        <w:t>؛ «سايه هاى باغ بهشت بر آنها فرو مى افتد».</w:t>
      </w:r>
      <w:r w:rsidRPr="007C3C09">
        <w:rPr>
          <w:rFonts w:ascii="Times New Roman" w:eastAsia="Times New Roman" w:hAnsi="Times New Roman" w:cs="B Badr"/>
          <w:sz w:val="24"/>
          <w:szCs w:val="24"/>
          <w:rtl/>
        </w:rPr>
        <w:br/>
        <w:t>9.</w:t>
      </w:r>
      <w:r w:rsidRPr="007C3C09">
        <w:rPr>
          <w:rFonts w:ascii="Times New Roman" w:eastAsia="Times New Roman" w:hAnsi="Times New Roman" w:cs="B Badr"/>
          <w:b/>
          <w:bCs/>
          <w:color w:val="008000"/>
          <w:sz w:val="24"/>
          <w:szCs w:val="24"/>
          <w:rtl/>
        </w:rPr>
        <w:t xml:space="preserve"> «وَ ذُلِّلَتْ قُطُوفُها تَذْلِيلاً»</w:t>
      </w:r>
      <w:r w:rsidRPr="007C3C09">
        <w:rPr>
          <w:rFonts w:ascii="Times New Roman" w:eastAsia="Times New Roman" w:hAnsi="Times New Roman" w:cs="B Badr"/>
          <w:sz w:val="24"/>
          <w:szCs w:val="24"/>
          <w:rtl/>
        </w:rPr>
        <w:t>؛ «چيدن ميوه هاى باغ هاى بهشت براى آنها آسان است»؛ يعنى شاخه هاى درخت خم مى شوند و ميوه خود را به آنها تعارف و عرضه مى كنند.</w:t>
      </w:r>
      <w:r w:rsidRPr="007C3C09">
        <w:rPr>
          <w:rFonts w:ascii="Times New Roman" w:eastAsia="Times New Roman" w:hAnsi="Times New Roman" w:cs="B Badr"/>
          <w:sz w:val="24"/>
          <w:szCs w:val="24"/>
          <w:rtl/>
        </w:rPr>
        <w:br/>
        <w:t xml:space="preserve">10. </w:t>
      </w:r>
      <w:r w:rsidRPr="007C3C09">
        <w:rPr>
          <w:rFonts w:ascii="Times New Roman" w:eastAsia="Times New Roman" w:hAnsi="Times New Roman" w:cs="B Badr"/>
          <w:b/>
          <w:bCs/>
          <w:color w:val="008000"/>
          <w:sz w:val="24"/>
          <w:szCs w:val="24"/>
          <w:rtl/>
        </w:rPr>
        <w:t>«وَ يُطافُ عَلَيْهِمْ بِآنِيَةٍ مِنْ فِضَّةٍ»</w:t>
      </w:r>
      <w:r w:rsidRPr="007C3C09">
        <w:rPr>
          <w:rFonts w:ascii="Times New Roman" w:eastAsia="Times New Roman" w:hAnsi="Times New Roman" w:cs="B Badr"/>
          <w:sz w:val="24"/>
          <w:szCs w:val="24"/>
          <w:rtl/>
        </w:rPr>
        <w:t>؛ «گرداگرد آنان، ظرف هايى از نقره است».</w:t>
      </w:r>
      <w:r w:rsidRPr="007C3C09">
        <w:rPr>
          <w:rFonts w:ascii="Times New Roman" w:eastAsia="Times New Roman" w:hAnsi="Times New Roman" w:cs="B Badr"/>
          <w:sz w:val="24"/>
          <w:szCs w:val="24"/>
          <w:rtl/>
        </w:rPr>
        <w:br/>
        <w:t xml:space="preserve">11. </w:t>
      </w:r>
      <w:r w:rsidRPr="007C3C09">
        <w:rPr>
          <w:rFonts w:ascii="Times New Roman" w:eastAsia="Times New Roman" w:hAnsi="Times New Roman" w:cs="B Badr"/>
          <w:b/>
          <w:bCs/>
          <w:color w:val="008000"/>
          <w:sz w:val="24"/>
          <w:szCs w:val="24"/>
          <w:rtl/>
        </w:rPr>
        <w:t>«وَ أَكْوابٍ كانَتْ قَوارِيرَا. قَوارِيرَا مِنْ فِضَّةٍ قَدَّرُوها تَقْدِيراً»</w:t>
      </w:r>
      <w:r w:rsidRPr="007C3C09">
        <w:rPr>
          <w:rFonts w:ascii="Times New Roman" w:eastAsia="Times New Roman" w:hAnsi="Times New Roman" w:cs="B Badr"/>
          <w:sz w:val="24"/>
          <w:szCs w:val="24"/>
          <w:rtl/>
        </w:rPr>
        <w:t>؛ «قدح هايى بلورين از نقره كه آنها را در اندازه هاى مناسب آماده كرده اند، نزدشان است».</w:t>
      </w:r>
      <w:r w:rsidRPr="007C3C09">
        <w:rPr>
          <w:rFonts w:ascii="Times New Roman" w:eastAsia="Times New Roman" w:hAnsi="Times New Roman" w:cs="B Badr"/>
          <w:sz w:val="24"/>
          <w:szCs w:val="24"/>
          <w:rtl/>
        </w:rPr>
        <w:br/>
        <w:t>12.</w:t>
      </w:r>
      <w:r w:rsidRPr="007C3C09">
        <w:rPr>
          <w:rFonts w:ascii="Times New Roman" w:eastAsia="Times New Roman" w:hAnsi="Times New Roman" w:cs="B Badr"/>
          <w:b/>
          <w:bCs/>
          <w:color w:val="008000"/>
          <w:sz w:val="24"/>
          <w:szCs w:val="24"/>
          <w:rtl/>
        </w:rPr>
        <w:t xml:space="preserve"> «وَ يُسْقَوْنَ فِيها كَأْساً كانَ مِزاجُها زَنْجَبِيلاً»</w:t>
      </w:r>
      <w:r w:rsidRPr="007C3C09">
        <w:rPr>
          <w:rFonts w:ascii="Times New Roman" w:eastAsia="Times New Roman" w:hAnsi="Times New Roman" w:cs="B Badr"/>
          <w:sz w:val="24"/>
          <w:szCs w:val="24"/>
          <w:rtl/>
        </w:rPr>
        <w:t>؛ «از جام هايى كه طعم زنجبيل دارند، نوشانيده مى شوند».</w:t>
      </w:r>
      <w:r w:rsidRPr="007C3C09">
        <w:rPr>
          <w:rFonts w:ascii="Times New Roman" w:eastAsia="Times New Roman" w:hAnsi="Times New Roman" w:cs="B Badr"/>
          <w:sz w:val="24"/>
          <w:szCs w:val="24"/>
          <w:rtl/>
        </w:rPr>
        <w:br/>
        <w:t xml:space="preserve">13. </w:t>
      </w:r>
      <w:r w:rsidRPr="007C3C09">
        <w:rPr>
          <w:rFonts w:ascii="Times New Roman" w:eastAsia="Times New Roman" w:hAnsi="Times New Roman" w:cs="B Badr"/>
          <w:b/>
          <w:bCs/>
          <w:color w:val="008000"/>
          <w:sz w:val="24"/>
          <w:szCs w:val="24"/>
          <w:rtl/>
        </w:rPr>
        <w:t>«عَيْناً فِيها تُسَمّى سَلْسَبِيلاً»</w:t>
      </w:r>
      <w:r w:rsidRPr="007C3C09">
        <w:rPr>
          <w:rFonts w:ascii="Times New Roman" w:eastAsia="Times New Roman" w:hAnsi="Times New Roman" w:cs="B Badr"/>
          <w:sz w:val="24"/>
          <w:szCs w:val="24"/>
          <w:rtl/>
        </w:rPr>
        <w:t>؛ «در بهشت آنان، چشمه اى است كه سلسبيل ناميده مى شود».</w:t>
      </w:r>
      <w:r w:rsidRPr="007C3C09">
        <w:rPr>
          <w:rFonts w:ascii="Times New Roman" w:eastAsia="Times New Roman" w:hAnsi="Times New Roman" w:cs="B Badr"/>
          <w:sz w:val="24"/>
          <w:szCs w:val="24"/>
          <w:rtl/>
        </w:rPr>
        <w:br/>
        <w:t xml:space="preserve">14. </w:t>
      </w:r>
      <w:r w:rsidRPr="007C3C09">
        <w:rPr>
          <w:rFonts w:ascii="Times New Roman" w:eastAsia="Times New Roman" w:hAnsi="Times New Roman" w:cs="B Badr"/>
          <w:b/>
          <w:bCs/>
          <w:color w:val="008000"/>
          <w:sz w:val="24"/>
          <w:szCs w:val="24"/>
          <w:rtl/>
        </w:rPr>
        <w:t>«وَ يَطُوفُ عَلَيْهِمْ وِلْدانٌ مُخَلَّدُونَ إِذا رَأَيْتَهُمْ حَسِبْتَهُمْ لُو</w:t>
      </w:r>
      <w:r w:rsidRPr="007C3C09">
        <w:rPr>
          <w:rFonts w:ascii="Times New Roman" w:eastAsia="Times New Roman" w:hAnsi="Times New Roman" w:cs="B Badr" w:hint="cs"/>
          <w:b/>
          <w:bCs/>
          <w:color w:val="008000"/>
          <w:sz w:val="24"/>
          <w:szCs w:val="24"/>
          <w:rtl/>
        </w:rPr>
        <w:t>ٔلُؤً</w:t>
      </w:r>
      <w:r w:rsidRPr="007C3C09">
        <w:rPr>
          <w:rFonts w:ascii="Times New Roman" w:eastAsia="Times New Roman" w:hAnsi="Times New Roman" w:cs="B Badr"/>
          <w:b/>
          <w:bCs/>
          <w:color w:val="008000"/>
          <w:sz w:val="24"/>
          <w:szCs w:val="24"/>
          <w:rtl/>
        </w:rPr>
        <w:t xml:space="preserve"> </w:t>
      </w:r>
      <w:r w:rsidRPr="007C3C09">
        <w:rPr>
          <w:rFonts w:ascii="Times New Roman" w:eastAsia="Times New Roman" w:hAnsi="Times New Roman" w:cs="B Badr" w:hint="cs"/>
          <w:b/>
          <w:bCs/>
          <w:color w:val="008000"/>
          <w:sz w:val="24"/>
          <w:szCs w:val="24"/>
          <w:rtl/>
        </w:rPr>
        <w:t>مَنْثُوراً»</w:t>
      </w:r>
      <w:r w:rsidRPr="007C3C09">
        <w:rPr>
          <w:rFonts w:ascii="Times New Roman" w:eastAsia="Times New Roman" w:hAnsi="Times New Roman" w:cs="B Badr"/>
          <w:sz w:val="24"/>
          <w:szCs w:val="24"/>
          <w:rtl/>
        </w:rPr>
        <w:t>؛ «در گرد آنان نوجوانانى (خدمت گزاران بهشتى) هميشه مى گردند كه هرگاه آنان را ببينى، گمان كنى كه گوهرهايى پراكنده هستند».</w:t>
      </w:r>
      <w:r w:rsidRPr="007C3C09">
        <w:rPr>
          <w:rFonts w:ascii="Times New Roman" w:eastAsia="Times New Roman" w:hAnsi="Times New Roman" w:cs="B Badr"/>
          <w:sz w:val="24"/>
          <w:szCs w:val="24"/>
          <w:rtl/>
        </w:rPr>
        <w:br/>
        <w:t xml:space="preserve">15. </w:t>
      </w:r>
      <w:r w:rsidRPr="007C3C09">
        <w:rPr>
          <w:rFonts w:ascii="Times New Roman" w:eastAsia="Times New Roman" w:hAnsi="Times New Roman" w:cs="B Badr"/>
          <w:b/>
          <w:bCs/>
          <w:color w:val="008000"/>
          <w:sz w:val="24"/>
          <w:szCs w:val="24"/>
          <w:rtl/>
        </w:rPr>
        <w:t>«وَ إِذا رَأَيْتَ ثَمَّ رَأَيْتَ نَعِيماً»</w:t>
      </w:r>
      <w:r w:rsidRPr="007C3C09">
        <w:rPr>
          <w:rFonts w:ascii="Times New Roman" w:eastAsia="Times New Roman" w:hAnsi="Times New Roman" w:cs="B Badr"/>
          <w:sz w:val="24"/>
          <w:szCs w:val="24"/>
          <w:rtl/>
        </w:rPr>
        <w:t>؛ «هر بار كه نگاه كنى، نعمتى را كه به آنها عطا شده، خواهى ديد».</w:t>
      </w:r>
      <w:r w:rsidRPr="007C3C09">
        <w:rPr>
          <w:rFonts w:ascii="Times New Roman" w:eastAsia="Times New Roman" w:hAnsi="Times New Roman" w:cs="B Badr"/>
          <w:sz w:val="24"/>
          <w:szCs w:val="24"/>
          <w:rtl/>
        </w:rPr>
        <w:br/>
        <w:t xml:space="preserve">16. </w:t>
      </w:r>
      <w:r w:rsidRPr="007C3C09">
        <w:rPr>
          <w:rFonts w:ascii="Times New Roman" w:eastAsia="Times New Roman" w:hAnsi="Times New Roman" w:cs="B Badr"/>
          <w:b/>
          <w:bCs/>
          <w:color w:val="008000"/>
          <w:sz w:val="24"/>
          <w:szCs w:val="24"/>
          <w:rtl/>
        </w:rPr>
        <w:t>«وَ مُلْكاً كَبِيراً»</w:t>
      </w:r>
      <w:r w:rsidRPr="007C3C09">
        <w:rPr>
          <w:rFonts w:ascii="Times New Roman" w:eastAsia="Times New Roman" w:hAnsi="Times New Roman" w:cs="B Badr"/>
          <w:sz w:val="24"/>
          <w:szCs w:val="24"/>
          <w:rtl/>
        </w:rPr>
        <w:t>؛ «به آنها ملك و سرزمين هاى فراوان عطا مى شود».</w:t>
      </w:r>
      <w:r w:rsidRPr="007C3C09">
        <w:rPr>
          <w:rFonts w:ascii="Times New Roman" w:eastAsia="Times New Roman" w:hAnsi="Times New Roman" w:cs="B Badr"/>
          <w:sz w:val="24"/>
          <w:szCs w:val="24"/>
          <w:rtl/>
        </w:rPr>
        <w:br/>
        <w:t xml:space="preserve">17. </w:t>
      </w:r>
      <w:r w:rsidRPr="007C3C09">
        <w:rPr>
          <w:rFonts w:ascii="Times New Roman" w:eastAsia="Times New Roman" w:hAnsi="Times New Roman" w:cs="B Badr"/>
          <w:b/>
          <w:bCs/>
          <w:color w:val="008000"/>
          <w:sz w:val="24"/>
          <w:szCs w:val="24"/>
          <w:rtl/>
        </w:rPr>
        <w:t>«عالِيَهُمْ ثِيابُ سُندُسٍ خُضْرٌ»</w:t>
      </w:r>
      <w:r w:rsidRPr="007C3C09">
        <w:rPr>
          <w:rFonts w:ascii="Times New Roman" w:eastAsia="Times New Roman" w:hAnsi="Times New Roman" w:cs="B Badr"/>
          <w:sz w:val="24"/>
          <w:szCs w:val="24"/>
          <w:rtl/>
        </w:rPr>
        <w:t>؛ «به آنها لباس هايى داده مى شود كه از حرير نازك سبز رنگ است».</w:t>
      </w:r>
      <w:r w:rsidRPr="007C3C09">
        <w:rPr>
          <w:rFonts w:ascii="Times New Roman" w:eastAsia="Times New Roman" w:hAnsi="Times New Roman" w:cs="B Badr"/>
          <w:sz w:val="24"/>
          <w:szCs w:val="24"/>
          <w:rtl/>
        </w:rPr>
        <w:br/>
        <w:t>18.</w:t>
      </w:r>
      <w:r w:rsidRPr="007C3C09">
        <w:rPr>
          <w:rFonts w:ascii="Times New Roman" w:eastAsia="Times New Roman" w:hAnsi="Times New Roman" w:cs="B Badr"/>
          <w:b/>
          <w:bCs/>
          <w:color w:val="008000"/>
          <w:sz w:val="24"/>
          <w:szCs w:val="24"/>
          <w:rtl/>
        </w:rPr>
        <w:t xml:space="preserve"> «وَ إِسْتَبْرَقٌ»</w:t>
      </w:r>
      <w:r w:rsidRPr="007C3C09">
        <w:rPr>
          <w:rFonts w:ascii="Times New Roman" w:eastAsia="Times New Roman" w:hAnsi="Times New Roman" w:cs="B Badr"/>
          <w:sz w:val="24"/>
          <w:szCs w:val="24"/>
          <w:rtl/>
        </w:rPr>
        <w:t>؛ «به آنها لباس هاى ديباى ضخيم داده مى شود».</w:t>
      </w:r>
      <w:r w:rsidRPr="007C3C09">
        <w:rPr>
          <w:rFonts w:ascii="Times New Roman" w:eastAsia="Times New Roman" w:hAnsi="Times New Roman" w:cs="B Badr"/>
          <w:sz w:val="24"/>
          <w:szCs w:val="24"/>
          <w:rtl/>
        </w:rPr>
        <w:br/>
        <w:t xml:space="preserve">19. </w:t>
      </w:r>
      <w:r w:rsidRPr="007C3C09">
        <w:rPr>
          <w:rFonts w:ascii="Times New Roman" w:eastAsia="Times New Roman" w:hAnsi="Times New Roman" w:cs="B Badr"/>
          <w:b/>
          <w:bCs/>
          <w:color w:val="008000"/>
          <w:sz w:val="24"/>
          <w:szCs w:val="24"/>
          <w:rtl/>
        </w:rPr>
        <w:t>«وَ حُلُّوا أَساوِرَ مِنْ فِضَّةٍ»</w:t>
      </w:r>
      <w:r w:rsidRPr="007C3C09">
        <w:rPr>
          <w:rFonts w:ascii="Times New Roman" w:eastAsia="Times New Roman" w:hAnsi="Times New Roman" w:cs="B Badr"/>
          <w:sz w:val="24"/>
          <w:szCs w:val="24"/>
          <w:rtl/>
        </w:rPr>
        <w:t>؛ «با دست بندهايى از نقره، آنان آراسته شده اند».</w:t>
      </w:r>
      <w:r w:rsidRPr="007C3C09">
        <w:rPr>
          <w:rFonts w:ascii="Times New Roman" w:eastAsia="Times New Roman" w:hAnsi="Times New Roman" w:cs="B Badr"/>
          <w:sz w:val="24"/>
          <w:szCs w:val="24"/>
          <w:rtl/>
        </w:rPr>
        <w:br/>
        <w:t>20.</w:t>
      </w:r>
      <w:r w:rsidRPr="007C3C09">
        <w:rPr>
          <w:rFonts w:ascii="Times New Roman" w:eastAsia="Times New Roman" w:hAnsi="Times New Roman" w:cs="B Badr"/>
          <w:b/>
          <w:bCs/>
          <w:color w:val="008000"/>
          <w:sz w:val="24"/>
          <w:szCs w:val="24"/>
          <w:rtl/>
        </w:rPr>
        <w:t xml:space="preserve"> «وَ سَقاهُمْ رَبُّهُمْ شَراباً طَهُوراً»</w:t>
      </w:r>
      <w:r w:rsidRPr="007C3C09">
        <w:rPr>
          <w:rFonts w:ascii="Times New Roman" w:eastAsia="Times New Roman" w:hAnsi="Times New Roman" w:cs="B Badr"/>
          <w:sz w:val="24"/>
          <w:szCs w:val="24"/>
          <w:rtl/>
        </w:rPr>
        <w:t xml:space="preserve">؛ «پروردگارشان به آنها نوشيدنى پاك مى نوشاند». خداوند بيست نعمت را ذكر مى كند؛ سپس مى </w:t>
      </w:r>
      <w:r w:rsidRPr="007C3C09">
        <w:rPr>
          <w:rFonts w:ascii="Times New Roman" w:eastAsia="Times New Roman" w:hAnsi="Times New Roman" w:cs="B Badr"/>
          <w:sz w:val="24"/>
          <w:szCs w:val="24"/>
          <w:rtl/>
        </w:rPr>
        <w:lastRenderedPageBreak/>
        <w:t>فرمايد: شمايى كه گفتيد: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«لا نُرِيدُ مِنْكُمْ جَزاءً وَ لا شُكُوراً».</w:t>
      </w:r>
      <w:r w:rsidRPr="007C3C09">
        <w:rPr>
          <w:rFonts w:ascii="Times New Roman" w:eastAsia="Times New Roman" w:hAnsi="Times New Roman" w:cs="B Badr"/>
          <w:b/>
          <w:bCs/>
          <w:color w:val="008000"/>
          <w:sz w:val="24"/>
          <w:szCs w:val="24"/>
          <w:rtl/>
        </w:rPr>
        <w:br/>
        <w:t>«إِنَّ هذا كانَ لَكُمْ جَزاءً وَ كانَ سَعْيُكُمْ مَشْكُوراً».</w:t>
      </w:r>
      <w:r w:rsidRPr="007C3C09">
        <w:rPr>
          <w:rFonts w:ascii="Times New Roman" w:eastAsia="Times New Roman" w:hAnsi="Times New Roman" w:cs="B Badr"/>
          <w:sz w:val="24"/>
          <w:szCs w:val="24"/>
          <w:rtl/>
        </w:rPr>
        <w:br/>
        <w:t>اين است مزد شما و تلاشتان حتما مورد تشكر خداوند قرار مى گيرد؛ يعنى اگر كسى مزد دنيوى مردم را نخواهد، مزد الهى به او مى دهند و اگر كسى به فكر و به دنبال تشكر انسان ها نباشد، خداوند از كارهاى خوب او تشكر مى كند.110</w:t>
      </w:r>
      <w:r w:rsidRPr="007C3C09">
        <w:rPr>
          <w:rFonts w:ascii="Times New Roman" w:eastAsia="Times New Roman" w:hAnsi="Times New Roman" w:cs="B Badr"/>
          <w:sz w:val="24"/>
          <w:szCs w:val="24"/>
          <w:rtl/>
        </w:rPr>
        <w:br/>
        <w:t>بنابراين، اگر يك كاسه ماست يا چند قرص كوچك نان با اخلاص انفاق شود و اگر انسان كار خوبى را انجام دهد و آن را واقعا رها كند و ديگر چشم به مردم و آن كار نداشته باشد و نظرش فقط به خدا باشد، نه تنها مى توان با آن، دريا را دوغ كرد، بلكه مى توان آن را «عَيْناً يَشْرَبُ بِها عِبادُ اللّهِ» كرد و مى توان آن را «شَراباً طَهُوراً» كرد.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29</w:t>
      </w:r>
      <w:r w:rsidRPr="007C3C09">
        <w:rPr>
          <w:rFonts w:ascii="Times New Roman" w:eastAsia="Times New Roman" w:hAnsi="Times New Roman" w:cs="B Badr"/>
          <w:b/>
          <w:bCs/>
          <w:sz w:val="24"/>
          <w:szCs w:val="24"/>
          <w:rtl/>
        </w:rPr>
        <w:br/>
        <w:t>سوره انسان، آيه 8</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فضايل اهل بيت عليهم السلام</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«وَ يُطْعِمُونَ الطَّعامَ عَلى حُبِّهِ مِسْكِيناً وَ يَتِيماً وَ أَسِيراً»</w:t>
      </w:r>
      <w:r w:rsidRPr="007C3C09">
        <w:rPr>
          <w:rFonts w:ascii="Times New Roman" w:eastAsia="Times New Roman" w:hAnsi="Times New Roman" w:cs="B Badr"/>
          <w:sz w:val="24"/>
          <w:szCs w:val="24"/>
          <w:rtl/>
        </w:rPr>
        <w:t>111؛ «و غذاى (خود) را با اين كه به آن علاقه (و نياز) دارند، به مسكين و يتيم و اسير مى دهند».</w:t>
      </w:r>
      <w:r w:rsidRPr="007C3C09">
        <w:rPr>
          <w:rFonts w:ascii="Times New Roman" w:eastAsia="Times New Roman" w:hAnsi="Times New Roman" w:cs="B Badr"/>
          <w:sz w:val="24"/>
          <w:szCs w:val="24"/>
          <w:rtl/>
        </w:rPr>
        <w:br/>
        <w:t>پرسش . درباره فضايل اهل بيت عليهم السلام در سوره انسان و همچنين شأن نزول آن توضيح دهيد.</w:t>
      </w:r>
      <w:r w:rsidRPr="007C3C09">
        <w:rPr>
          <w:rFonts w:ascii="Times New Roman" w:eastAsia="Times New Roman" w:hAnsi="Times New Roman" w:cs="B Badr"/>
          <w:sz w:val="24"/>
          <w:szCs w:val="24"/>
          <w:rtl/>
        </w:rPr>
        <w:br/>
        <w:t>آياتى از سوره انسان به طور آشكار، در شأن اميرالمؤمنين عليه السلام، زهراى اطهر عليهاالسلام و حسنين عليهماالسلام نازل شد.</w:t>
      </w:r>
      <w:r w:rsidRPr="007C3C09">
        <w:rPr>
          <w:rFonts w:ascii="Times New Roman" w:eastAsia="Times New Roman" w:hAnsi="Times New Roman" w:cs="B Badr"/>
          <w:sz w:val="24"/>
          <w:szCs w:val="24"/>
          <w:rtl/>
        </w:rPr>
        <w:br/>
        <w:t>اصل داستان اين بود كه امام حسن و امام حسين عليهماالسلام مريض شده بودند و به پيشنهاد پيامبر صلى الله عليه و آله براى بهبودى بچه ها نذر كردند كه سه روز، روزه بگيرند. بچه ها خوب شدند و آنها نيز نذرشان را ادا كردند و روزه گرفتند. هنگام افطار اول، مسكينى112 آمد و گفت: «السلام عليكم اهل بيت محمد، مسكين من مساكين المسلمين اطعمونى اطعمكم الله من موائد الجنّة» و آنان افطارشان را كه چند قرص نان بود، به او دادند. شب دوم يتيمى آمد و باز هم افطارشان را بخشيدند. شب سوم اسيرى آمد و باز هم افطارشان به او بخشيدند.113</w:t>
      </w:r>
      <w:r w:rsidRPr="007C3C09">
        <w:rPr>
          <w:rFonts w:ascii="Times New Roman" w:eastAsia="Times New Roman" w:hAnsi="Times New Roman" w:cs="B Badr"/>
          <w:sz w:val="24"/>
          <w:szCs w:val="24"/>
          <w:rtl/>
        </w:rPr>
        <w:br/>
        <w:t>اسير به كسى مى گفتند كه در جنگ ها دستگير شده، نزد مسلمانان به عنوان برده خدمت مى كرد كه گاهى به دليل فقر صاحب خود، اسير نيز نيازمند غذا و پوشاك از ديگران مى شد و يا بعد از آزادى، همچنان نيازمند بود و از ديگران درخواست كمك مى كرد.</w:t>
      </w:r>
      <w:r w:rsidRPr="007C3C09">
        <w:rPr>
          <w:rFonts w:ascii="Times New Roman" w:eastAsia="Times New Roman" w:hAnsi="Times New Roman" w:cs="B Badr"/>
          <w:sz w:val="24"/>
          <w:szCs w:val="24"/>
          <w:rtl/>
        </w:rPr>
        <w:br/>
        <w:t>بنا بر روايت ديگر، «هنگامى كه حضرت فاطمه عليهاالسلام از مقدارى جو غذا تهيه كرده بود، اول مسكينى آمد و امام على عليه السلام يك سوم آن را به او داد و هنوز ننشسته بود كه يتيمى آمد و حضرت يك سوم ديگر را به او داد و هنوز افطار نكرده بودند كه اسيرى آمد و يك سوم باقيمانده را به او دادند و خودشان تنها با آب افطار كردند».</w:t>
      </w:r>
      <w:r w:rsidRPr="007C3C09">
        <w:rPr>
          <w:rFonts w:ascii="Times New Roman" w:eastAsia="Times New Roman" w:hAnsi="Times New Roman" w:cs="B Badr"/>
          <w:sz w:val="24"/>
          <w:szCs w:val="24"/>
          <w:rtl/>
        </w:rPr>
        <w:br/>
        <w:t xml:space="preserve">در هر صورت، هنگامى كه خدمت پيغمبر صلى الله عليه و آله رسيدند، حضرت رنگ صورت بچه ها و اميرالمؤمنين عليه السلام را كه </w:t>
      </w:r>
      <w:r w:rsidRPr="007C3C09">
        <w:rPr>
          <w:rFonts w:ascii="Times New Roman" w:eastAsia="Times New Roman" w:hAnsi="Times New Roman" w:cs="B Badr"/>
          <w:sz w:val="24"/>
          <w:szCs w:val="24"/>
          <w:rtl/>
        </w:rPr>
        <w:lastRenderedPageBreak/>
        <w:t>مشاهده كرد، تعجب كرد و ديد خيلى ضعيف شده اند و رنگشان زرد شده است و حتى در روايت دارد كه حسن و حسين عليهماالسلام مانند جوجه از شدت گرسنگى و ضعف، مى لرزيدند؛ سپس دست بچه ها را گرفت و به خانه فاطمه عليهاالسلام آمد. او را در محراب عبادت ديد؛ در حالى كه شكمش به پشتش چسبيده و چشمانش به شدت فرو رفته و چال شده بود. از اميرالمؤمنين عليه السلام سؤال فرمود: چرا اين قدر رنگتان برگشته و حالتان بد است. اميرالمؤمنين عليه السلام داستان را نقل كرد. پيغمبر صلى الله عليه و آله خيلى ابراز احساسات كرد؛ يعنى اين صحنه برايش بسيار زيبا بود كه دخترش و اميرالمؤمنين عليه السلام و حسنين عليهماالسلام به خاطر انفاق در راه خدا، اين طور ضعف بر آنها غلبه كرده است و همين جا بود كه سوره انسان و اين آيات نازل شد.</w:t>
      </w:r>
      <w:r w:rsidRPr="007C3C09">
        <w:rPr>
          <w:rFonts w:ascii="Times New Roman" w:eastAsia="Times New Roman" w:hAnsi="Times New Roman" w:cs="B Badr"/>
          <w:sz w:val="24"/>
          <w:szCs w:val="24"/>
          <w:rtl/>
        </w:rPr>
        <w:br/>
        <w:t>اين شأن نزول، در تفاسير شيعه و سنى، در شأن اهل بيت عليهم السلام آمده است. خداوند صفات ابرار و نيكان را در ابتداى اين سوره مى شمارد و مى فرمايد: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«يُوفُونَ بِالنَّذْرِ»</w:t>
      </w:r>
      <w:r w:rsidRPr="007C3C09">
        <w:rPr>
          <w:rFonts w:ascii="Times New Roman" w:eastAsia="Times New Roman" w:hAnsi="Times New Roman" w:cs="B Badr"/>
          <w:sz w:val="24"/>
          <w:szCs w:val="24"/>
          <w:rtl/>
        </w:rPr>
        <w:t xml:space="preserve">؛ ابرار به نذرشان وفا مى كنند و </w:t>
      </w:r>
      <w:r w:rsidRPr="007C3C09">
        <w:rPr>
          <w:rFonts w:ascii="Times New Roman" w:eastAsia="Times New Roman" w:hAnsi="Times New Roman" w:cs="B Badr"/>
          <w:b/>
          <w:bCs/>
          <w:color w:val="008000"/>
          <w:sz w:val="24"/>
          <w:szCs w:val="24"/>
          <w:rtl/>
        </w:rPr>
        <w:t>«وَ يَخافُونَ يَوْماً كانَ شَرُّهُ مُسْتَطِيراً»</w:t>
      </w:r>
      <w:r w:rsidRPr="007C3C09">
        <w:rPr>
          <w:rFonts w:ascii="Times New Roman" w:eastAsia="Times New Roman" w:hAnsi="Times New Roman" w:cs="B Badr"/>
          <w:sz w:val="24"/>
          <w:szCs w:val="24"/>
          <w:rtl/>
        </w:rPr>
        <w:t>؛ «اينها كسانى هستند كه با تمام مقامى كه دارند، اما از گرفتارى روز قيامت مى ترسند»؛ يعنى خوف دارند از حالات قيامت.</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يُطْعِمُونَ الطَّعامَ عَلى حبه مسكينا و يتيما و اسيرا»</w:t>
      </w:r>
      <w:r w:rsidRPr="007C3C09">
        <w:rPr>
          <w:rFonts w:ascii="Times New Roman" w:eastAsia="Times New Roman" w:hAnsi="Times New Roman" w:cs="B Badr"/>
          <w:sz w:val="24"/>
          <w:szCs w:val="24"/>
          <w:rtl/>
        </w:rPr>
        <w:t>؛ «اينان غذايشان را اگرچه آن را دوست دارند و به آن نياز دارند، به مسكين و يتيم و اسير مى بخشند».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«إِنَّما نُطْعِمُكُمْ لِوَجْهِ اللّهِ»</w:t>
      </w:r>
      <w:r w:rsidRPr="007C3C09">
        <w:rPr>
          <w:rFonts w:ascii="Times New Roman" w:eastAsia="Times New Roman" w:hAnsi="Times New Roman" w:cs="B Badr"/>
          <w:sz w:val="24"/>
          <w:szCs w:val="24"/>
          <w:rtl/>
        </w:rPr>
        <w:t>؛ «اگر ما اطعام كرديم، براى خاطر خدا بوده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«لا نُرِيدُ مِنْكُمْ جَزاءً وَ لا شُكُوراً»</w:t>
      </w:r>
      <w:r w:rsidRPr="007C3C09">
        <w:rPr>
          <w:rFonts w:ascii="Times New Roman" w:eastAsia="Times New Roman" w:hAnsi="Times New Roman" w:cs="B Badr"/>
          <w:sz w:val="24"/>
          <w:szCs w:val="24"/>
          <w:rtl/>
        </w:rPr>
        <w:t>؛ «ما نمى خواهيم در دنيا به ما مزد بدهيد يا شما از ما تشكر كنيد».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«إِنّا نَخافُ مِنْ رَبِّنا»</w:t>
      </w:r>
      <w:r w:rsidRPr="007C3C09">
        <w:rPr>
          <w:rFonts w:ascii="Times New Roman" w:eastAsia="Times New Roman" w:hAnsi="Times New Roman" w:cs="B Badr"/>
          <w:sz w:val="24"/>
          <w:szCs w:val="24"/>
          <w:rtl/>
        </w:rPr>
        <w:t>؛ «ما [فقط] از خدا مى ترسيم».</w:t>
      </w:r>
      <w:r w:rsidRPr="007C3C09">
        <w:rPr>
          <w:rFonts w:ascii="Times New Roman" w:eastAsia="Times New Roman" w:hAnsi="Times New Roman" w:cs="B Badr"/>
          <w:sz w:val="24"/>
          <w:szCs w:val="24"/>
          <w:rtl/>
        </w:rPr>
        <w:br/>
        <w:t>حال آيا ضمير حبّه به خدا برمى گردد يا به طعام؟ حق اين است كه به طعام برگردد؛ «على حبّه»، يعنى با وجود اين كه علاقه و ميل به آن غذا داشتند، آن را بخشيدند. شايد برخى بگويند: مقام امامان بسيار بلند است؛ مگر مى شود غذا را دوست بدارند و مگر شما نمى گوييد كه غير از خدا چيزى را دوست ندارند؟</w:t>
      </w:r>
      <w:r w:rsidRPr="007C3C09">
        <w:rPr>
          <w:rFonts w:ascii="Times New Roman" w:eastAsia="Times New Roman" w:hAnsi="Times New Roman" w:cs="B Badr"/>
          <w:sz w:val="24"/>
          <w:szCs w:val="24"/>
          <w:rtl/>
        </w:rPr>
        <w:br/>
        <w:t xml:space="preserve">برخى نيز گفته اند كه «حب» به معناى نياز است؛ تا آن اشكال در ذهن انسان نيايد؛ ولى بهتر است حبّ را به معناى حقيقى خود، يعنى دوست داشتن بگيريم و دليل اين دوست داشتن، نياز و گرسنگى بوده، يعنى دلشان مى خواسته غذا بخورند و بر اثر گرسنگى، ميل به غذا و افطار داشتند و اگر هيچ علاقه اى به غذا نداشتند، بخششان ارزش زيادى نداشت؛ همان طور كه در آيه ديگرى مى خوانيم: </w:t>
      </w:r>
      <w:r w:rsidRPr="007C3C09">
        <w:rPr>
          <w:rFonts w:ascii="Times New Roman" w:eastAsia="Times New Roman" w:hAnsi="Times New Roman" w:cs="B Badr"/>
          <w:b/>
          <w:bCs/>
          <w:color w:val="008000"/>
          <w:sz w:val="24"/>
          <w:szCs w:val="24"/>
          <w:rtl/>
        </w:rPr>
        <w:t>«لَنْ تَنالُوا الْبِرَّ حَتّى تُنْفِقُوا مِمّا تُحِبُّونَ»</w:t>
      </w:r>
      <w:r w:rsidRPr="007C3C09">
        <w:rPr>
          <w:rFonts w:ascii="Times New Roman" w:eastAsia="Times New Roman" w:hAnsi="Times New Roman" w:cs="B Badr"/>
          <w:sz w:val="24"/>
          <w:szCs w:val="24"/>
          <w:rtl/>
        </w:rPr>
        <w:t>114؛ «اى مردم! به نيكى و به ثواب كامل نمى رسيد؛ مگر اين كه از آن چه كه دوست مى داريد، انفاق كنيد».</w:t>
      </w:r>
      <w:r w:rsidRPr="007C3C09">
        <w:rPr>
          <w:rFonts w:ascii="Times New Roman" w:eastAsia="Times New Roman" w:hAnsi="Times New Roman" w:cs="B Badr"/>
          <w:sz w:val="24"/>
          <w:szCs w:val="24"/>
          <w:rtl/>
        </w:rPr>
        <w:br/>
        <w:t>اگر كسى لباس عروسى اش را بخشيد، مثل زهراى اطهر عليهاالسلام، خيلى مهم و با ارزش است؛ اگر چه از نظر مادى، آن موقع، چند درهم بيشتر ارزش نداشت؛ اما قيمت، مهم نيست؛ بلكه بخشيدن آن چه كه انسان به آن علاقه دارد و يا به آن نياز دارد، بسيار مهم است.</w:t>
      </w:r>
      <w:r w:rsidRPr="007C3C09">
        <w:rPr>
          <w:rFonts w:ascii="Times New Roman" w:eastAsia="Times New Roman" w:hAnsi="Times New Roman" w:cs="B Badr"/>
          <w:sz w:val="24"/>
          <w:szCs w:val="24"/>
          <w:rtl/>
        </w:rPr>
        <w:br/>
        <w:t>علاوه بر اين، اصلاً در اين آيه، قبل از ضمير حبّه، كلمه الله نيست كه بتواند مرجع ضمير حبّه باشد.</w:t>
      </w:r>
      <w:r w:rsidRPr="007C3C09">
        <w:rPr>
          <w:rFonts w:ascii="Times New Roman" w:eastAsia="Times New Roman" w:hAnsi="Times New Roman" w:cs="B Badr"/>
          <w:sz w:val="24"/>
          <w:szCs w:val="24"/>
          <w:rtl/>
        </w:rPr>
        <w:br/>
        <w:t xml:space="preserve">يك مؤيد ديگر هم داريم و آن اين كه در آيه بعد مى گويد: </w:t>
      </w:r>
      <w:r w:rsidRPr="007C3C09">
        <w:rPr>
          <w:rFonts w:ascii="Times New Roman" w:eastAsia="Times New Roman" w:hAnsi="Times New Roman" w:cs="B Badr"/>
          <w:b/>
          <w:bCs/>
          <w:color w:val="008000"/>
          <w:sz w:val="24"/>
          <w:szCs w:val="24"/>
          <w:rtl/>
        </w:rPr>
        <w:t>«إِنَّما نُطْعِمُكُمْ لِوَجْهِ اللّهِ»</w:t>
      </w:r>
      <w:r w:rsidRPr="007C3C09">
        <w:rPr>
          <w:rFonts w:ascii="Times New Roman" w:eastAsia="Times New Roman" w:hAnsi="Times New Roman" w:cs="B Badr"/>
          <w:sz w:val="24"/>
          <w:szCs w:val="24"/>
          <w:rtl/>
        </w:rPr>
        <w:t xml:space="preserve">؛ «ما شما را اطعام كرديم؛ به خاطر خدا». اگر حبّه را حبّ خدا معنا كنيم، دومى تكرار مى شود و اگرچه تكرار هم بد نيست و تأكيد مى شود، اما تا آن جايى كه بشود يك مطلب </w:t>
      </w:r>
      <w:r w:rsidRPr="007C3C09">
        <w:rPr>
          <w:rFonts w:ascii="Times New Roman" w:eastAsia="Times New Roman" w:hAnsi="Times New Roman" w:cs="B Badr"/>
          <w:sz w:val="24"/>
          <w:szCs w:val="24"/>
          <w:rtl/>
        </w:rPr>
        <w:lastRenderedPageBreak/>
        <w:t>تكرارى نباشد، بلكه حرف جديدى باشد، بهتر است.</w:t>
      </w:r>
      <w:r w:rsidRPr="007C3C09">
        <w:rPr>
          <w:rFonts w:ascii="Times New Roman" w:eastAsia="Times New Roman" w:hAnsi="Times New Roman" w:cs="B Badr"/>
          <w:sz w:val="24"/>
          <w:szCs w:val="24"/>
          <w:rtl/>
        </w:rPr>
        <w:br/>
        <w:t xml:space="preserve">براى بعضى ها اين سؤال پيش مى آيد كه خداوند در اين سوره مى فرمايد: </w:t>
      </w:r>
      <w:r w:rsidRPr="007C3C09">
        <w:rPr>
          <w:rFonts w:ascii="Times New Roman" w:eastAsia="Times New Roman" w:hAnsi="Times New Roman" w:cs="B Badr"/>
          <w:b/>
          <w:bCs/>
          <w:color w:val="008000"/>
          <w:sz w:val="24"/>
          <w:szCs w:val="24"/>
          <w:rtl/>
        </w:rPr>
        <w:t>«إِنَّ الْأَبْرارَ يَشْرَبُونَ مِنْ كَأْسٍ كانَ مِزاجُها كافُوراً»</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t xml:space="preserve">و در آيه ديگر مى فرمايد: </w:t>
      </w:r>
      <w:r w:rsidRPr="007C3C09">
        <w:rPr>
          <w:rFonts w:ascii="Times New Roman" w:eastAsia="Times New Roman" w:hAnsi="Times New Roman" w:cs="B Badr"/>
          <w:b/>
          <w:bCs/>
          <w:color w:val="008000"/>
          <w:sz w:val="24"/>
          <w:szCs w:val="24"/>
          <w:rtl/>
        </w:rPr>
        <w:t>«وَ يُسْقَوْنَ فِيها كَأْساً كانَ مِزاجُها زَنْجَبِيلاً»</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t>سؤال اين است كه زنجبيل، بوى تندى دارد و خيلى ها آن را نمى پسندند و كافور هم انسان را ياد مرده ها مى اندازد؛ اينها چه حُسنى دارند؟</w:t>
      </w:r>
      <w:r w:rsidRPr="007C3C09">
        <w:rPr>
          <w:rFonts w:ascii="Times New Roman" w:eastAsia="Times New Roman" w:hAnsi="Times New Roman" w:cs="B Badr"/>
          <w:sz w:val="24"/>
          <w:szCs w:val="24"/>
          <w:rtl/>
        </w:rPr>
        <w:br/>
        <w:t>در پاسخ بايد دانست كه در هر صورت، اين دو ماده از گياهان خوش بو و معطر طبيعى هستند و خواصى از جهت آرامش و نشاط دارند و از آن جا كه نعمت هاى بهشتى موافق طبع انسان هستند، براى او بسيار لذت بخش خواهند بود؛ اما استفاده از آنها در دنيا، به خاطر غلظت زياد يا آميخته شدن با برخى چيزها، مانند بوى مرده ها و يا به مقدار مناسب استفاده نكردن، چه بسا موجب عدم خوشايندى انسان شود.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30</w:t>
      </w:r>
      <w:r w:rsidRPr="007C3C09">
        <w:rPr>
          <w:rFonts w:ascii="Times New Roman" w:eastAsia="Times New Roman" w:hAnsi="Times New Roman" w:cs="B Badr"/>
          <w:b/>
          <w:bCs/>
          <w:sz w:val="24"/>
          <w:szCs w:val="24"/>
          <w:rtl/>
        </w:rPr>
        <w:br/>
        <w:t>سوره عبس، آيه 3 - 1</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عَبس و تولّى</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«عَبَسَ وَ تَوَلّى. أَنْ جاءَهُ الْأَعْمى. وَ ما يُدْرِيكَ لَعَلَّهُ يَزَّكّى...»</w:t>
      </w:r>
      <w:r w:rsidRPr="007C3C09">
        <w:rPr>
          <w:rFonts w:ascii="Times New Roman" w:eastAsia="Times New Roman" w:hAnsi="Times New Roman" w:cs="B Badr"/>
          <w:sz w:val="24"/>
          <w:szCs w:val="24"/>
          <w:rtl/>
        </w:rPr>
        <w:t>115؛ «چهره در هم كشيد و روى بر تافت از اين كه نابينايى به سراغ او آمده، تو چه مى دانى شايد او پاكى و تقوا پيشه كند...».</w:t>
      </w:r>
      <w:r w:rsidRPr="007C3C09">
        <w:rPr>
          <w:rFonts w:ascii="Times New Roman" w:eastAsia="Times New Roman" w:hAnsi="Times New Roman" w:cs="B Badr"/>
          <w:sz w:val="24"/>
          <w:szCs w:val="24"/>
          <w:rtl/>
        </w:rPr>
        <w:br/>
        <w:t>پرسش . چگونه آيه «عَبَس و تولّى» با شأن پيامبر صلى الله عليه و آله سازگار است؟</w:t>
      </w:r>
      <w:r w:rsidRPr="007C3C09">
        <w:rPr>
          <w:rFonts w:ascii="Times New Roman" w:eastAsia="Times New Roman" w:hAnsi="Times New Roman" w:cs="B Badr"/>
          <w:sz w:val="24"/>
          <w:szCs w:val="24"/>
          <w:rtl/>
        </w:rPr>
        <w:br/>
        <w:t>در ابتدا خوب است چند آيه اول سوره عبس را مورد توجه قرار دهيم؛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«عَبَسَ وَ تَوَلّى. أَنْ جاءَهُ الْأَعْمى»</w:t>
      </w:r>
      <w:r w:rsidRPr="007C3C09">
        <w:rPr>
          <w:rFonts w:ascii="Times New Roman" w:eastAsia="Times New Roman" w:hAnsi="Times New Roman" w:cs="B Badr"/>
          <w:sz w:val="24"/>
          <w:szCs w:val="24"/>
          <w:rtl/>
        </w:rPr>
        <w:t>؛ «چهره درهم كشيد و روى گردانيد».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يُدْرِيكَ لَعَلَّهُ يَزَّكّى»</w:t>
      </w:r>
      <w:r w:rsidRPr="007C3C09">
        <w:rPr>
          <w:rFonts w:ascii="Times New Roman" w:eastAsia="Times New Roman" w:hAnsi="Times New Roman" w:cs="B Badr"/>
          <w:sz w:val="24"/>
          <w:szCs w:val="24"/>
          <w:rtl/>
        </w:rPr>
        <w:t>؛ «تو چه مى دانى آن كور، شايد پاك شود (طلب پاكى كند)».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«أَوْ يَذَّكَّرُ فَتَنْفَعَهُ الذِّكْرى»</w:t>
      </w:r>
      <w:r w:rsidRPr="007C3C09">
        <w:rPr>
          <w:rFonts w:ascii="Times New Roman" w:eastAsia="Times New Roman" w:hAnsi="Times New Roman" w:cs="B Badr"/>
          <w:sz w:val="24"/>
          <w:szCs w:val="24"/>
          <w:rtl/>
        </w:rPr>
        <w:t>؛ «يا متذكر شود و اين به او نفع بخشد؛ هدايت شود».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«أَمّا مَنِ اسْتَغْنى. فَأَنْتَ لَهُ تَصَدّى»</w:t>
      </w:r>
      <w:r w:rsidRPr="007C3C09">
        <w:rPr>
          <w:rFonts w:ascii="Times New Roman" w:eastAsia="Times New Roman" w:hAnsi="Times New Roman" w:cs="B Badr"/>
          <w:sz w:val="24"/>
          <w:szCs w:val="24"/>
          <w:rtl/>
        </w:rPr>
        <w:t>؛ «كسى كه غنى است، تو به او توجه مى كنى»؟</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ما عَلَيْكَ أَلاّ يَزَّكّى»</w:t>
      </w:r>
      <w:r w:rsidRPr="007C3C09">
        <w:rPr>
          <w:rFonts w:ascii="Times New Roman" w:eastAsia="Times New Roman" w:hAnsi="Times New Roman" w:cs="B Badr"/>
          <w:sz w:val="24"/>
          <w:szCs w:val="24"/>
          <w:rtl/>
        </w:rPr>
        <w:t>؛ «به فرض هم كه غنى پاك نشود و ايمان نياورد، ما كه به تو سخت نمى گيريم».</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«وَ أَمّا مَنْ جاءَكَ يَسْعى. وَ هُوَ يَخْشى»</w:t>
      </w:r>
      <w:r w:rsidRPr="007C3C09">
        <w:rPr>
          <w:rFonts w:ascii="Times New Roman" w:eastAsia="Times New Roman" w:hAnsi="Times New Roman" w:cs="B Badr"/>
          <w:sz w:val="24"/>
          <w:szCs w:val="24"/>
          <w:rtl/>
        </w:rPr>
        <w:t>؛ «اما كورى كه سعى داشت هدايت شود و از خدا مى ترسيد».</w:t>
      </w:r>
      <w:r w:rsidRPr="007C3C09">
        <w:rPr>
          <w:rFonts w:ascii="Times New Roman" w:eastAsia="Times New Roman" w:hAnsi="Times New Roman" w:cs="B Badr"/>
          <w:sz w:val="24"/>
          <w:szCs w:val="24"/>
          <w:rtl/>
        </w:rPr>
        <w:br/>
      </w:r>
      <w:r w:rsidRPr="007C3C09">
        <w:rPr>
          <w:rFonts w:ascii="Times New Roman" w:eastAsia="Times New Roman" w:hAnsi="Times New Roman" w:cs="B Badr"/>
          <w:b/>
          <w:bCs/>
          <w:color w:val="008000"/>
          <w:sz w:val="24"/>
          <w:szCs w:val="24"/>
          <w:rtl/>
        </w:rPr>
        <w:t>«فَأَنْتَ عَنْهُ تَلَهّى»</w:t>
      </w:r>
      <w:r w:rsidRPr="007C3C09">
        <w:rPr>
          <w:rFonts w:ascii="Times New Roman" w:eastAsia="Times New Roman" w:hAnsi="Times New Roman" w:cs="B Badr"/>
          <w:sz w:val="24"/>
          <w:szCs w:val="24"/>
          <w:rtl/>
        </w:rPr>
        <w:t>116؛ «تو از او به ديگران مى پردازى».</w:t>
      </w:r>
      <w:r w:rsidRPr="007C3C09">
        <w:rPr>
          <w:rFonts w:ascii="Times New Roman" w:eastAsia="Times New Roman" w:hAnsi="Times New Roman" w:cs="B Badr"/>
          <w:sz w:val="24"/>
          <w:szCs w:val="24"/>
          <w:rtl/>
        </w:rPr>
        <w:br/>
        <w:t>از اين آيات، چه چيزى به ذهن مى آيد؟ اول ضمير غايب است؛ «عبوس شد و تحويل نگرفت از اين كه يك كورى طرفش آمد»؛ امّا بقيه ضميرها مخاطب است؛ «تو از كجا مى دانى شايد آن كور متذكر شود».</w:t>
      </w:r>
      <w:r w:rsidRPr="007C3C09">
        <w:rPr>
          <w:rFonts w:ascii="Times New Roman" w:eastAsia="Times New Roman" w:hAnsi="Times New Roman" w:cs="B Badr"/>
          <w:sz w:val="24"/>
          <w:szCs w:val="24"/>
          <w:rtl/>
        </w:rPr>
        <w:br/>
        <w:t xml:space="preserve">از آن جا كه دو آيه اول، ضميرشان غايب است و با بقيه آيات تفاوت دارند، دو گونه تفسير در اين جا هست. مشهور مفسرين سنى و </w:t>
      </w:r>
      <w:r w:rsidRPr="007C3C09">
        <w:rPr>
          <w:rFonts w:ascii="Times New Roman" w:eastAsia="Times New Roman" w:hAnsi="Times New Roman" w:cs="B Badr"/>
          <w:sz w:val="24"/>
          <w:szCs w:val="24"/>
          <w:rtl/>
        </w:rPr>
        <w:lastRenderedPageBreak/>
        <w:t>شيعى مى گويند كه درباره پيغمبر است.</w:t>
      </w:r>
      <w:r w:rsidRPr="007C3C09">
        <w:rPr>
          <w:rFonts w:ascii="Times New Roman" w:eastAsia="Times New Roman" w:hAnsi="Times New Roman" w:cs="B Badr"/>
          <w:sz w:val="24"/>
          <w:szCs w:val="24"/>
          <w:rtl/>
        </w:rPr>
        <w:br/>
        <w:t>داستان اين بود كه ابولهب، ابوجهل، عباس بن عبدالمطلب و امثال اينها از سرمايه دارها و متشخص هاى مكه در زمان صدر اسلام به حساب مى آمدند و هنوز ايمان نياورده بودند و كسانى كه تا آن زمان به پيامبر صلى الله عليه و آله ايمان آورده بودند يا برده و يا گدا بودند. يك ايراد سرمايه دارها اين بود كه اين چه دينى است؟ يك مشت گدا را جمع كرده، ما بياييم در چه جمعى؟ پيامبر صلى الله عليه و آله جلسه خصوصى براى همين بزرگان قريش گرفت و در اين بين، عبداللّه بن امّ مكتوم كه كور و فقير بود، وارد جلسه شد و مستقيم رفت كنار پيامبر صلى الله عليه و آله نشست و مرتب مى گفت: يا محمّد! برايم قرآن بخوان. پيامبر صلى الله عليه و آله هم تحويلش نگرفت و اين آيات نازل شد117.</w:t>
      </w:r>
      <w:r w:rsidRPr="007C3C09">
        <w:rPr>
          <w:rFonts w:ascii="Times New Roman" w:eastAsia="Times New Roman" w:hAnsi="Times New Roman" w:cs="B Badr"/>
          <w:sz w:val="24"/>
          <w:szCs w:val="24"/>
          <w:rtl/>
        </w:rPr>
        <w:br/>
        <w:t>بعضى ديگر مى گويند: شأن نزول اين آيات، شخص پيامبر صلى الله عليه و آله نيست؛ بلكه كسى از بنى اميّه كنار پيامبر صلى الله عليه و آله نشسته بود و چون ابن ام مكتوم آمد، آن شخص خودش را جمع كرد و چهره درهم كشيد.</w:t>
      </w:r>
      <w:r w:rsidRPr="007C3C09">
        <w:rPr>
          <w:rFonts w:ascii="Times New Roman" w:eastAsia="Times New Roman" w:hAnsi="Times New Roman" w:cs="B Badr"/>
          <w:sz w:val="24"/>
          <w:szCs w:val="24"/>
          <w:rtl/>
        </w:rPr>
        <w:br/>
        <w:t>تفسير دوّم، انسان را راضى نمى كند؛ زيرا اگر آن شخص غير از پيامبر صلى الله عليه و آله بود، چرا بايد اين همه خطاب در سوره، به پيامبر صلى الله عليه و آله متوجه شود؟</w:t>
      </w:r>
      <w:r w:rsidRPr="007C3C09">
        <w:rPr>
          <w:rFonts w:ascii="Times New Roman" w:eastAsia="Times New Roman" w:hAnsi="Times New Roman" w:cs="B Badr"/>
          <w:sz w:val="24"/>
          <w:szCs w:val="24"/>
          <w:rtl/>
        </w:rPr>
        <w:br/>
        <w:t>در اين باره، اول بايد بررسى شود كه اگر گناه و اشتباهى صورت گرفته، با عصمت پيامبر صلى الله عليه و آله نمى سازد و در نتيجه از انتساب «عَبَس و تولّى» به پيامبر صلى الله عليه و آله بايد خوددارى شود.</w:t>
      </w:r>
      <w:r w:rsidRPr="007C3C09">
        <w:rPr>
          <w:rFonts w:ascii="Times New Roman" w:eastAsia="Times New Roman" w:hAnsi="Times New Roman" w:cs="B Badr"/>
          <w:sz w:val="24"/>
          <w:szCs w:val="24"/>
          <w:rtl/>
        </w:rPr>
        <w:br/>
        <w:t>مى توان گفت كه اين گونه خطاب ها به پيامبر صلى الله عليه و آله، اگر چه عتاب و اخم خداست، ولى مذمّت او نيست زيرا آن حضرت، خود هميشه براى ضعفا تبليغ مى كرد و اين جلسه را براى سرمايه دارها گرفته بود و خصوصى بود و شرط اين گروه براى ايمان آوردن اين بود كه آن برده ها و فقيرها را از خود دور كنى و در چنين وضعيتى، پيامبر صلى الله عليه و آله به دنبال آن بود كه يك طورى به آنها پاسخ دهد و آنها را راضى كند و طردشان نكند كه در اين ميان، عبدالله بن ام مكتوم با وضع ژوليده و بدون دعوت و هماهنگى قبلى، داخل شد و چشمش هم نمى ديد كه اينها چه كسانى هستند و با گفتن يا رسول اللّه و يا محمّد! قرآن بخوان؛ مى خواهم حفظ كنم، جلسه را به هم زد و به ميان صحبت پيامبر صلى الله عليه و آله مى پريد و با تكرار حرف هايش نقشه پيامبر صلى الله عليه و آله را از بين مى برد و پيامبر صلى الله عليه و آله نيز خودش را جمع كرد و تحويلش نگرفت؛ نه به او ناسزا گفت و نه به او بى احترامى كرد و نه اين كه به او ظلم كرد و اين عمل، گناه نيست.</w:t>
      </w:r>
      <w:r w:rsidRPr="007C3C09">
        <w:rPr>
          <w:rFonts w:ascii="Times New Roman" w:eastAsia="Times New Roman" w:hAnsi="Times New Roman" w:cs="B Badr"/>
          <w:sz w:val="24"/>
          <w:szCs w:val="24"/>
          <w:rtl/>
        </w:rPr>
        <w:br/>
        <w:t xml:space="preserve">خود قرآن مى گويد: </w:t>
      </w:r>
      <w:r w:rsidRPr="007C3C09">
        <w:rPr>
          <w:rFonts w:ascii="Times New Roman" w:eastAsia="Times New Roman" w:hAnsi="Times New Roman" w:cs="B Badr"/>
          <w:b/>
          <w:bCs/>
          <w:color w:val="008000"/>
          <w:sz w:val="24"/>
          <w:szCs w:val="24"/>
          <w:rtl/>
        </w:rPr>
        <w:t>«إِنَّكَ لَعَلى خُلُقٍ عَظِيمٍ»</w:t>
      </w:r>
      <w:r w:rsidRPr="007C3C09">
        <w:rPr>
          <w:rFonts w:ascii="Times New Roman" w:eastAsia="Times New Roman" w:hAnsi="Times New Roman" w:cs="B Badr"/>
          <w:sz w:val="24"/>
          <w:szCs w:val="24"/>
          <w:rtl/>
        </w:rPr>
        <w:t>118 و اخلاق عظيم پيامبر صلى الله عليه و آله، هم براى مستضعفان بود و هم براى جذب مخالفان. گفته شده: كسى مِلكى را وقف امام رضا عليه السلام كرد و گفت كه از درآمد آن، به مسئولين و سرمايه دارهاى مشهد ميهمانى و سور دهيد و خلاصه سالى يك بار مسئولان و سرمايه دارها و اشراف مشهد را جمع كنيد و از آنها پذيرايى كنيد. اين شخص، نظرش اين بوده كه اينها به بركت امام رضا عليه السلام جمع شوند و انوار حضرت بر آنها بتابد و دستشان به كار خير باز شود. خيلى ها كه اصلاً اهل كار خير نيستند، وقتى دعوت نامه خصوصى براى آنها مى رود، دستشان به كار خير باز مى شود. پيامبر صلى الله عليه و آله نيز اين سياست را اجرا مى كرد.</w:t>
      </w:r>
      <w:r w:rsidRPr="007C3C09">
        <w:rPr>
          <w:rFonts w:ascii="Times New Roman" w:eastAsia="Times New Roman" w:hAnsi="Times New Roman" w:cs="B Badr"/>
          <w:sz w:val="24"/>
          <w:szCs w:val="24"/>
          <w:rtl/>
        </w:rPr>
        <w:br/>
        <w:t xml:space="preserve">البته خدا مى خواست درسى به همگان بدهد كه حتى در چنين وضعيتى نيز براى جلوگيرى از غرور زرداران و ثروتمندان، بهتر است همچنان به مستضعفان توجه ويژه شود و در هر صورت، اين آيات، مخالفتى با شأن پيامبر صلى الله عليه و آله ندارد و اين رفتار </w:t>
      </w:r>
      <w:r w:rsidRPr="007C3C09">
        <w:rPr>
          <w:rFonts w:ascii="Times New Roman" w:eastAsia="Times New Roman" w:hAnsi="Times New Roman" w:cs="B Badr"/>
          <w:sz w:val="24"/>
          <w:szCs w:val="24"/>
          <w:rtl/>
        </w:rPr>
        <w:lastRenderedPageBreak/>
        <w:t xml:space="preserve">پيامبر صلى الله عليه و آله حتى اشتباه هم نيست. آيا در راه خدا و براى هدايت مخلوقات خدا اگر انسان تاكتيكى را اجرا كند، اشتباه است؟ هر عاقل ديگرى هم بود، عبداللّه را تحويل نمى گرفت؛ منتها ما يك خوب داريم و يك خوب تر و تحويل گرفتن سرمايه دارها براى اين كه خار سرِ راه مسلمان ها نشوند و براى اين كه هدايت شوند، خوب است؛ امّا خوب تر از آن اين بود كه كور فقير را هم تحويل مى گرفت. پيامبر صلى الله عليه و آله بيرونش نكرد و حتى اجازه داد كنارش بنشيند؛ فقط وقتى وسط سخنان پيامبر صلى الله عليه و آله مى پريد و حرف مى زد، تحويلش نمى گرفت و اصلاً سيره و سنت پيامبر صلى الله عليه و آله اين نبود كه براى سرمايه دارها جايگاه ويژه اى قايل باشد؛ ولى اين جلسه فرق داشت و براى هدايت آنها بود؛ يعنى براى انجام وظيفه رسالت بود؛ ولى در هر حال، خداوند مى فرمايد: </w:t>
      </w:r>
      <w:r w:rsidRPr="007C3C09">
        <w:rPr>
          <w:rFonts w:ascii="Times New Roman" w:eastAsia="Times New Roman" w:hAnsi="Times New Roman" w:cs="B Badr"/>
          <w:b/>
          <w:bCs/>
          <w:color w:val="008000"/>
          <w:sz w:val="24"/>
          <w:szCs w:val="24"/>
          <w:rtl/>
        </w:rPr>
        <w:t>«و ما عَليكِ الّا يزكى»</w:t>
      </w:r>
      <w:r w:rsidRPr="007C3C09">
        <w:rPr>
          <w:rFonts w:ascii="Times New Roman" w:eastAsia="Times New Roman" w:hAnsi="Times New Roman" w:cs="B Badr"/>
          <w:sz w:val="24"/>
          <w:szCs w:val="24"/>
          <w:rtl/>
        </w:rPr>
        <w:t>؛ «اگر غنى پاك نشود، بر تو سخت نمى گيريم». از اين آيه فهميده مى شود كه توجّه پيامبر صلى الله عليه و آله به آنها، به دليل اين بود كه تصور مى كرد وظيفه اش اين است كه اين گروه بايد ايمان بياورند.</w:t>
      </w:r>
      <w:r w:rsidRPr="007C3C09">
        <w:rPr>
          <w:rFonts w:ascii="Times New Roman" w:eastAsia="Times New Roman" w:hAnsi="Times New Roman" w:cs="B Badr"/>
          <w:sz w:val="24"/>
          <w:szCs w:val="24"/>
          <w:rtl/>
        </w:rPr>
        <w:br/>
        <w:t>يكى از بهترين درس هايى كه از اين سوره مى توان آموخت، اين است كه حكومت ها و حكام اسلامى، در هيچ زمان و شرايطى، نبايد از حال مستضعفان و پابرهنگان غفلت كنند؛ زيرا آنها ولى نعمت ما هستند و دل خوش كردن به سرمايه دارها و صاحبان زور و زر، اسلام را پيش نخواهد برد.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جزء 30</w:t>
      </w:r>
      <w:r w:rsidRPr="007C3C09">
        <w:rPr>
          <w:rFonts w:ascii="Times New Roman" w:eastAsia="Times New Roman" w:hAnsi="Times New Roman" w:cs="B Badr"/>
          <w:b/>
          <w:bCs/>
          <w:sz w:val="24"/>
          <w:szCs w:val="24"/>
          <w:rtl/>
        </w:rPr>
        <w:br/>
        <w:t>سوره قدر، آيه 3</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sz w:val="24"/>
          <w:szCs w:val="24"/>
          <w:rtl/>
        </w:rPr>
        <w:br/>
        <w:t>اختلاف افق و شب قدر</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b/>
          <w:bCs/>
          <w:color w:val="008000"/>
          <w:sz w:val="24"/>
          <w:szCs w:val="24"/>
          <w:rtl/>
        </w:rPr>
        <w:t>«لَيْلَةُ الْقَدْرِ خَيْرٌ مِنْ أَلْفِ شَهْرٍ...»</w:t>
      </w:r>
      <w:r w:rsidRPr="007C3C09">
        <w:rPr>
          <w:rFonts w:ascii="Times New Roman" w:eastAsia="Times New Roman" w:hAnsi="Times New Roman" w:cs="B Badr"/>
          <w:sz w:val="24"/>
          <w:szCs w:val="24"/>
          <w:rtl/>
        </w:rPr>
        <w:t>119؛ «شب قدر از هزار ماه ارجمندتر است».</w:t>
      </w:r>
      <w:r w:rsidRPr="007C3C09">
        <w:rPr>
          <w:rFonts w:ascii="Times New Roman" w:eastAsia="Times New Roman" w:hAnsi="Times New Roman" w:cs="B Badr"/>
          <w:sz w:val="24"/>
          <w:szCs w:val="24"/>
          <w:rtl/>
        </w:rPr>
        <w:br/>
        <w:t>پرسش 1 . معناى شب قدر چيست؟</w:t>
      </w:r>
      <w:r w:rsidRPr="007C3C09">
        <w:rPr>
          <w:rFonts w:ascii="Times New Roman" w:eastAsia="Times New Roman" w:hAnsi="Times New Roman" w:cs="B Badr"/>
          <w:sz w:val="24"/>
          <w:szCs w:val="24"/>
          <w:rtl/>
        </w:rPr>
        <w:br/>
        <w:t>پرسش 2 . با توجه به اختلاف افق و حتى اختلاف شب و روز در برخى كشورها، چطور قابل تصور است كه يك شب قدر وجود داشته باشد؟</w:t>
      </w:r>
      <w:r w:rsidRPr="007C3C09">
        <w:rPr>
          <w:rFonts w:ascii="Times New Roman" w:eastAsia="Times New Roman" w:hAnsi="Times New Roman" w:cs="B Badr"/>
          <w:sz w:val="24"/>
          <w:szCs w:val="24"/>
          <w:rtl/>
        </w:rPr>
        <w:br/>
        <w:t xml:space="preserve">شب قدر به اين جهت «قدر» ناميده شده كه جميع مقدرات بندگان در تمام سال، در آن شب تعيين مى شود و شاهد اين معنى، سوره دخان است كه مى فرمايد: </w:t>
      </w:r>
      <w:r w:rsidRPr="007C3C09">
        <w:rPr>
          <w:rFonts w:ascii="Times New Roman" w:eastAsia="Times New Roman" w:hAnsi="Times New Roman" w:cs="B Badr"/>
          <w:b/>
          <w:bCs/>
          <w:color w:val="008000"/>
          <w:sz w:val="24"/>
          <w:szCs w:val="24"/>
          <w:rtl/>
        </w:rPr>
        <w:t>«إِنّا أَنْزَلْناهُ فِي لَيْلَةٍ مُبارَكَةٍ إِنّا كُنّا مُنْذِرِينَ. فِيها يُفْرَقُ كُلُّ أَمْرٍ حَكِيمٍ»</w:t>
      </w:r>
      <w:r w:rsidRPr="007C3C09">
        <w:rPr>
          <w:rFonts w:ascii="Times New Roman" w:eastAsia="Times New Roman" w:hAnsi="Times New Roman" w:cs="B Badr"/>
          <w:sz w:val="24"/>
          <w:szCs w:val="24"/>
          <w:rtl/>
        </w:rPr>
        <w:t>120؛ «ما اين كتاب مبين را در شبى پربركت نازل كرديم و ما همواره انذار كننده بوده ايم، در آن شب است كه هر امرى بر طبق حكمت خداوند، تنظيم و تعيين مى گردد».</w:t>
      </w:r>
      <w:r w:rsidRPr="007C3C09">
        <w:rPr>
          <w:rFonts w:ascii="Times New Roman" w:eastAsia="Times New Roman" w:hAnsi="Times New Roman" w:cs="B Badr"/>
          <w:sz w:val="24"/>
          <w:szCs w:val="24"/>
          <w:rtl/>
        </w:rPr>
        <w:br/>
        <w:t>اين بيان، هماهنگ با روايات متعددى است كه در آنها آمده است: در آن شب، مقدرات يك سال انسان ها تعيين مى شود و ارزاق و سرآمد عمرها و امور ديگر، در آن شب مبارك، تفريق و تبيين مى شود. اين امر، هيچ گونه تضادى با آزادى اراده انسان و مسئله اختيار ندارد؛ زيرا تقدير الهى به وسيله فرشتگان، بر طبق شايستگى ها و لياقت هاى افراد و ميزان ايمان و تقوا و پاكى نيت و اعمال آنهاست.121 علاوه بر تقديرات امور در شب قدر و عرضه آنها بر «حجت خدا»، در اين شب، فرشتگان الهى نيز نازل مى شوند و لطف و بركات ويژه الهى، شامل بندگان خدا مى شود.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شب زنده دارى و «احيا»ى اين شب، موجب بالا رفتن قابليت انسان، جهت تقدير بهتر امور و بهره مندى بيشتر از لطف و عنايت الهى، با نزول فرشتگان در اين شب مى شود و بايد دانست كه درك اين شب، مهم است و خير و بركت آن بيش از هزار ماه، براى انسان، منشأ اثر مى باشد.</w:t>
      </w:r>
      <w:r w:rsidRPr="007C3C09">
        <w:rPr>
          <w:rFonts w:ascii="Times New Roman" w:eastAsia="Times New Roman" w:hAnsi="Times New Roman" w:cs="B Badr"/>
          <w:sz w:val="24"/>
          <w:szCs w:val="24"/>
          <w:rtl/>
        </w:rPr>
        <w:br/>
        <w:t>آيا شب قدر تنها يك شب است يا مى تواند متعدد باشد و با شروع شب قدر در يك نيم كره، وضعيت مردم در بهره مندى از شب قدر در مناطق ديگر و نيم كره ديگر، چگونه خواهد بود؟</w:t>
      </w:r>
      <w:r w:rsidRPr="007C3C09">
        <w:rPr>
          <w:rFonts w:ascii="Times New Roman" w:eastAsia="Times New Roman" w:hAnsi="Times New Roman" w:cs="B Badr"/>
          <w:sz w:val="24"/>
          <w:szCs w:val="24"/>
          <w:rtl/>
        </w:rPr>
        <w:br/>
        <w:t>در اين باره مى توان گفت: با استفاده از ظهور آيات و روايات، «شب قدر» تنها يك شب در طول سال است و اين زمان «شب»، موقعيت ممتازى است كه تقديرات امور و بهره مندى از بركات نزول فرشتگان، به طور ويژه، شامل حال بندگان مى شود.</w:t>
      </w:r>
      <w:r w:rsidRPr="007C3C09">
        <w:rPr>
          <w:rFonts w:ascii="Times New Roman" w:eastAsia="Times New Roman" w:hAnsi="Times New Roman" w:cs="B Badr"/>
          <w:sz w:val="24"/>
          <w:szCs w:val="24"/>
          <w:rtl/>
        </w:rPr>
        <w:br/>
        <w:t>حال با توجه به اختلاف افق ها، چند نظريه مطرح شده است كه برخى عبارتند از:</w:t>
      </w:r>
      <w:r w:rsidRPr="007C3C09">
        <w:rPr>
          <w:rFonts w:ascii="Times New Roman" w:eastAsia="Times New Roman" w:hAnsi="Times New Roman" w:cs="B Badr"/>
          <w:sz w:val="24"/>
          <w:szCs w:val="24"/>
          <w:rtl/>
        </w:rPr>
        <w:br/>
        <w:t>1. شب، همان سايه نيم كره زمين است كه بر نيم كره ديگر مى افتد و مى دانيم كه اين سايه همراه گردش زمين در حركت است و يك دوره كامل آن در بيست و چهار ساعت انجام مى شود. بنابراين، ممكن است شب قدر يك دوره كامل شب به دور زمين باشد؛ يعنى مدت بيست و چهار ساعت تاريكى كه تمام نقاط زمين را زيرپوشش خود قرار مى دهد، شب قدر است كه آغاز آن از يك نقطه شروع مى شود و در نقطه ديگر پايان مى گيرد.122</w:t>
      </w:r>
      <w:r w:rsidRPr="007C3C09">
        <w:rPr>
          <w:rFonts w:ascii="Times New Roman" w:eastAsia="Times New Roman" w:hAnsi="Times New Roman" w:cs="B Badr"/>
          <w:sz w:val="24"/>
          <w:szCs w:val="24"/>
          <w:rtl/>
        </w:rPr>
        <w:br/>
        <w:t>2. مراد از شب قدر، مجموع شب و روز است؛ مثل يوم كه به يك شبانه روز اطلاق مى شود كه ممكن است برخى شب آن را درك كنند و برخى در مناطق ديگر كره زمين، روز آن را درك كنند و به همين جهت در برخى روايات آمده است كه اگر كسى از شب زنده دارى در شب قدر محروم بود، از بركات روز آن استفاده كند123؛ چنان كه از امام صادق عليه السلام چنين روايت شده است: «</w:t>
      </w:r>
      <w:r w:rsidRPr="007C3C09">
        <w:rPr>
          <w:rFonts w:ascii="Times New Roman" w:eastAsia="Times New Roman" w:hAnsi="Times New Roman" w:cs="B Badr"/>
          <w:b/>
          <w:bCs/>
          <w:color w:val="008000"/>
          <w:sz w:val="24"/>
          <w:szCs w:val="24"/>
          <w:rtl/>
        </w:rPr>
        <w:t>ليله القدر فى كل سنةٍ و يومها مثل ليلها</w:t>
      </w:r>
      <w:r w:rsidRPr="007C3C09">
        <w:rPr>
          <w:rFonts w:ascii="Times New Roman" w:eastAsia="Times New Roman" w:hAnsi="Times New Roman" w:cs="B Badr"/>
          <w:sz w:val="24"/>
          <w:szCs w:val="24"/>
          <w:rtl/>
        </w:rPr>
        <w:t>؛ در طول سال، يك شب قدر وجود دارد و روز آن، مانند شب آن است».</w:t>
      </w:r>
      <w:r w:rsidRPr="007C3C09">
        <w:rPr>
          <w:rFonts w:ascii="Times New Roman" w:eastAsia="Times New Roman" w:hAnsi="Times New Roman" w:cs="B Badr"/>
          <w:sz w:val="24"/>
          <w:szCs w:val="24"/>
          <w:rtl/>
        </w:rPr>
        <w:br/>
        <w:t>3. نظريه سوم اين است كه شب قدر هر منطقه بر طبق افق همان منطقه است؛ به عنوان مثال، اگر شب 23 ماه مبارك رمضان شب قدر باشد، شب 23 ماه رمضان هر منطقه اى، شب قدر آنهاست و بقيه مناسبت ها مثل عرفه و شروع و پايان هر ماه قمرى و عيد فطر و قربان و مبعث و غدير نيز همين طور است؛ يعنى طبق افق همان جاست؛ درست مانند اوقات نماز. نماز صبح ما در اين ساعتى است كه آفتاب طلوع نكرده، در حالى كه در منطقه ديگر چند ساعت است كه آفتاب طلوع نموده و نماز صبح قضا شده است؛ و همان طور كه تعجب نمى كنيم كه چگونه در شهرهاى ديگر نماز قضا شده يا در منطقه ما اذان صبح شده و در ماه رمضان امساك كرده ايم، در حالى كه در شهرهاى غربى هنوز مردم مشغول خوردن سحرى هستند، در شب قدر هم تعجب ندارد كه امشب شب قدر ما باشد و چند ساعت بعد، شب قدر منطقه ديگر و اين نظر، منافاتى با يك شب بودن شب قدر نيز ندارد؛ زيرا براى هر شخص و هر منطقه اى، يك شب قدر وجود دارد. بنابراين نظريه، فرشتگان در تمام 24 ساعت شبانه روز قدر، به طور «مكرر» در حال نزول بر حجت خدا و آوردن بركات هستند و در هر جا تا طلوع فجر آن منطقه، فيض الهى به طور ويژه نازل مى شود.</w:t>
      </w:r>
      <w:r w:rsidRPr="007C3C09">
        <w:rPr>
          <w:rFonts w:ascii="Times New Roman" w:eastAsia="Times New Roman" w:hAnsi="Times New Roman" w:cs="B Badr"/>
          <w:sz w:val="24"/>
          <w:szCs w:val="24"/>
          <w:rtl/>
        </w:rPr>
        <w:br/>
        <w:t xml:space="preserve">به نظر ما، نظر دوم نيز بايد به نظر و احتمال سوم برگردانده شود؛ زيرا طلوع فجرها مختلف است و اين طور نيست كه همزمان در يك مقطع زمانى، نصف كره زمين شب باشد و در نصف ديگر، روز؛ بلكه از آن جا كه زمين در حال چرخش است، لحظه به لحظه «حَتّى مَطْلَعِ الْفَجْرِ» براى مناطق مختلف اتفاق مى افتد و همه طبق افق منطقه خود، از شب قدر بهره مى برند و اين طور نيست كه برخى شب قدر داشته باشند و برخى روز قدر؛ همان طور كه به نظر ما برگشت نظر اول نيز به همين قول است و در نتيجه، بهترين نظر اين </w:t>
      </w:r>
      <w:r w:rsidRPr="007C3C09">
        <w:rPr>
          <w:rFonts w:ascii="Times New Roman" w:eastAsia="Times New Roman" w:hAnsi="Times New Roman" w:cs="B Badr"/>
          <w:sz w:val="24"/>
          <w:szCs w:val="24"/>
          <w:rtl/>
        </w:rPr>
        <w:lastRenderedPageBreak/>
        <w:t>است كه هر منطقه طبق افق خودش، شب قدر دارد؛ همان گونه كه طبق افق خودش نماز مى خواند و روزه مى گيرد و اين مطلب، با يكى بودن شب قدر نيز منافات ندارد؛ زيرا مقصود از يك شب بودن، يك شب براى هر فرد و هر منطقه است.</w:t>
      </w:r>
      <w:r w:rsidRPr="007C3C09">
        <w:rPr>
          <w:rFonts w:ascii="Times New Roman" w:eastAsia="Times New Roman" w:hAnsi="Times New Roman" w:cs="B Badr"/>
          <w:sz w:val="24"/>
          <w:szCs w:val="24"/>
          <w:rtl/>
        </w:rPr>
        <w:br/>
        <w:t>4. نظريه چهارم اين است كه يك شب قدر زمانى واقعى داريم و يك شب قدر زمانى اعتبارى. شب قدر زمانى واقعى، لحظه اى از شب خاصى است كه در آن لحظه، انسان كامل، فيوضاتى را از عالم بالا دريافت مى كند و اين لحظه، امرى شخصى و غيرقابل توسعه و تعدّد است و شب قدر زمانى اعتبارى، مقطعى از زمان است كه ممكن است 24 ساعت يا كمتر و يا بيشتر امتداد داشته باشد و با توجه به اختلاف افق ها، متعدد شود؛ براى مثال ممكن است در سرزمينى خاص، از سر شبى معين تا طلوع فجر براى اهل آن سرزمين، شب قدر باشد؛ ولى در سرزمينى ديگر بعد از دوازده ساعت، شب قدر اهل آن سرزمين شروع شود و... .</w:t>
      </w:r>
      <w:r w:rsidRPr="007C3C09">
        <w:rPr>
          <w:rFonts w:ascii="Times New Roman" w:eastAsia="Times New Roman" w:hAnsi="Times New Roman" w:cs="B Badr"/>
          <w:sz w:val="24"/>
          <w:szCs w:val="24"/>
          <w:rtl/>
        </w:rPr>
        <w:br/>
        <w:t>بنابراين، فيوضات و بركات شب قدر زمانى اعتبارى، قابل توسعه بوده، امتداد زمانى 24 ساعته شب و روز قدر، داراى فضيلت مشترك است. طبق اين نظريه، شب قدر واقعى آن شبى است كه تا طلوع فجر آن شب، ملائكه بر امام زمان(عج) نازل مى شوند و آن يك شب شخصى واحد است؛ ولى امام زمان(عج) آن فيوضات را طبق افق هاى هر منطقه، بر مردم آن جا نازل مى فرمايد. اين قول، شبيه قول دوم است؛ يعنى انسان هاى برخى مناطق، روز قدر دارند؛ نه شب قدر. در هر حال، به نظر ما، قول سوم بهترين قول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b/>
          <w:bCs/>
          <w:sz w:val="24"/>
          <w:szCs w:val="24"/>
          <w:rtl/>
        </w:rPr>
        <w:t>كتابنامه</w:t>
      </w:r>
      <w:r w:rsidRPr="007C3C09">
        <w:rPr>
          <w:rFonts w:ascii="Times New Roman" w:eastAsia="Times New Roman" w:hAnsi="Times New Roman" w:cs="B Badr"/>
          <w:b/>
          <w:bCs/>
          <w:sz w:val="24"/>
          <w:szCs w:val="24"/>
          <w:rtl/>
        </w:rPr>
        <w:br/>
      </w:r>
      <w:r w:rsidRPr="007C3C09">
        <w:rPr>
          <w:rFonts w:ascii="Times New Roman" w:eastAsia="Times New Roman" w:hAnsi="Times New Roman" w:cs="B Badr"/>
          <w:sz w:val="24"/>
          <w:szCs w:val="24"/>
          <w:rtl/>
        </w:rPr>
        <w:t>1. قرآن مجيد، ترجمه استاد محمد مهدى فولادوند.</w:t>
      </w:r>
      <w:r w:rsidRPr="007C3C09">
        <w:rPr>
          <w:rFonts w:ascii="Times New Roman" w:eastAsia="Times New Roman" w:hAnsi="Times New Roman" w:cs="B Badr"/>
          <w:sz w:val="24"/>
          <w:szCs w:val="24"/>
          <w:rtl/>
        </w:rPr>
        <w:br/>
        <w:t>2. قرآن مجيد، ترجمه آيه اللّه مكارم شيرازى، قم: انتشارات جوان.</w:t>
      </w:r>
      <w:r w:rsidRPr="007C3C09">
        <w:rPr>
          <w:rFonts w:ascii="Times New Roman" w:eastAsia="Times New Roman" w:hAnsi="Times New Roman" w:cs="B Badr"/>
          <w:sz w:val="24"/>
          <w:szCs w:val="24"/>
          <w:rtl/>
        </w:rPr>
        <w:br/>
        <w:t>3. شيخ عباس قمى، مفاتيح الجنان، قم: هجرت.</w:t>
      </w:r>
      <w:r w:rsidRPr="007C3C09">
        <w:rPr>
          <w:rFonts w:ascii="Times New Roman" w:eastAsia="Times New Roman" w:hAnsi="Times New Roman" w:cs="B Badr"/>
          <w:sz w:val="24"/>
          <w:szCs w:val="24"/>
          <w:rtl/>
        </w:rPr>
        <w:br/>
        <w:t>4. عبدالحميد ابن ابى الحديد، شرح نهج البلاغه، تحقيق ابوالفضل ابراهيم، دار احياء الكتب العربيه.</w:t>
      </w:r>
      <w:r w:rsidRPr="007C3C09">
        <w:rPr>
          <w:rFonts w:ascii="Times New Roman" w:eastAsia="Times New Roman" w:hAnsi="Times New Roman" w:cs="B Badr"/>
          <w:sz w:val="24"/>
          <w:szCs w:val="24"/>
          <w:rtl/>
        </w:rPr>
        <w:br/>
        <w:t>5. محمد دشتى، ترجمه و شرح نهج البلاغه، قم: الهادى، 1379 ش.</w:t>
      </w:r>
      <w:r w:rsidRPr="007C3C09">
        <w:rPr>
          <w:rFonts w:ascii="Times New Roman" w:eastAsia="Times New Roman" w:hAnsi="Times New Roman" w:cs="B Badr"/>
          <w:sz w:val="24"/>
          <w:szCs w:val="24"/>
          <w:rtl/>
        </w:rPr>
        <w:br/>
        <w:t>6. صبحى صالح، شرح نهج البلاغه، قم: دارالهجره، 1419 ق.</w:t>
      </w:r>
      <w:r w:rsidRPr="007C3C09">
        <w:rPr>
          <w:rFonts w:ascii="Times New Roman" w:eastAsia="Times New Roman" w:hAnsi="Times New Roman" w:cs="B Badr"/>
          <w:sz w:val="24"/>
          <w:szCs w:val="24"/>
          <w:rtl/>
        </w:rPr>
        <w:br/>
        <w:t>7. محمد تقى مصباح يزدى، آموزش عقايد، تهران: سازمان تبليغات اسلامى، 1370 ش.</w:t>
      </w:r>
      <w:r w:rsidRPr="007C3C09">
        <w:rPr>
          <w:rFonts w:ascii="Times New Roman" w:eastAsia="Times New Roman" w:hAnsi="Times New Roman" w:cs="B Badr"/>
          <w:sz w:val="24"/>
          <w:szCs w:val="24"/>
          <w:rtl/>
        </w:rPr>
        <w:br/>
        <w:t>8. ابن اثير، اسدالغابة فى معرفة الصحابه، مصر: دار الشعب.</w:t>
      </w:r>
      <w:r w:rsidRPr="007C3C09">
        <w:rPr>
          <w:rFonts w:ascii="Times New Roman" w:eastAsia="Times New Roman" w:hAnsi="Times New Roman" w:cs="B Badr"/>
          <w:sz w:val="24"/>
          <w:szCs w:val="24"/>
          <w:rtl/>
        </w:rPr>
        <w:br/>
        <w:t>9. ابى جعفر محمدبن يعقوب كلينى (محمدبن ابراهيم كلينى)، اصول كافى، به تصحيح: على اكبر غفارى، تهران: دارالكتب الاسلامية، 1350 ش.</w:t>
      </w:r>
      <w:r w:rsidRPr="007C3C09">
        <w:rPr>
          <w:rFonts w:ascii="Times New Roman" w:eastAsia="Times New Roman" w:hAnsi="Times New Roman" w:cs="B Badr"/>
          <w:sz w:val="24"/>
          <w:szCs w:val="24"/>
          <w:rtl/>
        </w:rPr>
        <w:br/>
        <w:t>10. احمد بن على طبرسى، الاحتجاج، مشهد: نشر مرتضى.</w:t>
      </w:r>
      <w:r w:rsidRPr="007C3C09">
        <w:rPr>
          <w:rFonts w:ascii="Times New Roman" w:eastAsia="Times New Roman" w:hAnsi="Times New Roman" w:cs="B Badr"/>
          <w:sz w:val="24"/>
          <w:szCs w:val="24"/>
          <w:rtl/>
        </w:rPr>
        <w:br/>
        <w:t>11. ابن حجر عسقلانى، الاصابة فى تمييز الصحابة، بيروت: دار الكتب الاسلامية، 1415ه.ق.</w:t>
      </w:r>
      <w:r w:rsidRPr="007C3C09">
        <w:rPr>
          <w:rFonts w:ascii="Times New Roman" w:eastAsia="Times New Roman" w:hAnsi="Times New Roman" w:cs="B Badr"/>
          <w:sz w:val="24"/>
          <w:szCs w:val="24"/>
          <w:rtl/>
        </w:rPr>
        <w:br/>
        <w:t>12. محمد بن حسن طوسى، التبيان فى تفسير القرآن (تفسير تبيان)، قم: انتشارات اسلامى، 1382.</w:t>
      </w:r>
      <w:r w:rsidRPr="007C3C09">
        <w:rPr>
          <w:rFonts w:ascii="Times New Roman" w:eastAsia="Times New Roman" w:hAnsi="Times New Roman" w:cs="B Badr"/>
          <w:sz w:val="24"/>
          <w:szCs w:val="24"/>
          <w:rtl/>
        </w:rPr>
        <w:br/>
        <w:t>13. فخر رازى، التفسير الكبير و مفاتيح الغيب، بيروت: دار الافاق العربيه.</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14. محمد الزمخشرى، التفسير الكشاف، بيروت: دار الكتب العربى، 1407 ق.</w:t>
      </w:r>
      <w:r w:rsidRPr="007C3C09">
        <w:rPr>
          <w:rFonts w:ascii="Times New Roman" w:eastAsia="Times New Roman" w:hAnsi="Times New Roman" w:cs="B Badr"/>
          <w:sz w:val="24"/>
          <w:szCs w:val="24"/>
          <w:rtl/>
        </w:rPr>
        <w:br/>
        <w:t>15. ابى جعفر محمد بن حسن طوسى، الخلاف، تحقيق سيدعلى خراسانى، قم: انتشارات اسلامى.</w:t>
      </w:r>
      <w:r w:rsidRPr="007C3C09">
        <w:rPr>
          <w:rFonts w:ascii="Times New Roman" w:eastAsia="Times New Roman" w:hAnsi="Times New Roman" w:cs="B Badr"/>
          <w:sz w:val="24"/>
          <w:szCs w:val="24"/>
          <w:rtl/>
        </w:rPr>
        <w:br/>
        <w:t>16. عبدالرحمن جلال الدين سيوطى، الدرالمنثور فى التفسير بالمأثور، بيروت: دارالكتب العلميه، 1411 ه.ق.</w:t>
      </w:r>
      <w:r w:rsidRPr="007C3C09">
        <w:rPr>
          <w:rFonts w:ascii="Times New Roman" w:eastAsia="Times New Roman" w:hAnsi="Times New Roman" w:cs="B Badr"/>
          <w:sz w:val="24"/>
          <w:szCs w:val="24"/>
          <w:rtl/>
        </w:rPr>
        <w:br/>
        <w:t>17. عبدالهادى الابيارى، العرائس الواضحه، قاهره.</w:t>
      </w:r>
      <w:r w:rsidRPr="007C3C09">
        <w:rPr>
          <w:rFonts w:ascii="Times New Roman" w:eastAsia="Times New Roman" w:hAnsi="Times New Roman" w:cs="B Badr"/>
          <w:sz w:val="24"/>
          <w:szCs w:val="24"/>
          <w:rtl/>
        </w:rPr>
        <w:br/>
        <w:t>18. ابن عبدالله محمد بن ابراهيم نعمانى، الغيبة، تهران: مكتبة الصدوق، 1397ق.</w:t>
      </w:r>
      <w:r w:rsidRPr="007C3C09">
        <w:rPr>
          <w:rFonts w:ascii="Times New Roman" w:eastAsia="Times New Roman" w:hAnsi="Times New Roman" w:cs="B Badr"/>
          <w:sz w:val="24"/>
          <w:szCs w:val="24"/>
          <w:rtl/>
        </w:rPr>
        <w:br/>
        <w:t>19. جارالله محمودبن عمر زمخشرى، الكشاف عن حقائق غوامض القرآن، تهران، ناصرخسرو، 1406ق.</w:t>
      </w:r>
      <w:r w:rsidRPr="007C3C09">
        <w:rPr>
          <w:rFonts w:ascii="Times New Roman" w:eastAsia="Times New Roman" w:hAnsi="Times New Roman" w:cs="B Badr"/>
          <w:sz w:val="24"/>
          <w:szCs w:val="24"/>
          <w:rtl/>
        </w:rPr>
        <w:br/>
        <w:t>20. حسين بن محمد راغب اصفهانى، المفردات فى غريب القرآن، دمشق: دارالقلم، 1412 ق.</w:t>
      </w:r>
      <w:r w:rsidRPr="007C3C09">
        <w:rPr>
          <w:rFonts w:ascii="Times New Roman" w:eastAsia="Times New Roman" w:hAnsi="Times New Roman" w:cs="B Badr"/>
          <w:sz w:val="24"/>
          <w:szCs w:val="24"/>
          <w:rtl/>
        </w:rPr>
        <w:br/>
        <w:t>21. رضى الدين على ابن طاووس، الملاحم و الفتن، بيروت: مؤسسه الاعلمى للمطبوعات.</w:t>
      </w:r>
      <w:r w:rsidRPr="007C3C09">
        <w:rPr>
          <w:rFonts w:ascii="Times New Roman" w:eastAsia="Times New Roman" w:hAnsi="Times New Roman" w:cs="B Badr"/>
          <w:sz w:val="24"/>
          <w:szCs w:val="24"/>
          <w:rtl/>
        </w:rPr>
        <w:br/>
        <w:t>22. سيد محمد حسين طباطبايى، الميزان فى تفسير القرآن، تهران: دارالكتب الاسلاميه.</w:t>
      </w:r>
      <w:r w:rsidRPr="007C3C09">
        <w:rPr>
          <w:rFonts w:ascii="Times New Roman" w:eastAsia="Times New Roman" w:hAnsi="Times New Roman" w:cs="B Badr"/>
          <w:sz w:val="24"/>
          <w:szCs w:val="24"/>
          <w:rtl/>
        </w:rPr>
        <w:br/>
        <w:t>23. محمدباقر مجلسى، بحارالانوار، تهران: دار الكتب الاسلاميه.</w:t>
      </w:r>
      <w:r w:rsidRPr="007C3C09">
        <w:rPr>
          <w:rFonts w:ascii="Times New Roman" w:eastAsia="Times New Roman" w:hAnsi="Times New Roman" w:cs="B Badr"/>
          <w:sz w:val="24"/>
          <w:szCs w:val="24"/>
          <w:rtl/>
        </w:rPr>
        <w:br/>
        <w:t>24. ويل دورانت، تاريخ تمدن (عصر ايمان)، تهران: انتشارات علمى و فرهنگى.</w:t>
      </w:r>
      <w:r w:rsidRPr="007C3C09">
        <w:rPr>
          <w:rFonts w:ascii="Times New Roman" w:eastAsia="Times New Roman" w:hAnsi="Times New Roman" w:cs="B Badr"/>
          <w:sz w:val="24"/>
          <w:szCs w:val="24"/>
          <w:rtl/>
        </w:rPr>
        <w:br/>
        <w:t>25. محمدبن جرير طبرى، تاريخ طبرى، تهران: اساطير، 1375.</w:t>
      </w:r>
      <w:r w:rsidRPr="007C3C09">
        <w:rPr>
          <w:rFonts w:ascii="Times New Roman" w:eastAsia="Times New Roman" w:hAnsi="Times New Roman" w:cs="B Badr"/>
          <w:sz w:val="24"/>
          <w:szCs w:val="24"/>
          <w:rtl/>
        </w:rPr>
        <w:br/>
        <w:t>26. احمدبن ابى يعقوب ابى واضح يعقوبى، تاريخ يعقوبى، بيروت: دارصادر.</w:t>
      </w:r>
      <w:r w:rsidRPr="007C3C09">
        <w:rPr>
          <w:rFonts w:ascii="Times New Roman" w:eastAsia="Times New Roman" w:hAnsi="Times New Roman" w:cs="B Badr"/>
          <w:sz w:val="24"/>
          <w:szCs w:val="24"/>
          <w:rtl/>
        </w:rPr>
        <w:br/>
        <w:t>27. هندوشاه بن سنجر صاحبى، تجارب السلف، تهران: طهورى.</w:t>
      </w:r>
      <w:r w:rsidRPr="007C3C09">
        <w:rPr>
          <w:rFonts w:ascii="Times New Roman" w:eastAsia="Times New Roman" w:hAnsi="Times New Roman" w:cs="B Badr"/>
          <w:sz w:val="24"/>
          <w:szCs w:val="24"/>
          <w:rtl/>
        </w:rPr>
        <w:br/>
        <w:t>28. سيد محمد حسين طباطبايى، ترجمه تفسير الميزان، ترجمه سيد محمد باقر موسوى همدانى، قم: دفتر انتشارات اسلامى.</w:t>
      </w:r>
      <w:r w:rsidRPr="007C3C09">
        <w:rPr>
          <w:rFonts w:ascii="Times New Roman" w:eastAsia="Times New Roman" w:hAnsi="Times New Roman" w:cs="B Badr"/>
          <w:sz w:val="24"/>
          <w:szCs w:val="24"/>
          <w:rtl/>
        </w:rPr>
        <w:br/>
        <w:t>29. دكتر بهزاد محمود، تفاوت هاى زن و مرد از نظر فيزيولوژى و روان شناسى، تهران: مروايد.</w:t>
      </w:r>
      <w:r w:rsidRPr="007C3C09">
        <w:rPr>
          <w:rFonts w:ascii="Times New Roman" w:eastAsia="Times New Roman" w:hAnsi="Times New Roman" w:cs="B Badr"/>
          <w:sz w:val="24"/>
          <w:szCs w:val="24"/>
          <w:rtl/>
        </w:rPr>
        <w:br/>
        <w:t>30. فيض كاشانى، تفسير الصافى، تهران: مكتبة الاسلاميه.</w:t>
      </w:r>
      <w:r w:rsidRPr="007C3C09">
        <w:rPr>
          <w:rFonts w:ascii="Times New Roman" w:eastAsia="Times New Roman" w:hAnsi="Times New Roman" w:cs="B Badr"/>
          <w:sz w:val="24"/>
          <w:szCs w:val="24"/>
          <w:rtl/>
        </w:rPr>
        <w:br/>
        <w:t>31. على بن ابراهيم القمى، تفسير القمى، تحقيق محمد صالحى انديمشكى، قم: ذوى القربى، 1428 ق.</w:t>
      </w:r>
      <w:r w:rsidRPr="007C3C09">
        <w:rPr>
          <w:rFonts w:ascii="Times New Roman" w:eastAsia="Times New Roman" w:hAnsi="Times New Roman" w:cs="B Badr"/>
          <w:sz w:val="24"/>
          <w:szCs w:val="24"/>
          <w:rtl/>
        </w:rPr>
        <w:br/>
        <w:t>32. عبداللّه جوادى آملى، تفسير تسنيم، قم: اسراء، 1378.</w:t>
      </w:r>
      <w:r w:rsidRPr="007C3C09">
        <w:rPr>
          <w:rFonts w:ascii="Times New Roman" w:eastAsia="Times New Roman" w:hAnsi="Times New Roman" w:cs="B Badr"/>
          <w:sz w:val="24"/>
          <w:szCs w:val="24"/>
          <w:rtl/>
        </w:rPr>
        <w:br/>
        <w:t>33. صدرالمتألهين شيرازى، تفسير سوره واقعه، ترجمه محمد خواجوى.</w:t>
      </w:r>
      <w:r w:rsidRPr="007C3C09">
        <w:rPr>
          <w:rFonts w:ascii="Times New Roman" w:eastAsia="Times New Roman" w:hAnsi="Times New Roman" w:cs="B Badr"/>
          <w:sz w:val="24"/>
          <w:szCs w:val="24"/>
          <w:rtl/>
        </w:rPr>
        <w:br/>
        <w:t>34. ناصر مكارم شيرازى و...، تفسير نمونه، تهران: دار الكتب الاسلامية، 1374.</w:t>
      </w:r>
      <w:r w:rsidRPr="007C3C09">
        <w:rPr>
          <w:rFonts w:ascii="Times New Roman" w:eastAsia="Times New Roman" w:hAnsi="Times New Roman" w:cs="B Badr"/>
          <w:sz w:val="24"/>
          <w:szCs w:val="24"/>
          <w:rtl/>
        </w:rPr>
        <w:br/>
        <w:t>35. عبدعلى بن جمعه حويزى، تفسير نور الثقلين، قم، اسماعيليان، 1373 ش.</w:t>
      </w:r>
      <w:r w:rsidRPr="007C3C09">
        <w:rPr>
          <w:rFonts w:ascii="Times New Roman" w:eastAsia="Times New Roman" w:hAnsi="Times New Roman" w:cs="B Badr"/>
          <w:sz w:val="24"/>
          <w:szCs w:val="24"/>
          <w:rtl/>
        </w:rPr>
        <w:br/>
        <w:t>36. سيد محمدحسن بنى هاشمى خمينى، توضيح المسائل مراجع، قم: دفتر انتشارات اسلامى، 1377.</w:t>
      </w:r>
      <w:r w:rsidRPr="007C3C09">
        <w:rPr>
          <w:rFonts w:ascii="Times New Roman" w:eastAsia="Times New Roman" w:hAnsi="Times New Roman" w:cs="B Badr"/>
          <w:sz w:val="24"/>
          <w:szCs w:val="24"/>
          <w:rtl/>
        </w:rPr>
        <w:br/>
        <w:t>37. ابن حجر عسقلانى، تهذيب التهذيب، دارالاحياء التراث العربى.</w:t>
      </w:r>
      <w:r w:rsidRPr="007C3C09">
        <w:rPr>
          <w:rFonts w:ascii="Times New Roman" w:eastAsia="Times New Roman" w:hAnsi="Times New Roman" w:cs="B Badr"/>
          <w:sz w:val="24"/>
          <w:szCs w:val="24"/>
          <w:rtl/>
        </w:rPr>
        <w:br/>
        <w:t>38. بهاءالدين خرمشاهى، دانشنامه قرآن.</w:t>
      </w:r>
      <w:r w:rsidRPr="007C3C09">
        <w:rPr>
          <w:rFonts w:ascii="Times New Roman" w:eastAsia="Times New Roman" w:hAnsi="Times New Roman" w:cs="B Badr"/>
          <w:sz w:val="24"/>
          <w:szCs w:val="24"/>
          <w:rtl/>
        </w:rPr>
        <w:br/>
        <w:t>39. شيخ عباس قمى، سفينه البحار، المطبعة العلمية، نجف، 1352 ق.</w:t>
      </w:r>
      <w:r w:rsidRPr="007C3C09">
        <w:rPr>
          <w:rFonts w:ascii="Times New Roman" w:eastAsia="Times New Roman" w:hAnsi="Times New Roman" w:cs="B Badr"/>
          <w:sz w:val="24"/>
          <w:szCs w:val="24"/>
          <w:rtl/>
        </w:rPr>
        <w:br/>
        <w:t>40. ابو عيسى محمد الترمذى، سنن الترمذى، بيروت: دار الحياء التراث العربى.</w:t>
      </w:r>
      <w:r w:rsidRPr="007C3C09">
        <w:rPr>
          <w:rFonts w:ascii="Times New Roman" w:eastAsia="Times New Roman" w:hAnsi="Times New Roman" w:cs="B Badr"/>
          <w:sz w:val="24"/>
          <w:szCs w:val="24"/>
          <w:rtl/>
        </w:rPr>
        <w:br/>
        <w:t>ناشر: مو</w:t>
      </w:r>
      <w:r w:rsidRPr="007C3C09">
        <w:rPr>
          <w:rFonts w:ascii="Times New Roman" w:eastAsia="Times New Roman" w:hAnsi="Times New Roman" w:cs="B Badr" w:hint="cs"/>
          <w:sz w:val="24"/>
          <w:szCs w:val="24"/>
          <w:rtl/>
        </w:rPr>
        <w:t>ٔسه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مطالعات</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فلسطينى</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t xml:space="preserve">41. </w:t>
      </w:r>
      <w:r w:rsidRPr="007C3C09">
        <w:rPr>
          <w:rFonts w:ascii="Times New Roman" w:eastAsia="Times New Roman" w:hAnsi="Times New Roman" w:cs="B Badr" w:hint="cs"/>
          <w:sz w:val="24"/>
          <w:szCs w:val="24"/>
          <w:rtl/>
        </w:rPr>
        <w:t>جوادى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آملى،</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سيره</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پيامبران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در</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قرآن،</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نشر</w:t>
      </w:r>
      <w:r w:rsidRPr="007C3C09">
        <w:rPr>
          <w:rFonts w:ascii="Times New Roman" w:eastAsia="Times New Roman" w:hAnsi="Times New Roman" w:cs="B Badr"/>
          <w:sz w:val="24"/>
          <w:szCs w:val="24"/>
          <w:rtl/>
        </w:rPr>
        <w:t xml:space="preserve"> </w:t>
      </w:r>
      <w:r w:rsidRPr="007C3C09">
        <w:rPr>
          <w:rFonts w:ascii="Times New Roman" w:eastAsia="Times New Roman" w:hAnsi="Times New Roman" w:cs="B Badr" w:hint="cs"/>
          <w:sz w:val="24"/>
          <w:szCs w:val="24"/>
          <w:rtl/>
        </w:rPr>
        <w:t>اسراء</w:t>
      </w:r>
      <w:r w:rsidRPr="007C3C09">
        <w:rPr>
          <w:rFonts w:ascii="Times New Roman" w:eastAsia="Times New Roman" w:hAnsi="Times New Roman" w:cs="B Badr"/>
          <w:sz w:val="24"/>
          <w:szCs w:val="24"/>
          <w:rtl/>
        </w:rPr>
        <w:t>.</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 xml:space="preserve">42. </w:t>
      </w:r>
      <w:r w:rsidRPr="007C3C09">
        <w:rPr>
          <w:rFonts w:ascii="Times New Roman" w:eastAsia="Times New Roman" w:hAnsi="Times New Roman" w:cs="B Badr" w:hint="cs"/>
          <w:sz w:val="24"/>
          <w:szCs w:val="24"/>
          <w:rtl/>
        </w:rPr>
        <w:t>بوعلى</w:t>
      </w:r>
      <w:r w:rsidRPr="007C3C09">
        <w:rPr>
          <w:rFonts w:ascii="Times New Roman" w:eastAsia="Times New Roman" w:hAnsi="Times New Roman" w:cs="B Badr"/>
          <w:sz w:val="24"/>
          <w:szCs w:val="24"/>
          <w:rtl/>
        </w:rPr>
        <w:t xml:space="preserve"> سينا، شفا، مكتبة الاسلاميه.</w:t>
      </w:r>
      <w:r w:rsidRPr="007C3C09">
        <w:rPr>
          <w:rFonts w:ascii="Times New Roman" w:eastAsia="Times New Roman" w:hAnsi="Times New Roman" w:cs="B Badr"/>
          <w:sz w:val="24"/>
          <w:szCs w:val="24"/>
          <w:rtl/>
        </w:rPr>
        <w:br/>
        <w:t>43. ابن حبان صحيح ابن حبان، مكتبة دارالمعرفه.</w:t>
      </w:r>
      <w:r w:rsidRPr="007C3C09">
        <w:rPr>
          <w:rFonts w:ascii="Times New Roman" w:eastAsia="Times New Roman" w:hAnsi="Times New Roman" w:cs="B Badr"/>
          <w:sz w:val="24"/>
          <w:szCs w:val="24"/>
          <w:rtl/>
        </w:rPr>
        <w:br/>
        <w:t>44. ابو عبداللّه محمد بن اسماعيل البخارى، صحيح بخارى، بيروت: دار المعرفه.</w:t>
      </w:r>
      <w:r w:rsidRPr="007C3C09">
        <w:rPr>
          <w:rFonts w:ascii="Times New Roman" w:eastAsia="Times New Roman" w:hAnsi="Times New Roman" w:cs="B Badr"/>
          <w:sz w:val="24"/>
          <w:szCs w:val="24"/>
          <w:rtl/>
        </w:rPr>
        <w:br/>
        <w:t>45. مسلم بن حجاج القشيرى نيشابورى، صحيح مسلم، بيروت : دار الكتاب العربى.</w:t>
      </w:r>
      <w:r w:rsidRPr="007C3C09">
        <w:rPr>
          <w:rFonts w:ascii="Times New Roman" w:eastAsia="Times New Roman" w:hAnsi="Times New Roman" w:cs="B Badr"/>
          <w:sz w:val="24"/>
          <w:szCs w:val="24"/>
          <w:rtl/>
        </w:rPr>
        <w:br/>
        <w:t>46. امامى و آشتيانى، عقايد اسلامى.</w:t>
      </w:r>
      <w:r w:rsidRPr="007C3C09">
        <w:rPr>
          <w:rFonts w:ascii="Times New Roman" w:eastAsia="Times New Roman" w:hAnsi="Times New Roman" w:cs="B Badr"/>
          <w:sz w:val="24"/>
          <w:szCs w:val="24"/>
          <w:rtl/>
        </w:rPr>
        <w:br/>
        <w:t>47. ابى جعفر محمدبن على ابن بابويه الصدوق، عيون اخبار الرضا، ترجمه: غفارى و مستفيد، قم: انتشارات اسلامى.</w:t>
      </w:r>
      <w:r w:rsidRPr="007C3C09">
        <w:rPr>
          <w:rFonts w:ascii="Times New Roman" w:eastAsia="Times New Roman" w:hAnsi="Times New Roman" w:cs="B Badr"/>
          <w:sz w:val="24"/>
          <w:szCs w:val="24"/>
          <w:rtl/>
        </w:rPr>
        <w:br/>
        <w:t>48. غلامعلى حداد عادل، فرهنگ برهنگى و برهنگى فرهنگى، تهران: سروش، 1376.</w:t>
      </w:r>
      <w:r w:rsidRPr="007C3C09">
        <w:rPr>
          <w:rFonts w:ascii="Times New Roman" w:eastAsia="Times New Roman" w:hAnsi="Times New Roman" w:cs="B Badr"/>
          <w:sz w:val="24"/>
          <w:szCs w:val="24"/>
          <w:rtl/>
        </w:rPr>
        <w:br/>
        <w:t>49. سيدعلى اكبر قريشى، قاموس قرآن، تهران: دارالكتب الاسلاميه.</w:t>
      </w:r>
      <w:r w:rsidRPr="007C3C09">
        <w:rPr>
          <w:rFonts w:ascii="Times New Roman" w:eastAsia="Times New Roman" w:hAnsi="Times New Roman" w:cs="B Badr"/>
          <w:sz w:val="24"/>
          <w:szCs w:val="24"/>
          <w:rtl/>
        </w:rPr>
        <w:br/>
        <w:t>50. ابى الحسن على بن عيسى الاربلى، كشف الغمه فى معرفة الائمه، تحقيق على فاضلى، قم: مجمع العاملى، لاهل البيت عليه السلام، 1426 ه .ق.</w:t>
      </w:r>
      <w:r w:rsidRPr="007C3C09">
        <w:rPr>
          <w:rFonts w:ascii="Times New Roman" w:eastAsia="Times New Roman" w:hAnsi="Times New Roman" w:cs="B Badr"/>
          <w:sz w:val="24"/>
          <w:szCs w:val="24"/>
          <w:rtl/>
        </w:rPr>
        <w:br/>
        <w:t>51. محمدبن حسن اصفهانى (فاضل هندى)، كشف اللثام عن قواعد الاحكام، قم: انتشارات اسلامى، 1382.</w:t>
      </w:r>
      <w:r w:rsidRPr="007C3C09">
        <w:rPr>
          <w:rFonts w:ascii="Times New Roman" w:eastAsia="Times New Roman" w:hAnsi="Times New Roman" w:cs="B Badr"/>
          <w:sz w:val="24"/>
          <w:szCs w:val="24"/>
          <w:rtl/>
        </w:rPr>
        <w:br/>
        <w:t>52. ابى جعفر محمدبن على ابن بابويه الصدوق، كمال الدين و تمام النعمه، قم: دارالكتب الاسلاميه، 1395.</w:t>
      </w:r>
      <w:r w:rsidRPr="007C3C09">
        <w:rPr>
          <w:rFonts w:ascii="Times New Roman" w:eastAsia="Times New Roman" w:hAnsi="Times New Roman" w:cs="B Badr"/>
          <w:sz w:val="24"/>
          <w:szCs w:val="24"/>
          <w:rtl/>
        </w:rPr>
        <w:br/>
        <w:t>53. ابوعلى الفضل بن الحسن طبرسى، مجمع البيان فى تفسير القرآن، بيروت، دارالفكر، 1414 ق.</w:t>
      </w:r>
      <w:r w:rsidRPr="007C3C09">
        <w:rPr>
          <w:rFonts w:ascii="Times New Roman" w:eastAsia="Times New Roman" w:hAnsi="Times New Roman" w:cs="B Badr"/>
          <w:sz w:val="24"/>
          <w:szCs w:val="24"/>
          <w:rtl/>
        </w:rPr>
        <w:br/>
        <w:t>54. مرتضى مطهرى، مجموعه آثار، تهران : صدرا، 1377.</w:t>
      </w:r>
      <w:r w:rsidRPr="007C3C09">
        <w:rPr>
          <w:rFonts w:ascii="Times New Roman" w:eastAsia="Times New Roman" w:hAnsi="Times New Roman" w:cs="B Badr"/>
          <w:sz w:val="24"/>
          <w:szCs w:val="24"/>
          <w:rtl/>
        </w:rPr>
        <w:br/>
        <w:t>55. مرتضى مطهرى، مسئله حجاب، تهران: صدرا.</w:t>
      </w:r>
      <w:r w:rsidRPr="007C3C09">
        <w:rPr>
          <w:rFonts w:ascii="Times New Roman" w:eastAsia="Times New Roman" w:hAnsi="Times New Roman" w:cs="B Badr"/>
          <w:sz w:val="24"/>
          <w:szCs w:val="24"/>
          <w:rtl/>
        </w:rPr>
        <w:br/>
        <w:t>56. محمدبن عبداللّه الحاكم نيشابورى، مستدرك الصحيحين و تلخيصه، بيروت: دارالكتب العربى.</w:t>
      </w:r>
      <w:r w:rsidRPr="007C3C09">
        <w:rPr>
          <w:rFonts w:ascii="Times New Roman" w:eastAsia="Times New Roman" w:hAnsi="Times New Roman" w:cs="B Badr"/>
          <w:sz w:val="24"/>
          <w:szCs w:val="24"/>
          <w:rtl/>
        </w:rPr>
        <w:br/>
        <w:t>57. محدث نورى، مستدرك الوسائل الشيعه.</w:t>
      </w:r>
      <w:r w:rsidRPr="007C3C09">
        <w:rPr>
          <w:rFonts w:ascii="Times New Roman" w:eastAsia="Times New Roman" w:hAnsi="Times New Roman" w:cs="B Badr"/>
          <w:sz w:val="24"/>
          <w:szCs w:val="24"/>
          <w:rtl/>
        </w:rPr>
        <w:br/>
        <w:t>58. احمدبن حنبل، مسند، بيروت: دار صادر.</w:t>
      </w:r>
      <w:r w:rsidRPr="007C3C09">
        <w:rPr>
          <w:rFonts w:ascii="Times New Roman" w:eastAsia="Times New Roman" w:hAnsi="Times New Roman" w:cs="B Badr"/>
          <w:sz w:val="24"/>
          <w:szCs w:val="24"/>
          <w:rtl/>
        </w:rPr>
        <w:br/>
        <w:t>59. على كورانى، معجم احاديث امام مهدى(عج)، قم: بنياد معارف اسلامى، 1411.</w:t>
      </w:r>
      <w:r w:rsidRPr="007C3C09">
        <w:rPr>
          <w:rFonts w:ascii="Times New Roman" w:eastAsia="Times New Roman" w:hAnsi="Times New Roman" w:cs="B Badr"/>
          <w:sz w:val="24"/>
          <w:szCs w:val="24"/>
          <w:rtl/>
        </w:rPr>
        <w:br/>
        <w:t>60. لطف اللّه الصافى الگلپايگانى، منتخب الاثر فى الامام الثانى عشر، قم : مؤسسه السيدة المعصومة، 1421ه.ق.</w:t>
      </w:r>
      <w:r w:rsidRPr="007C3C09">
        <w:rPr>
          <w:rFonts w:ascii="Times New Roman" w:eastAsia="Times New Roman" w:hAnsi="Times New Roman" w:cs="B Badr"/>
          <w:sz w:val="24"/>
          <w:szCs w:val="24"/>
          <w:rtl/>
        </w:rPr>
        <w:br/>
        <w:t>61. محمد محمدى رى شهرى، ميزان الحكمه، ترجمه حميدرضا شيخى، قم: دارالحديث، 1377.</w:t>
      </w:r>
      <w:r w:rsidRPr="007C3C09">
        <w:rPr>
          <w:rFonts w:ascii="Times New Roman" w:eastAsia="Times New Roman" w:hAnsi="Times New Roman" w:cs="B Badr"/>
          <w:sz w:val="24"/>
          <w:szCs w:val="24"/>
          <w:rtl/>
        </w:rPr>
        <w:br/>
        <w:t>62. موسى بن حسن الشبلنجى، نور الابصار فى مناقب آل بيت النبى المختار، بيروت: دارالكتب العلميه.</w:t>
      </w:r>
      <w:r w:rsidRPr="007C3C09">
        <w:rPr>
          <w:rFonts w:ascii="Times New Roman" w:eastAsia="Times New Roman" w:hAnsi="Times New Roman" w:cs="B Badr"/>
          <w:sz w:val="24"/>
          <w:szCs w:val="24"/>
          <w:rtl/>
        </w:rPr>
        <w:br/>
        <w:t>63. محمدبن حسن حرّ العاملى، وسائل الشيعه، قم: مؤسسه آل البيت لإحياء التراث، جمادى الاخرى 1414.</w:t>
      </w:r>
      <w:r w:rsidRPr="007C3C09">
        <w:rPr>
          <w:rFonts w:ascii="Times New Roman" w:eastAsia="Times New Roman" w:hAnsi="Times New Roman" w:cs="B Badr"/>
          <w:sz w:val="24"/>
          <w:szCs w:val="24"/>
          <w:rtl/>
        </w:rPr>
        <w:br/>
      </w: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hint="cs"/>
          <w:sz w:val="24"/>
          <w:szCs w:val="24"/>
          <w:rtl/>
        </w:rPr>
        <w:t>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b/>
          <w:bCs/>
          <w:sz w:val="24"/>
          <w:szCs w:val="24"/>
          <w:rtl/>
        </w:rPr>
        <w:t>پی نوشت :</w:t>
      </w:r>
    </w:p>
    <w:p w:rsidR="003819E5" w:rsidRPr="007C3C09" w:rsidRDefault="003819E5" w:rsidP="003819E5">
      <w:pPr>
        <w:bidi/>
        <w:spacing w:after="0" w:line="300" w:lineRule="atLeast"/>
        <w:ind w:left="75" w:right="75"/>
        <w:rPr>
          <w:rFonts w:ascii="Times New Roman" w:eastAsia="Times New Roman" w:hAnsi="Times New Roman" w:cs="B Badr"/>
          <w:sz w:val="24"/>
          <w:szCs w:val="24"/>
          <w:rtl/>
        </w:rPr>
      </w:pPr>
      <w:r w:rsidRPr="007C3C09">
        <w:rPr>
          <w:rFonts w:ascii="Times New Roman" w:eastAsia="Times New Roman" w:hAnsi="Times New Roman" w:cs="B Badr"/>
          <w:b/>
          <w:bCs/>
          <w:sz w:val="24"/>
          <w:szCs w:val="24"/>
          <w:rtl/>
        </w:rPr>
        <w:lastRenderedPageBreak/>
        <w:br/>
      </w:r>
      <w:r w:rsidRPr="007C3C09">
        <w:rPr>
          <w:rFonts w:ascii="Times New Roman" w:eastAsia="Times New Roman" w:hAnsi="Times New Roman" w:cs="B Badr"/>
          <w:sz w:val="24"/>
          <w:szCs w:val="24"/>
          <w:rtl/>
        </w:rPr>
        <w:t>1. احزاب 33، آيه 50.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 ترجمه تفسير الميزان، ج 4، ص 308 ـ 311 با تلخيص.</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 شورى 42،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 احزاب 33، آيه 50.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 احزاب 33، آيه 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 مفردات راغب، ص 741.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 جوادى آملى، تفسير تسنيم، ج 5، ص 461.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 بقره 2، آيه 159.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 نساء 4، آيه 93.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 رعد 13، آيه 25.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 احزاب 33، آيه 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 صحيح مسلم، ج 7، ص 141، باب فضائل فاطمه ؛ صحيح بخارى، ج 4، ص 210، باب مناقب قرابة الرسول ؛ مسند احمد حنبل، ج 4، ص5 ؛ سنن ترمذى، ج 5، ص 360.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13. مسند احمد حنبل، ج 3، ص 483 ؛ صحيح ابن حبان، ج 15، ص 365 ؛ مستدرك حاكم، ج 3، ص 121 ؛ الاصابه، ج 4، ص 534 ؛ اسد الغابه، ج 4، ص 114.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14. احزاب 33، آيه 57.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15. انعام 6، آيه 108.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16. نهج البلاغه، خطبه 206.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17. «الا و ان اخوف الفتن عندى عليكم فتنة بنى اميه فانها فتنة عمياء مظلمه...».</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18. نهج البلاغه، ترجمه دشتى، خطبه 93، ص 123.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19. ابن ابى الحديد، شرح نهج البلاغه، ج 3، ص 189.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20. صحيح مسلم، حديث 2404.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21. تهذيب التهذيب، ج 2، ص 207.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22. بقره 2، آيه 159.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23. احزاب 33، آيه 72.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24. سبأ 34، آيه 13.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25. فاطر 35، آيه 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26. همان.</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27. آل عمران 3،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28. مريم19، آيه 83.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br/>
        <w:t>29. نساء4، آيه 78.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30. همان، آيه 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31. فاطر 35، آيه 18.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32. ر.ك: توضيح المسائل مراجع، مطابق با فتاواى دوازده نفر از مراجع معظم تقليد، قم: انتشارات اسلامى، ج 1، ص 789، م 1390.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33. اسراء 17،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34. يس 36، آيه 81.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35. بوعلى سينا، شفا، مقاله نهم الهيات.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36. قيامت 75، آيه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37. نساء 4، آيه 56.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38. بقره 2، آيه 106.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39. يس 36، آيه 79.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40. بقره 2، آيه 260.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41. فصلت 41، آيه 9 ـ 11.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42. يس 36، آيه 82.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43. الكافى، ج 1، ص 183؛ «عَنْ أَبِي عَبْدِ اللَّهِ عليه السلام أَنَّهُ قَالَ أَبَى اللَّهُ أَنْ يجْري الْأَشْيَاءَ إِلَّا بِأَسْبَابٍ فَجَعَلَ لِكُلِّ شَيْءٍ سَبَباً وَ جَعَلَ لِكُلِّ سَبَبٍ شَرْحاً وَ جَعَلَ لِكُلِّ شَرْحٍ عِلْما...».</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44. شرح نهج البلاغة، ص 18، 60 و 72.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45. زمخشرى، تفسير كشاف، ج 4، ص 188.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46. مجمع البيان، ج 9، ص 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47. شورى 42،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48. الكشاف عن حقائق غوامض التنزيل، ذيل آيه 23 سوره شورى.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49. التفسير الكبير و مفاتيح الغيب، ذيل آيه 23 سوره شورى.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50. الكشاف عن حقائق غوامض التنزيل، ذيل آيه 23 سوره شورى.</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51. اين عبارت، اشاره به «اليوم اكملت لكم دينكم»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52. اگر قبر محبّ اهل بيت، زيارتگاه ملائكه رحمت است، پس قبر خود آنها چيست؟ عرش خدا است؛ همان گونه كه مى فرمايد: «مَن زار الحسين عليه السلام كمن زار اللّه فى عرشه».</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53. يعنى مبغض اهل بيت در دو جهان از شيئيت خارج مى شود؛ زيرا اگر شى ء و چيزى حساب مى شد، مشمول روايت «رحمته وسعت كلّ شى ء» مى شد؛ در حالى كه او مأيوس از رحمت خداست.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54. همه مذاهب اهل تسنن، مانند شيعه ها، صلوات بر محمد و آل محمد را در تشهد نماز، واجب مى دانند.</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55. صحيح بخارى، ج 5، ص 82.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56. بقره 2، آيه 134.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57. شورى 42،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58. در اين بيان از مطالب استاد قرائتى، استفاده شده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59. زخرف 43، آيه 33.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60. طه 20، آيه 131.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61. يونس 10، آيه 62، 63و 65 ؛ بقره (2)، آيه 112 ؛ زمر (39)، آيه 61.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62. توبه 9، آيه 54.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63. عنكبوت 29، آيه 54.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64. حديد 57، آيه 20 ؛ انعام (6)، آيه 32 ؛ عنكبوت (29)، آيه 64 ؛ لقمان (31)، آيه 24.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65. علق 96، آيه 6 و 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66. كافى، ج 2، ص 446، ح 9 و10 ؛ بحارالانوار، ج 6، ص 160، ح 26.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67. اعراف 7، آيه 182 ؛ قلم (68)، آيه 44.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68. اسراء 17، آيه 18 و 19.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69. فتح 48، آيه 1 و 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70. شعراء 26، آيه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br/>
        <w:t>71. فتح 48، آيه 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72. ص 38، آيه 5 ـ 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73. عيون أخبار الرضا عليه السلام، ترجمه غفارى و مستفيد، ج1، ص: 412.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74. فتح 48، آيه 1 ـ 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75. نصر 110، آيه 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76. مستدرك الوسائل، ج 5، ص 320 ؛ «عَنْ رَسُولِ اللَّهِ صلى الله عليه و آله أَنَّهُ قَالَ إِنَّهُ لَيُغَانُ عَلَى قَلْبِي وَ إِنِّي لَأَسْتَغْفِرُ اللَّهَ فِي كُلِّ يَوْمٍ سَبْعِينَ مَرَّة».</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77. بحارالأنوار، ج 25، ص 205، باب 6 ؛ «عصمتهم و لزوم عصمة الإمام عليه السلام».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78. ذاريات 51، آيه 56.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79. رعد 13، آيه 16.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80. مؤمنون 23، آيه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81. سجده 32، آيه 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82. انبياء 21، آيه 23.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83. واقعه 56، آيه 10 ـ 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84. توبه 9، آيه 100.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br/>
        <w:t>85. مرسلات 77، آيه 38.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86. زخرف 43، آيه 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87. طبرسى، مجمع البيان، ج 9، ص 359.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88. صدرالمتألهين شيرازى، تفسير سوره واقعه، ترجمه محمد خواجوى، ص 29.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89. صف 60، آيه 9.</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90. كهف 18، آيه 20.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91. نورالثقلين، ج 2، ص 212.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92. الدّرالمنثور، ج 3، ص 231.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93. احتجاج، ج 2، ص 326.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94. كمال الدين، ج 1، ص 152، ح 15.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95. الغيبة نعمانى، ص 198.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96. همان، ص 234 ؛ بحارالانوار، ج 52، ص 348.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97. صافى، منتخب الاثر، ص 468.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98. الغيبة نعمانى، ص 229، ح 11.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99. كمال الدين، ج 2، ص 48 ؛ كشف الغمه، ج 3، ص 314.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100. الغيبة نعمانى، ص 229، ح 11.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101. منتخب الاثر، ص 684.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102. عبدالهادى الابيارى، العرائس الواضحه، ص 209، قاهره به نقل از امام مهدى از ولادت تا ظهور، ص 696 ؛ ر.ك: نور الابصار، ص 155 ؛ معجم احاديث امام مهدىعج، ج 5، ص 176.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103. معجم الملاحم و الفتن، ج 4، ص 291.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104. همان، ص 75.</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105. منتخب الاثر، ص 598، ح 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106. طلاق 65، آيه 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107. ر.ك: شيخ طوسى، الخلاف، ج 4، ص 484؛ هندى، كشف اللثام، ج 2، ص 126.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108. انسان 76، آيه 6.</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109. معارج 70، آيه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110. اصل اين بحث را اين جانب از استاد محسن قرائتى استفاده كرده ام.</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111. انسان 76، آيه 8.</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112. مسكين كسى است كه وضعش از فقير بدتر است.</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lastRenderedPageBreak/>
        <w:t>113. ر.ك: تفسير الميزان، ج 20، ص 222.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114. آل عمران 3، آيه 92.</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115. عبس 80، آيه 3-1.</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116. عبس 80، آيه 1 ـ 10.</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117. ر.ك: تفسير مجمع البيان، تفسير سوره عبس.</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118. قلم 68، آيه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119. قدر 97، آيه 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120. دخان 44، آيه 3 و 4.</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121. تفسير نمونه، ج 27، ص 187.</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122. تفسير نمونه، ج 27، ص 192 و 193.</w:t>
      </w:r>
      <w:r w:rsidRPr="007C3C09">
        <w:rPr>
          <w:rFonts w:ascii="Times New Roman" w:eastAsia="Times New Roman" w:hAnsi="Times New Roman" w:cs="B Badr"/>
          <w:sz w:val="24"/>
          <w:szCs w:val="24"/>
          <w:rtl/>
        </w:rPr>
        <w:br/>
      </w:r>
      <w:r w:rsidRPr="007C3C09">
        <w:rPr>
          <w:rFonts w:ascii="Times New Roman" w:eastAsia="Times New Roman" w:hAnsi="Times New Roman" w:cs="B Badr"/>
          <w:sz w:val="24"/>
          <w:szCs w:val="24"/>
          <w:rtl/>
        </w:rPr>
        <w:br/>
        <w:t>123. بحارالانوار، ج 95، ص 121.</w:t>
      </w:r>
    </w:p>
    <w:p w:rsidR="00AD288B" w:rsidRPr="007C3C09" w:rsidRDefault="00AD288B">
      <w:pPr>
        <w:rPr>
          <w:rFonts w:cs="B Badr"/>
        </w:rPr>
      </w:pPr>
    </w:p>
    <w:sectPr w:rsidR="00AD288B" w:rsidRPr="007C3C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3819E5"/>
    <w:rsid w:val="003819E5"/>
    <w:rsid w:val="007C3C09"/>
    <w:rsid w:val="00AD2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19E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819E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1850">
      <w:bodyDiv w:val="1"/>
      <w:marLeft w:val="0"/>
      <w:marRight w:val="0"/>
      <w:marTop w:val="0"/>
      <w:marBottom w:val="0"/>
      <w:divBdr>
        <w:top w:val="none" w:sz="0" w:space="0" w:color="auto"/>
        <w:left w:val="none" w:sz="0" w:space="0" w:color="auto"/>
        <w:bottom w:val="none" w:sz="0" w:space="0" w:color="auto"/>
        <w:right w:val="none" w:sz="0" w:space="0" w:color="auto"/>
      </w:divBdr>
    </w:div>
    <w:div w:id="178861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porseman.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131</Pages>
  <Words>44089</Words>
  <Characters>251309</Characters>
  <Application>Microsoft Office Word</Application>
  <DocSecurity>0</DocSecurity>
  <Lines>2094</Lines>
  <Paragraphs>589</Paragraphs>
  <ScaleCrop>false</ScaleCrop>
  <Company>Grizli777</Company>
  <LinksUpToDate>false</LinksUpToDate>
  <CharactersWithSpaces>294809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2014-02-15T03:51:00Z</dcterms:created>
  <dcterms:modified xsi:type="dcterms:W3CDTF">2014-02-17T06:49:00Z</dcterms:modified>
</cp:coreProperties>
</file>