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3157" w:rsidRPr="005E5992" w:rsidRDefault="00083157" w:rsidP="00083157">
      <w:pPr>
        <w:pStyle w:val="NormalWeb"/>
        <w:bidi/>
        <w:spacing w:before="0" w:beforeAutospacing="0" w:after="0" w:afterAutospacing="0" w:line="300" w:lineRule="atLeast"/>
        <w:ind w:left="75" w:right="75"/>
        <w:rPr>
          <w:rFonts w:cs="B Badr"/>
        </w:rPr>
      </w:pPr>
      <w:r w:rsidRPr="005E5992">
        <w:rPr>
          <w:rFonts w:cs="B Badr"/>
          <w:b/>
          <w:bCs/>
          <w:rtl/>
        </w:rPr>
        <w:t>پرسش ها و پاسخ ها ـ دفتر سى و پنجم</w:t>
      </w:r>
      <w:r w:rsidRPr="005E5992">
        <w:rPr>
          <w:rFonts w:cs="B Badr"/>
          <w:b/>
          <w:bCs/>
          <w:rtl/>
        </w:rPr>
        <w:br/>
      </w:r>
      <w:r w:rsidRPr="005E5992">
        <w:rPr>
          <w:rFonts w:cs="B Badr" w:hint="cs"/>
          <w:b/>
          <w:b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b/>
          <w:bCs/>
          <w:rtl/>
        </w:rPr>
        <w:t>جريان شناسى بهائيت</w:t>
      </w:r>
      <w:r w:rsidRPr="005E5992">
        <w:rPr>
          <w:rFonts w:cs="B Badr"/>
          <w:b/>
          <w:bCs/>
          <w:rtl/>
        </w:rPr>
        <w:br/>
      </w:r>
      <w:r w:rsidRPr="005E5992">
        <w:rPr>
          <w:rFonts w:cs="B Badr"/>
          <w:rtl/>
        </w:rPr>
        <w:br/>
      </w:r>
      <w:r w:rsidRPr="005E5992">
        <w:rPr>
          <w:rFonts w:cs="B Badr"/>
          <w:rtl/>
        </w:rPr>
        <w:br/>
      </w:r>
      <w:r w:rsidRPr="005E5992">
        <w:rPr>
          <w:rFonts w:cs="B Badr"/>
          <w:rtl/>
        </w:rPr>
        <w:br/>
        <w:t>عليرضا محمدى</w:t>
      </w:r>
      <w:r w:rsidRPr="005E5992">
        <w:rPr>
          <w:rFonts w:cs="B Badr"/>
          <w:rtl/>
        </w:rPr>
        <w:br/>
        <w:t>نهاد نمايندگى مقام معظم رهبرى در دانشگاه ها</w:t>
      </w:r>
      <w:r w:rsidRPr="005E5992">
        <w:rPr>
          <w:rFonts w:cs="B Badr"/>
          <w:rtl/>
        </w:rPr>
        <w:br/>
        <w:t>معاونت مطالعات راهبردى ـ اداره مشاوره و پاسخ</w:t>
      </w:r>
      <w:r w:rsidRPr="005E5992">
        <w:rPr>
          <w:rFonts w:cs="B Badr"/>
          <w:rtl/>
        </w:rPr>
        <w:br/>
        <w:t>سرشناسه: محمدى، عليرضا، 1352 -</w:t>
      </w:r>
      <w:r w:rsidRPr="005E5992">
        <w:rPr>
          <w:rFonts w:cs="B Badr"/>
          <w:rtl/>
        </w:rPr>
        <w:br/>
        <w:t>عنوان و نام پديدآور: جريان شناسى بهائيت / عليرضا محمدى؛ [تنظيم و نظارت ]نهاد نمايندگى مقام معظم رهبرى در دانشگاه ها، معاونت مطالعات راهبردى ـ اداره مشاوره و پاسخ.</w:t>
      </w:r>
      <w:r w:rsidRPr="005E5992">
        <w:rPr>
          <w:rFonts w:cs="B Badr"/>
          <w:rtl/>
        </w:rPr>
        <w:br/>
        <w:t>مشخصات نشر: قم: نهاد نمايندگى مقام معظم رهبرى در دانشگاه ها، دفتر نشر معارف، 1388.</w:t>
      </w:r>
      <w:r w:rsidRPr="005E5992">
        <w:rPr>
          <w:rFonts w:cs="B Badr"/>
          <w:rtl/>
        </w:rPr>
        <w:br/>
        <w:t>مشخصات ظاهرى: 304 ص</w:t>
      </w:r>
      <w:r w:rsidRPr="005E5992">
        <w:rPr>
          <w:rFonts w:cs="B Badr"/>
          <w:rtl/>
        </w:rPr>
        <w:br/>
        <w:t>فروست: پرسش ها و پاسخ ها ـ دفتر سى و پنجم (انديشه سياسى؛ 4)</w:t>
      </w:r>
      <w:r w:rsidRPr="005E5992">
        <w:rPr>
          <w:rFonts w:cs="B Badr"/>
          <w:rtl/>
        </w:rPr>
        <w:br/>
        <w:t xml:space="preserve">شابك: 000/37 ريال: 5-252-531-964-978 </w:t>
      </w:r>
      <w:r w:rsidRPr="005E5992">
        <w:rPr>
          <w:rFonts w:cs="B Badr"/>
          <w:rtl/>
        </w:rPr>
        <w:br/>
        <w:t>وضعيت فهرست نويسى: فيپا</w:t>
      </w:r>
      <w:r w:rsidRPr="005E5992">
        <w:rPr>
          <w:rFonts w:cs="B Badr"/>
          <w:rtl/>
        </w:rPr>
        <w:br/>
        <w:t>يادداشت: كتابنامه. واژه نامه</w:t>
      </w:r>
      <w:r w:rsidRPr="005E5992">
        <w:rPr>
          <w:rFonts w:cs="B Badr"/>
          <w:rtl/>
        </w:rPr>
        <w:br/>
        <w:t>موضوع: بهائيگرى -- تاريخ</w:t>
      </w:r>
      <w:r w:rsidRPr="005E5992">
        <w:rPr>
          <w:rFonts w:cs="B Badr"/>
          <w:rtl/>
        </w:rPr>
        <w:br/>
        <w:t>موضوع: بهائيگرى -- ايران -- تاريخ -- 1320 - 1357</w:t>
      </w:r>
      <w:r w:rsidRPr="005E5992">
        <w:rPr>
          <w:rFonts w:cs="B Badr"/>
          <w:rtl/>
        </w:rPr>
        <w:br/>
        <w:t>شناسه افزوده: نهاد نمايندگى مقام معظم رهبرى در دانشگاه ها، معاونت مطالعات راهبردى ـ اداره مشاوره و پاسخ</w:t>
      </w:r>
      <w:r w:rsidRPr="005E5992">
        <w:rPr>
          <w:rFonts w:cs="B Badr"/>
          <w:rtl/>
        </w:rPr>
        <w:br/>
        <w:t>شناسه افزوده: نهاد نمايندگى مقام معظم رهبرى در دانشگاه ها، دفتر نشر معارف</w:t>
      </w:r>
      <w:r w:rsidRPr="005E5992">
        <w:rPr>
          <w:rFonts w:cs="B Badr"/>
          <w:rtl/>
        </w:rPr>
        <w:br/>
        <w:t xml:space="preserve">رده بندى كنگره:1388 4ج27م/330 </w:t>
      </w:r>
      <w:r w:rsidRPr="005E5992">
        <w:rPr>
          <w:rFonts w:cs="B Badr"/>
        </w:rPr>
        <w:t>BP</w:t>
      </w:r>
      <w:r w:rsidRPr="005E5992">
        <w:rPr>
          <w:rFonts w:cs="B Badr"/>
          <w:rtl/>
        </w:rPr>
        <w:br/>
        <w:t>رده بندى ديويى: 564/297</w:t>
      </w:r>
      <w:r w:rsidRPr="005E5992">
        <w:rPr>
          <w:rFonts w:cs="B Badr"/>
          <w:rtl/>
        </w:rPr>
        <w:br/>
        <w:t>شماره كتابشناسى ملى: 1932874</w:t>
      </w:r>
      <w:r w:rsidRPr="005E5992">
        <w:rPr>
          <w:rFonts w:cs="B Badr"/>
          <w:rtl/>
        </w:rPr>
        <w:br/>
        <w:t>پرسش ها و پاسخ ها: دفتر سى و پنجم ـ جريان شناسى بهائيت</w:t>
      </w:r>
      <w:r w:rsidRPr="005E5992">
        <w:rPr>
          <w:rFonts w:cs="B Badr"/>
          <w:rtl/>
        </w:rPr>
        <w:br/>
        <w:t>تنظيم و نظارت: ··· نهاد نمايندگى مقام معظم رهبرى در دانشگاه ها</w:t>
      </w:r>
      <w:r w:rsidRPr="005E5992">
        <w:rPr>
          <w:rFonts w:cs="B Badr"/>
          <w:rtl/>
        </w:rPr>
        <w:br/>
        <w:t>معاونت مطالعات راهبردى ـ اداره مشاوره و پاسخ</w:t>
      </w:r>
      <w:r w:rsidRPr="005E5992">
        <w:rPr>
          <w:rFonts w:cs="B Badr"/>
          <w:rtl/>
        </w:rPr>
        <w:br/>
        <w:t>مؤلف: ··· عليرضا محمدى</w:t>
      </w:r>
      <w:r w:rsidRPr="005E5992">
        <w:rPr>
          <w:rFonts w:cs="B Badr"/>
          <w:rtl/>
        </w:rPr>
        <w:br/>
      </w:r>
      <w:r w:rsidRPr="005E5992">
        <w:rPr>
          <w:rFonts w:cs="B Badr"/>
          <w:rtl/>
        </w:rPr>
        <w:lastRenderedPageBreak/>
        <w:t>تايپ و صفحه آرايى: ··· طالب بخشايش</w:t>
      </w:r>
      <w:r w:rsidRPr="005E5992">
        <w:rPr>
          <w:rFonts w:cs="B Badr"/>
          <w:rtl/>
        </w:rPr>
        <w:br/>
        <w:t>ناشر: ··· دفتر نشر معارف</w:t>
      </w:r>
      <w:r w:rsidRPr="005E5992">
        <w:rPr>
          <w:rFonts w:cs="B Badr"/>
          <w:rtl/>
        </w:rPr>
        <w:br/>
        <w:t>نوبت چاپ: ··· دوم، تابستان 1389</w:t>
      </w:r>
      <w:r w:rsidRPr="005E5992">
        <w:rPr>
          <w:rFonts w:cs="B Badr"/>
          <w:rtl/>
        </w:rPr>
        <w:br/>
        <w:t>تيراژ: ··· 000/10 جلد</w:t>
      </w:r>
      <w:r w:rsidRPr="005E5992">
        <w:rPr>
          <w:rFonts w:cs="B Badr"/>
          <w:rtl/>
        </w:rPr>
        <w:br/>
        <w:t>قيمت: ··· 3700 تومان</w:t>
      </w:r>
      <w:r w:rsidRPr="005E5992">
        <w:rPr>
          <w:rFonts w:cs="B Badr"/>
          <w:rtl/>
        </w:rPr>
        <w:br/>
        <w:t>شابك: ··· 5-252-531-964-978</w:t>
      </w:r>
      <w:r w:rsidRPr="005E5992">
        <w:rPr>
          <w:rFonts w:cs="B Badr"/>
          <w:rtl/>
        </w:rPr>
        <w:br/>
        <w:t>«كليه حقوق براى ناشر محفوظ است»</w:t>
      </w:r>
      <w:r w:rsidRPr="005E5992">
        <w:rPr>
          <w:rFonts w:cs="B Badr"/>
          <w:rtl/>
        </w:rPr>
        <w:br/>
        <w:t>مراكز پخش:</w:t>
      </w:r>
      <w:r w:rsidRPr="005E5992">
        <w:rPr>
          <w:rFonts w:cs="B Badr"/>
          <w:rtl/>
        </w:rPr>
        <w:br/>
        <w:t>قم: معاونت مطالعات راهبردى نهاد، تلفن 2904440</w:t>
      </w:r>
      <w:r w:rsidRPr="005E5992">
        <w:rPr>
          <w:rFonts w:cs="B Badr"/>
          <w:rtl/>
        </w:rPr>
        <w:br/>
        <w:t>قم: خيابان شهدا، كوچه 32، پلاك 3، تلفن و نمابر: 7744616</w:t>
      </w:r>
      <w:r w:rsidRPr="005E5992">
        <w:rPr>
          <w:rFonts w:cs="B Badr"/>
          <w:rtl/>
        </w:rPr>
        <w:br/>
        <w:t>فروشگاه 1 قم: خ شهداء، روبه روى دفتر رهبرى، تلفن 7735451 نمابر 7742757</w:t>
      </w:r>
      <w:r w:rsidRPr="005E5992">
        <w:rPr>
          <w:rFonts w:cs="B Badr"/>
          <w:rtl/>
        </w:rPr>
        <w:br/>
        <w:t>فروشگاه 2 تهران: خ انقلاب، چهار راه كالج، جنب بانك ملت، پ 715، تلفن 88911212 نمابر 88809386</w:t>
      </w:r>
      <w:r w:rsidRPr="005E5992">
        <w:rPr>
          <w:rFonts w:cs="B Badr"/>
          <w:rtl/>
        </w:rPr>
        <w:br/>
        <w:t xml:space="preserve">نشانى اينترنت: </w:t>
      </w:r>
      <w:r w:rsidRPr="005E5992">
        <w:rPr>
          <w:rFonts w:cs="B Badr"/>
        </w:rPr>
        <w:t>www.nashremaaref.ir</w:t>
      </w:r>
      <w:r w:rsidRPr="005E5992">
        <w:rPr>
          <w:rFonts w:cs="B Badr"/>
          <w:rtl/>
        </w:rPr>
        <w:t xml:space="preserve"> - پست الكترونيك: </w:t>
      </w:r>
      <w:r w:rsidRPr="005E5992">
        <w:rPr>
          <w:rFonts w:cs="B Badr"/>
        </w:rPr>
        <w:t>info@porseman.org</w:t>
      </w:r>
      <w:r w:rsidRPr="005E5992">
        <w:rPr>
          <w:rFonts w:cs="B Badr"/>
          <w:rtl/>
        </w:rPr>
        <w:br/>
      </w:r>
      <w:r w:rsidRPr="005E5992">
        <w:rPr>
          <w:rFonts w:cs="B Badr"/>
          <w:rtl/>
        </w:rPr>
        <w:br/>
      </w:r>
      <w:r w:rsidRPr="005E5992">
        <w:rPr>
          <w:rFonts w:cs="B Badr"/>
          <w:rtl/>
        </w:rPr>
        <w:br/>
      </w:r>
      <w:bookmarkStart w:id="0" w:name="_GoBack"/>
      <w:r w:rsidRPr="005E5992">
        <w:rPr>
          <w:rFonts w:cs="B Badr"/>
          <w:b/>
          <w:bCs/>
          <w:rtl/>
        </w:rPr>
        <w:t>فهرست مطالب</w:t>
      </w:r>
      <w:r w:rsidRPr="005E5992">
        <w:rPr>
          <w:rFonts w:cs="B Badr"/>
          <w:b/>
          <w:bCs/>
          <w:rtl/>
        </w:rPr>
        <w:br/>
      </w:r>
      <w:r w:rsidRPr="005E5992">
        <w:rPr>
          <w:rFonts w:cs="B Badr"/>
          <w:rtl/>
        </w:rPr>
        <w:t>مقدمه ··· 9</w:t>
      </w:r>
      <w:r w:rsidRPr="005E5992">
        <w:rPr>
          <w:rFonts w:cs="B Badr"/>
          <w:rtl/>
        </w:rPr>
        <w:br/>
        <w:t>بخش اوّل ـ پيشينه تاريخى بهائيت</w:t>
      </w:r>
      <w:r w:rsidRPr="005E5992">
        <w:rPr>
          <w:rFonts w:cs="B Badr"/>
          <w:rtl/>
        </w:rPr>
        <w:br/>
        <w:t>پيدايش بهائى گرى</w:t>
      </w:r>
      <w:r w:rsidRPr="005E5992">
        <w:rPr>
          <w:rFonts w:cs="B Badr"/>
          <w:rtl/>
        </w:rPr>
        <w:br/>
        <w:t>پرسش 1. بهائيت چگونه شكل گرفت، مؤسس و رهبران اين فرقه چه كسانى بودند؟··· 13</w:t>
      </w:r>
      <w:r w:rsidRPr="005E5992">
        <w:rPr>
          <w:rFonts w:cs="B Badr"/>
          <w:rtl/>
        </w:rPr>
        <w:br/>
        <w:t>عوامل و زمينه هاى پيدايش بهائيت</w:t>
      </w:r>
      <w:r w:rsidRPr="005E5992">
        <w:rPr>
          <w:rFonts w:cs="B Badr"/>
          <w:rtl/>
        </w:rPr>
        <w:br/>
        <w:t>پرسش 2. چه عوامل و زمينه هايى در پيدايش بهائيت و گرايش برخى افراد به آن نقش داشت؟··· 25</w:t>
      </w:r>
      <w:r w:rsidRPr="005E5992">
        <w:rPr>
          <w:rFonts w:cs="B Badr"/>
          <w:rtl/>
        </w:rPr>
        <w:br/>
        <w:t>استعمار خارجى</w:t>
      </w:r>
      <w:r w:rsidRPr="005E5992">
        <w:rPr>
          <w:rFonts w:cs="B Badr"/>
          <w:rtl/>
        </w:rPr>
        <w:br/>
        <w:t>پرسش 3. پيرامون دلايل و اهداف استعمارگران از تشكيل و تقويت فرقه بهائيت توضيح دهيد؟··· 32</w:t>
      </w:r>
      <w:r w:rsidRPr="005E5992">
        <w:rPr>
          <w:rFonts w:cs="B Badr"/>
          <w:rtl/>
        </w:rPr>
        <w:br/>
        <w:t>نقش استعمارگران</w:t>
      </w:r>
      <w:r w:rsidRPr="005E5992">
        <w:rPr>
          <w:rFonts w:cs="B Badr"/>
          <w:rtl/>
        </w:rPr>
        <w:br/>
        <w:t>پرسش 4. كداميك از كشورهاى استعمارى به صورت عمده در جريان سازى بهائيت نقش داشتند؟··· 38</w:t>
      </w:r>
      <w:r w:rsidRPr="005E5992">
        <w:rPr>
          <w:rFonts w:cs="B Badr"/>
          <w:rtl/>
        </w:rPr>
        <w:br/>
        <w:t>يهود و صهيونيسم</w:t>
      </w:r>
      <w:r w:rsidRPr="005E5992">
        <w:rPr>
          <w:rFonts w:cs="B Badr"/>
          <w:rtl/>
        </w:rPr>
        <w:br/>
        <w:t>پرسش 5. در مورد نقش يهود و صهيونسم در جريان بهائيت توضيح دهيد؟··· 54</w:t>
      </w:r>
      <w:r w:rsidRPr="005E5992">
        <w:rPr>
          <w:rFonts w:cs="B Badr"/>
          <w:rtl/>
        </w:rPr>
        <w:br/>
        <w:t>فراماسونرى</w:t>
      </w:r>
      <w:r w:rsidRPr="005E5992">
        <w:rPr>
          <w:rFonts w:cs="B Badr"/>
          <w:rtl/>
        </w:rPr>
        <w:br/>
      </w:r>
      <w:r w:rsidRPr="005E5992">
        <w:rPr>
          <w:rFonts w:cs="B Badr"/>
          <w:rtl/>
        </w:rPr>
        <w:lastRenderedPageBreak/>
        <w:t>پرسش 6. فراماسونرى چگونه سازمانى است؟ چه نوع ارتباطى با بهائيت دارد؟··· 66</w:t>
      </w:r>
      <w:r w:rsidRPr="005E5992">
        <w:rPr>
          <w:rFonts w:cs="B Badr"/>
          <w:rtl/>
        </w:rPr>
        <w:br/>
        <w:t>رژيم پهلوى و بهائيت</w:t>
      </w:r>
      <w:r w:rsidRPr="005E5992">
        <w:rPr>
          <w:rFonts w:cs="B Badr"/>
          <w:rtl/>
        </w:rPr>
        <w:br/>
        <w:t>پرسش 7. علت نفوذ و گسترش شديد بهائيان در رژيم پهلوى چه بود؟··· 74</w:t>
      </w:r>
      <w:r w:rsidRPr="005E5992">
        <w:rPr>
          <w:rFonts w:cs="B Badr"/>
          <w:rtl/>
        </w:rPr>
        <w:br/>
        <w:t>مردم و بهائيت</w:t>
      </w:r>
      <w:r w:rsidRPr="005E5992">
        <w:rPr>
          <w:rFonts w:cs="B Badr"/>
          <w:rtl/>
        </w:rPr>
        <w:br/>
        <w:t>پرسش 8. در دوران پهلوى روحانيون و مردم چه اقداماتى را در مقابله با توطئه هاى بهائيان انجام دادند؟··· 90</w:t>
      </w:r>
      <w:r w:rsidRPr="005E5992">
        <w:rPr>
          <w:rFonts w:cs="B Badr"/>
          <w:rtl/>
        </w:rPr>
        <w:br/>
        <w:t>انجمن حجتيه</w:t>
      </w:r>
      <w:r w:rsidRPr="005E5992">
        <w:rPr>
          <w:rFonts w:cs="B Badr"/>
          <w:rtl/>
        </w:rPr>
        <w:br/>
        <w:t>پرسش 9. در مورد انجمن حجتيه و فعاليت هاى آن در مقابل بهائيت توضيح دهيد؟ علت برخى انتقادات بر عملكرد آن چيست؟··· 95</w:t>
      </w:r>
      <w:r w:rsidRPr="005E5992">
        <w:rPr>
          <w:rFonts w:cs="B Badr"/>
          <w:rtl/>
        </w:rPr>
        <w:br/>
        <w:t>مواضع حضرت امام (ره)</w:t>
      </w:r>
      <w:r w:rsidRPr="005E5992">
        <w:rPr>
          <w:rFonts w:cs="B Badr"/>
          <w:rtl/>
        </w:rPr>
        <w:br/>
        <w:t>پرسش 10. نحوه برخورد حضرت امام (ره) با بهائيت چگونه بود؟ و چه پيامدهائى داشت؟··· 103</w:t>
      </w:r>
      <w:r w:rsidRPr="005E5992">
        <w:rPr>
          <w:rFonts w:cs="B Badr"/>
          <w:rtl/>
        </w:rPr>
        <w:br/>
        <w:t>بخش دوم ـ جمهورى اسلامى و بهائيت</w:t>
      </w:r>
      <w:r w:rsidRPr="005E5992">
        <w:rPr>
          <w:rFonts w:cs="B Badr"/>
          <w:rtl/>
        </w:rPr>
        <w:br/>
        <w:t>انقلاب اسلامى و بهائيت</w:t>
      </w:r>
      <w:r w:rsidRPr="005E5992">
        <w:rPr>
          <w:rFonts w:cs="B Badr"/>
          <w:rtl/>
        </w:rPr>
        <w:br/>
        <w:t>پرسش 11. انقلاب اسلامى چه تحوّلى در وضعيت بهائيان داخل ايران به وجود آورد؟··· 111</w:t>
      </w:r>
      <w:r w:rsidRPr="005E5992">
        <w:rPr>
          <w:rFonts w:cs="B Badr"/>
          <w:rtl/>
        </w:rPr>
        <w:br/>
        <w:t>مقابله با بهائيت</w:t>
      </w:r>
      <w:r w:rsidRPr="005E5992">
        <w:rPr>
          <w:rFonts w:cs="B Badr"/>
          <w:rtl/>
        </w:rPr>
        <w:br/>
        <w:t>پرسش 12. چرا با وجود حمايت شديد استكبار از فرقه بهائيت و خيانت آن به ملت ايران و تلاش براى فريب قشر جوانان، به صورت قاطع با اين فرقه برخورد نمى شود؟··· 119</w:t>
      </w:r>
      <w:r w:rsidRPr="005E5992">
        <w:rPr>
          <w:rFonts w:cs="B Badr"/>
          <w:rtl/>
        </w:rPr>
        <w:br/>
        <w:t>مظلوم نمايى</w:t>
      </w:r>
      <w:r w:rsidRPr="005E5992">
        <w:rPr>
          <w:rFonts w:cs="B Badr"/>
          <w:rtl/>
        </w:rPr>
        <w:br/>
        <w:t>پرسش 13. علت اين همه مظلوم نمايى بهائيان در داخل و خارج كشور و حمايت بى وقفه قدرت هاى استكبارى و مجامع بين المللى از اين فرقه چيست؟··· 124</w:t>
      </w:r>
      <w:r w:rsidRPr="005E5992">
        <w:rPr>
          <w:rFonts w:cs="B Badr"/>
          <w:rtl/>
        </w:rPr>
        <w:br/>
        <w:t>خطر نفوذ مجدد بهائيان</w:t>
      </w:r>
      <w:r w:rsidRPr="005E5992">
        <w:rPr>
          <w:rFonts w:cs="B Badr"/>
          <w:rtl/>
        </w:rPr>
        <w:br/>
        <w:t>پرسش 14. در مورد فعاليت هاى كنونى بهائيان و شيوه هايى كه اين فرقه در جهت تحقق اهداف بيگانگان در ايران و ساير كشورهاى اسلامى در پيش گرفته توضيح دهيد؟··· 136</w:t>
      </w:r>
      <w:r w:rsidRPr="005E5992">
        <w:rPr>
          <w:rFonts w:cs="B Badr"/>
          <w:rtl/>
        </w:rPr>
        <w:br/>
        <w:t>بخش سوم ـ ايدئولوژى بهائيت</w:t>
      </w:r>
      <w:r w:rsidRPr="005E5992">
        <w:rPr>
          <w:rFonts w:cs="B Badr"/>
          <w:rtl/>
        </w:rPr>
        <w:br/>
        <w:t>دين بودن بهائيت</w:t>
      </w:r>
      <w:r w:rsidRPr="005E5992">
        <w:rPr>
          <w:rFonts w:cs="B Badr"/>
          <w:rtl/>
        </w:rPr>
        <w:br/>
        <w:t>پرسش 15. چرا بهائيت را دين نمى دانيد با اينكه آنها نيز داراى كتاب، خدا و پيامبر هستند؟··· 161</w:t>
      </w:r>
      <w:r w:rsidRPr="005E5992">
        <w:rPr>
          <w:rFonts w:cs="B Badr"/>
          <w:rtl/>
        </w:rPr>
        <w:br/>
        <w:t>شناسايى فرقه ها</w:t>
      </w:r>
      <w:r w:rsidRPr="005E5992">
        <w:rPr>
          <w:rFonts w:cs="B Badr"/>
          <w:rtl/>
        </w:rPr>
        <w:br/>
        <w:t>پرسش 16. آيا بهائيت فرقه بوده و از فرقه هاى اسلامى محسوب مى شود؟··· 171</w:t>
      </w:r>
      <w:r w:rsidRPr="005E5992">
        <w:rPr>
          <w:rFonts w:cs="B Badr"/>
          <w:rtl/>
        </w:rPr>
        <w:br/>
        <w:t>آموزه هاى اعتقادى بهائيت</w:t>
      </w:r>
      <w:r w:rsidRPr="005E5992">
        <w:rPr>
          <w:rFonts w:cs="B Badr"/>
          <w:rtl/>
        </w:rPr>
        <w:br/>
        <w:t>پرسش 17. اصول اعتقادى و احكام فرقه بهائيت چگونه است؟··· 178</w:t>
      </w:r>
      <w:r w:rsidRPr="005E5992">
        <w:rPr>
          <w:rFonts w:cs="B Badr"/>
          <w:rtl/>
        </w:rPr>
        <w:br/>
      </w:r>
      <w:r w:rsidRPr="005E5992">
        <w:rPr>
          <w:rFonts w:cs="B Badr"/>
          <w:rtl/>
        </w:rPr>
        <w:lastRenderedPageBreak/>
        <w:t>نقد عقايد بهائيت</w:t>
      </w:r>
      <w:r w:rsidRPr="005E5992">
        <w:rPr>
          <w:rFonts w:cs="B Badr"/>
          <w:rtl/>
        </w:rPr>
        <w:br/>
        <w:t>پرسش 18. پيرامون اشكالات و انتقاداتى كه بر عقائد فرقه بهائيت وارد است توضيح دهيد؟··· 186</w:t>
      </w:r>
      <w:r w:rsidRPr="005E5992">
        <w:rPr>
          <w:rFonts w:cs="B Badr"/>
          <w:rtl/>
        </w:rPr>
        <w:br/>
        <w:t>بهائيت و سياست</w:t>
      </w:r>
      <w:r w:rsidRPr="005E5992">
        <w:rPr>
          <w:rFonts w:cs="B Badr"/>
          <w:rtl/>
        </w:rPr>
        <w:br/>
        <w:t>پرسش 19. در مورد ديدگاه و عملكرد بهائيت در زمينه سياست توضيح دهيد؟··· 249</w:t>
      </w:r>
      <w:r w:rsidRPr="005E5992">
        <w:rPr>
          <w:rFonts w:cs="B Badr"/>
          <w:rtl/>
        </w:rPr>
        <w:br/>
        <w:t>معاشرت با بهائيان</w:t>
      </w:r>
      <w:r w:rsidRPr="005E5992">
        <w:rPr>
          <w:rFonts w:cs="B Badr"/>
          <w:rtl/>
        </w:rPr>
        <w:br/>
        <w:t>پرسش 20. چرا بهائيان را نجس مى دانيم؟ از نظر اسلام دوستى و معاشرت با آنها چه حكمى دارد؟··· 259</w:t>
      </w:r>
      <w:r w:rsidRPr="005E5992">
        <w:rPr>
          <w:rFonts w:cs="B Badr"/>
          <w:rtl/>
        </w:rPr>
        <w:br/>
        <w:t>رويگردانى خردمندان</w:t>
      </w:r>
      <w:r w:rsidRPr="005E5992">
        <w:rPr>
          <w:rFonts w:cs="B Badr"/>
          <w:rtl/>
        </w:rPr>
        <w:br/>
        <w:t>پرسش 21. علت رويگردانى بسيارى بهائيان از بهائيت و بازگشت آنان به اسلام چيست؟··· 266</w:t>
      </w:r>
      <w:r w:rsidRPr="005E5992">
        <w:rPr>
          <w:rFonts w:cs="B Badr"/>
          <w:rtl/>
        </w:rPr>
        <w:br/>
        <w:t>ضمائم··· 275</w:t>
      </w:r>
      <w:r w:rsidRPr="005E5992">
        <w:rPr>
          <w:rFonts w:cs="B Badr"/>
          <w:rtl/>
        </w:rPr>
        <w:br/>
        <w:t>كليدواژه ها··· 285</w:t>
      </w:r>
      <w:r w:rsidRPr="005E5992">
        <w:rPr>
          <w:rFonts w:cs="B Badr"/>
          <w:rtl/>
        </w:rPr>
        <w:br/>
        <w:t>كتابنامه··· 289</w:t>
      </w:r>
      <w:r w:rsidRPr="005E5992">
        <w:rPr>
          <w:rFonts w:cs="B Badr"/>
          <w:rtl/>
        </w:rPr>
        <w:br/>
      </w:r>
      <w:bookmarkEnd w:id="0"/>
      <w:r w:rsidRPr="005E5992">
        <w:rPr>
          <w:rFonts w:cs="B Badr"/>
          <w:rtl/>
        </w:rPr>
        <w:br/>
      </w:r>
      <w:r w:rsidRPr="005E5992">
        <w:rPr>
          <w:rFonts w:cs="B Badr"/>
          <w:rtl/>
        </w:rPr>
        <w:br/>
      </w:r>
      <w:r w:rsidRPr="005E5992">
        <w:rPr>
          <w:rFonts w:cs="B Badr"/>
          <w:b/>
          <w:bCs/>
          <w:rtl/>
        </w:rPr>
        <w:t>مقدمه</w:t>
      </w:r>
      <w:r w:rsidRPr="005E5992">
        <w:rPr>
          <w:rFonts w:cs="B Badr"/>
          <w:b/>
          <w:bCs/>
          <w:rtl/>
        </w:rPr>
        <w:br/>
      </w:r>
      <w:r w:rsidRPr="005E5992">
        <w:rPr>
          <w:rFonts w:cs="B Badr"/>
          <w:rtl/>
        </w:rPr>
        <w:t>«پرسش گرى» از آغاز آفرينش انسان، رخ نمايى كرده؛ بر بال سبز خود، فرشتگان را نشانده؛ بر برگ زرد خود شيطان را افشانده و در اين ميان، مقام «آدميت» را نشان داده است. آفتاب كوفه چه زيبا فرموده است:</w:t>
      </w:r>
      <w:r w:rsidRPr="005E5992">
        <w:rPr>
          <w:rFonts w:cs="B Badr"/>
          <w:rtl/>
        </w:rPr>
        <w:br/>
        <w:t>«مَن اَحسَنَ السؤال عَلِمَ» و «من عَلِمَ اَحسَنَ السؤال».</w:t>
      </w:r>
      <w:r w:rsidRPr="005E5992">
        <w:rPr>
          <w:rFonts w:cs="B Badr"/>
          <w:rtl/>
        </w:rPr>
        <w:br/>
        <w:t>هم سؤال از علم خيزد هم جواب</w:t>
      </w:r>
      <w:r w:rsidRPr="005E5992">
        <w:rPr>
          <w:rFonts w:cs="B Badr"/>
          <w:rtl/>
        </w:rPr>
        <w:br/>
        <w:t>همچنانكه خار و گُل از خاك و آب</w:t>
      </w:r>
      <w:r w:rsidRPr="005E5992">
        <w:rPr>
          <w:rFonts w:cs="B Badr"/>
          <w:rtl/>
        </w:rPr>
        <w:br/>
        <w:t>آرى! هر كه سؤال هايش آسمانى است، دانش و بينش پاسخش خواهد بود. پويايى و پايايى «جامعه» و «فرهنگ»، در گرو پرسش هاى حقيقت طلبانه و پاسخ هاى خِردورزانه است.</w:t>
      </w:r>
      <w:r w:rsidRPr="005E5992">
        <w:rPr>
          <w:rFonts w:cs="B Badr"/>
          <w:rtl/>
        </w:rPr>
        <w:br/>
        <w:t>از افتخارات ايران اسلامى، آن است كه از سويى، سرشار از جوانانى پاك دل، كمال خواه و پرسش گر است و از ديگر سوى، از مكتبى غنى برخوردار است كه معارف بلند آن، گوارا نوش دل هاى عطشناك پرسش گر و دانش جو است.</w:t>
      </w:r>
      <w:r w:rsidRPr="005E5992">
        <w:rPr>
          <w:rFonts w:cs="B Badr"/>
          <w:rtl/>
        </w:rPr>
        <w:br/>
        <w:t>اداره مشاوره و پاسخ معاونت مطالعات راهبردى نهاد، محفل انسى فراهم آورده است، تا «ابر رحمتِ» پرسش ها را به «زمين اجابت» پذيرا باشد و نهال سبز دانش را بارور سازد. ما اگر بتوانيم سنگ صبور جوانان انديشمند و بالنده ايران پرگهرمان باشيم، به خود خواهيم باليد.</w:t>
      </w:r>
      <w:r w:rsidRPr="005E5992">
        <w:rPr>
          <w:rFonts w:cs="B Badr"/>
          <w:rtl/>
        </w:rPr>
        <w:br/>
        <w:t>اين اداره داراى ده گروه علمى و تخصصى، به شرح زير است:</w:t>
      </w:r>
      <w:r w:rsidRPr="005E5992">
        <w:rPr>
          <w:rFonts w:cs="B Badr"/>
          <w:rtl/>
        </w:rPr>
        <w:br/>
        <w:t>1. گروه قرآن و حديث؛ 2. گروه تربيتى و روان شناسى؛</w:t>
      </w:r>
      <w:r w:rsidRPr="005E5992">
        <w:rPr>
          <w:rFonts w:cs="B Badr"/>
          <w:rtl/>
        </w:rPr>
        <w:br/>
        <w:t>3. گروه احكام؛ 4. گروه انديشه سياسى؛</w:t>
      </w:r>
      <w:r w:rsidRPr="005E5992">
        <w:rPr>
          <w:rFonts w:cs="B Badr"/>
          <w:rtl/>
        </w:rPr>
        <w:br/>
      </w:r>
      <w:r w:rsidRPr="005E5992">
        <w:rPr>
          <w:rFonts w:cs="B Badr"/>
          <w:rtl/>
        </w:rPr>
        <w:lastRenderedPageBreak/>
        <w:t>5. گروه فلسفه و كلام؛ 6. گروه فرهنگى، اجتماعى؛</w:t>
      </w:r>
      <w:r w:rsidRPr="005E5992">
        <w:rPr>
          <w:rFonts w:cs="B Badr"/>
          <w:rtl/>
        </w:rPr>
        <w:br/>
        <w:t>7. گروه حقوق و فلسفه احكام؛ 8. گروه تاريخ و سيره؛</w:t>
      </w:r>
      <w:r w:rsidRPr="005E5992">
        <w:rPr>
          <w:rFonts w:cs="B Badr"/>
          <w:rtl/>
        </w:rPr>
        <w:br/>
        <w:t>9. گروه اخلاق و عرفان؛ 10. فرق و مذاهب.</w:t>
      </w:r>
      <w:r w:rsidRPr="005E5992">
        <w:rPr>
          <w:rFonts w:cs="B Badr"/>
          <w:rtl/>
        </w:rPr>
        <w:br/>
        <w:t>آنچه پيش رو داريد، بخشى از سؤالات حوزه «انديشه سياسى» است كه طى ساليانى چند به اين اداره رسيده و از سوى پژوهشگر ارجمند، جناب آقاى عليرضا محمدى(زيدعزّه)، پاسخ داده شده و به رشته تحرير درآمده است.</w:t>
      </w:r>
      <w:r w:rsidRPr="005E5992">
        <w:rPr>
          <w:rFonts w:cs="B Badr"/>
          <w:rtl/>
        </w:rPr>
        <w:br/>
        <w:t>برآنيم ـ اگر خداوند توفيق فرمايد ـ به تدريج ادامه اين مجموعه را تقديم شما خوبان نماييم. پيشنهادها و انتقادهاى سازنده شما، راهنماى ما در ارائه شايسته و پربارِ مجموعه هايى از اين دست خواهد بود.</w:t>
      </w:r>
      <w:r w:rsidRPr="005E5992">
        <w:rPr>
          <w:rFonts w:cs="B Badr"/>
          <w:rtl/>
        </w:rPr>
        <w:br/>
        <w:t>در پايان از تلاش هاى مخلصانه مؤلف محترم و مجموعه همكاران اداره مشاوره و پاسخ، به خصوص حجت الاسلام و المسلمين جناب آقاى صالح قنادى(زيدعزّه) كه در آماده سازى اين اثر تلاش كرده اند، تشكر و قدردانى مى شود و دوام توفيقات اين عزيزان را در جهت خدمت بيشتر به مكتب اهل بيت عليهم السلام و ارتقاء فرهنگ دينى جامعه به خصوص دانشگاهيان از خداوند متعال مسألت داريم.</w:t>
      </w:r>
      <w:r w:rsidRPr="005E5992">
        <w:rPr>
          <w:rFonts w:cs="B Badr"/>
          <w:rtl/>
        </w:rPr>
        <w:br/>
      </w:r>
      <w:r w:rsidRPr="005E5992">
        <w:rPr>
          <w:rFonts w:cs="B Badr"/>
          <w:rtl/>
        </w:rPr>
        <w:br/>
        <w:t>اللّه ولى التوفيق</w:t>
      </w:r>
      <w:r w:rsidRPr="005E5992">
        <w:rPr>
          <w:rFonts w:cs="B Badr"/>
          <w:rtl/>
        </w:rPr>
        <w:br/>
        <w:t>معاون مطالعات راهبردى نهاد</w:t>
      </w:r>
      <w:r w:rsidRPr="005E5992">
        <w:rPr>
          <w:rFonts w:cs="B Badr"/>
          <w:rtl/>
        </w:rPr>
        <w:br/>
        <w:t>محمد اسحاق مسعودى</w:t>
      </w:r>
      <w:r w:rsidRPr="005E5992">
        <w:rPr>
          <w:rFonts w:cs="B Badr"/>
          <w:rtl/>
        </w:rPr>
        <w:br/>
      </w:r>
      <w:r w:rsidRPr="005E5992">
        <w:rPr>
          <w:rFonts w:cs="B Badr"/>
          <w:rtl/>
        </w:rPr>
        <w:br/>
      </w:r>
      <w:r w:rsidRPr="005E5992">
        <w:rPr>
          <w:rFonts w:cs="B Badr"/>
          <w:rtl/>
        </w:rPr>
        <w:br/>
      </w:r>
      <w:r w:rsidRPr="005E5992">
        <w:rPr>
          <w:rFonts w:cs="B Badr"/>
          <w:b/>
          <w:bCs/>
          <w:sz w:val="27"/>
          <w:szCs w:val="27"/>
          <w:rtl/>
        </w:rPr>
        <w:t>بخش اوّل</w:t>
      </w:r>
      <w:r w:rsidRPr="005E5992">
        <w:rPr>
          <w:rFonts w:cs="B Badr"/>
          <w:b/>
          <w:bCs/>
          <w:sz w:val="27"/>
          <w:szCs w:val="27"/>
          <w:rtl/>
        </w:rPr>
        <w:br/>
      </w:r>
      <w:r w:rsidRPr="005E5992">
        <w:rPr>
          <w:rFonts w:cs="B Badr"/>
          <w:rtl/>
        </w:rPr>
        <w:br/>
      </w:r>
      <w:r w:rsidRPr="005E5992">
        <w:rPr>
          <w:rFonts w:cs="B Badr"/>
          <w:b/>
          <w:bCs/>
          <w:rtl/>
        </w:rPr>
        <w:t>پيشينه تاريخى بهائيت</w:t>
      </w:r>
      <w:r w:rsidRPr="005E5992">
        <w:rPr>
          <w:rFonts w:cs="B Badr"/>
          <w:b/>
          <w:bCs/>
          <w:rtl/>
        </w:rPr>
        <w:br/>
      </w:r>
      <w:r w:rsidRPr="005E5992">
        <w:rPr>
          <w:rFonts w:cs="B Badr"/>
          <w:rtl/>
        </w:rPr>
        <w:br/>
      </w:r>
      <w:r w:rsidRPr="005E5992">
        <w:rPr>
          <w:rFonts w:cs="B Badr"/>
          <w:b/>
          <w:bCs/>
          <w:rtl/>
        </w:rPr>
        <w:t>پيدايش بهائى گرى</w:t>
      </w:r>
      <w:r w:rsidRPr="005E5992">
        <w:rPr>
          <w:rFonts w:cs="B Badr"/>
          <w:b/>
          <w:bCs/>
          <w:rtl/>
        </w:rPr>
        <w:br/>
      </w:r>
      <w:r w:rsidRPr="005E5992">
        <w:rPr>
          <w:rFonts w:cs="B Badr"/>
          <w:rtl/>
        </w:rPr>
        <w:t>پرسش 1 . بهائيت چگونه شكل گرفت، مؤسس و رهبران اين فرقه چه كسانى بودند؟</w:t>
      </w:r>
      <w:r w:rsidRPr="005E5992">
        <w:rPr>
          <w:rFonts w:cs="B Badr"/>
          <w:rtl/>
        </w:rPr>
        <w:br/>
        <w:t>بابى گرى</w:t>
      </w:r>
      <w:r w:rsidRPr="005E5992">
        <w:rPr>
          <w:rFonts w:cs="B Badr"/>
          <w:rtl/>
        </w:rPr>
        <w:br/>
        <w:t xml:space="preserve">بهائيت فرقه اى منشعب از بابى گرى است.1 بنيانگذار بابيت، سيدعلى محمد شيرازى ملقب به «باب» است. او در سال 1235ق در شيراز متولد شد، در نوزده سالگى به كربلا رفت و در درس سيدكاظم رشتى حاضر گرديد. پس از مرگ استاد، خود را باب امام زمان(عج) خواند و جمعى افراد ساده لوح و گروهى از فرصت طلب ها با انگيزه هاى گوناگون به وى گرويدند. پس از مدتى ادعاهاى بزرگ ترى چون مهدويت و رسالت مطرح ساخت. اما در مناظراتى كه با علماى ايران در اصفهان و تبريز انجام داد، نتوانست از عهده اثبات مدعيات سنگين خويش برآيد و اين امر، همراه وجود خطاهاى بسيار ادبى و علمى در آثار و الواح وى، مانع </w:t>
      </w:r>
      <w:r w:rsidRPr="005E5992">
        <w:rPr>
          <w:rFonts w:cs="B Badr"/>
          <w:rtl/>
        </w:rPr>
        <w:lastRenderedPageBreak/>
        <w:t>سرايت گسترده آيين وى در بين مردم ايران شد.</w:t>
      </w:r>
      <w:r w:rsidRPr="005E5992">
        <w:rPr>
          <w:rFonts w:cs="B Badr"/>
          <w:rtl/>
        </w:rPr>
        <w:br/>
        <w:t>از سوى ديگر على محمد نسبت به مخالفان عقيده اش، خشونت شديدى را سفارش نمود كه حاصل كار، آشوب و اغتشاش خونين بابيان در نقاط مختلف ايران بود. پس از مرگ محمد شاه قاجار در سال 1264ق مريدان على محمد آشوب هايى در كشور پديد آورده و به قتل و غارت مردم پرداختند. ميرزا تقى خان اميركبير به جهت فرونشاندن فتنه بابيه و بازگرداندن امنيت به كشور، در صدد سركوبى آنان برآمد. سرانجام على محمد باب و يكى از پيروانش به نام محمد على زنوزى در 28 شعبان 1266 در تبريز تيرباران شدند.2</w:t>
      </w:r>
      <w:r w:rsidRPr="005E5992">
        <w:rPr>
          <w:rFonts w:cs="B Badr"/>
          <w:rtl/>
        </w:rPr>
        <w:br/>
        <w:t>بهائيت</w:t>
      </w:r>
      <w:r w:rsidRPr="005E5992">
        <w:rPr>
          <w:rFonts w:cs="B Badr"/>
          <w:rtl/>
        </w:rPr>
        <w:br/>
        <w:t>بنيانگذار فرقه بهائيت، «ميرزا حسينعلى نورى» معروف به بهاءاللّه است.3 او فرزند ميرزا عباس نورى است و در 1233 ق در تهران به دنيا آمد. در سنين كودكى نزد پدر و بستگان و معلمان خصوصى به فرا گرفتن علوم و فنون مقدماتى ادب فارسى و عربى پرداخت و بدين سبب از رفتن به مدرسه بى نياز بود. بعد از تحصيلات مقدماتى همچون پدرش كه در دستگاه «امام وردى ميرزا»4 از قاجاريه سمت منشى گرى داشت، به خدمت ديوان درآمد و چون شوهر خواهرش هم منشى كنسول روس بود، با ساز و كارهاى ايجاد ارتباط با سفارت خانه ها هم آشنايى پيدا كرد. پس از چندى به حلقات درويشان پيوست و مانند آنها زلف و گيسوى بلند گذاشت و لباس قلندرى بر تن كرد.</w:t>
      </w:r>
      <w:r w:rsidRPr="005E5992">
        <w:rPr>
          <w:rFonts w:cs="B Badr"/>
          <w:rtl/>
        </w:rPr>
        <w:br/>
        <w:t>در 28 سالگى زمانى كه سيد على محمد شيرازى ادعاى بابيت نمود در پى تبليغ نخستين پيرو باب، ملاحسين بشرويه اى معروف به «باب الباب»، در شمار نخستين گروندگان به باب درآمد و از آن پس يكى از فعال ترين افراد بابى شد و به ترويج بابى گرى، به ويژه در نور و مازندران، پرداخت. برخى از برادرانش، نيز بر اثر تبليغ او به اين مرام پيوستند.5</w:t>
      </w:r>
      <w:r w:rsidRPr="005E5992">
        <w:rPr>
          <w:rFonts w:cs="B Badr"/>
          <w:rtl/>
        </w:rPr>
        <w:br/>
        <w:t>در نخستين سال هاى سلطنت ناصرالدين شاه قاجار شورش هاى متعددى توسط طرفداران باب در كشوربه وجود آمد. در جريان شورش بابى ها در قلعه شيخ طبرسى مازندران، ميرزا حسينعلى همراه با برادرش، يحيى، و جمعى ديگر قصد پيوستن به بابى هاى اين قلعه را داشت، ولى در آمل دستگير و زندانى و سپس روانه تهران شد. به فاصله اندكى، شورش بابى ها در نيريز و مناطقى ديگر مقارن با نخستين سال هاى سلطنت ناصرالدين شاه قاجار پيش آمد. قرائن تاريخى حاكى است كه برخى از اين شورش ها ريشه اعتقادى و زمينه اجتماعى و تاريخى داشته و به ويژه از اعتقاد شيعى ظهور امام زمان(عج) متأثر بوده است؛ هرچند گفته مى شود كه سردمداران آنها غالباً در جهت جامه عمل پوشاندن به دستورهاى باب به اين اقدامات دست زدند.</w:t>
      </w:r>
      <w:r w:rsidRPr="005E5992">
        <w:rPr>
          <w:rFonts w:cs="B Badr"/>
          <w:rtl/>
        </w:rPr>
        <w:br/>
        <w:t>او در كتاب «بيان فارسى» پنج استان ايران را مختص پيروان خويش اعلام كرده و حضور كافران را در اين مناطق حرام خوانده بود. در چنين وضعيتى ميرزا تقى خان اميركبير، صدر اعظم وقت، كه استقلال و تماميت ارضى كشور را سخت در خطر مى ديد، و همچنين جهت مقابله با بدعت ها و انحرافات مذهبى، تصميم به نابودى بابيان و سركوب قطعى اين شورش ها گرفت، كه منجر به اعدام سيد على محمد باب پس از صدور حكم ارتداد وى مى شود.6</w:t>
      </w:r>
      <w:r w:rsidRPr="005E5992">
        <w:rPr>
          <w:rFonts w:cs="B Badr"/>
          <w:rtl/>
        </w:rPr>
        <w:br/>
        <w:t>بـهـاء</w:t>
      </w:r>
      <w:r w:rsidRPr="005E5992">
        <w:rPr>
          <w:rFonts w:cs="B Badr"/>
          <w:rtl/>
        </w:rPr>
        <w:br/>
        <w:t xml:space="preserve">بعد از اعدام باب، عموم بابيه ميرزا يحيى «صبح ازل» را به عنوان جانشين باب پذيرفتند ولى چون در آن زمان يحيى بيش از نوزده سال نداشت، ميرزا حسينعلى «بهاءاللّه » با زيركى و شگردهاى فريبكارانه زمام كارها را در دست گرفت. امير كبير به دليل اطلاع از </w:t>
      </w:r>
      <w:r w:rsidRPr="005E5992">
        <w:rPr>
          <w:rFonts w:cs="B Badr"/>
          <w:rtl/>
        </w:rPr>
        <w:lastRenderedPageBreak/>
        <w:t>نقش وى در قضاياى باب و براى فرونشاندن اغتشاشات و شورش هاى بابيان، ميرزا حسينعلى را از ايران اخراج و به عراق تبعيد نمود؛ در اين باره اميركبير اعلام كرد نامبرده تاكنون پنج كرور تومان (نيم برابر غرامت جنگ هاى ايران روس) به خزانه ايران خسارت وارد آورده است.7</w:t>
      </w:r>
      <w:r w:rsidRPr="005E5992">
        <w:rPr>
          <w:rFonts w:cs="B Badr"/>
          <w:rtl/>
        </w:rPr>
        <w:br/>
        <w:t>ميرزا حسينعلى به ناچار در شعبان 1267 به كربلا رفت؛ اما چند ماه بعد، پس از قتل اميركبير8 در ربيع الاول 1268 و صدارت يافتن ميرزا آقاخان نورى، به دعوت و توصيه او به تهران بازگشت. در شوال همان سال جريان سوء قصد و تيراندازى دو تن از بابيان به ناصرالدين شاه پيش آمد و بار ديگر به دستگيرى و اعدام بابى ها انجاميد و چون شواهد و دلايل متعددى براى نقش ميرزا حسينعلى نورى در طراحى اين سوء قصد وجود داشت، حكومت تصميم به دستگيرى او گرفت. اما بهاءاللّه به سفارت روس پناه برد و شخص سفير از او حمايت كرد. سرانجام با توافق دولت ايران و سفير روس، ميرزا حسينعلى به بغداد منتقل شد و بدين ترتيب بهاءاللّه با حمايت قاطع دولت روس از مرگ نجات يافت. او پس از رسيدن به بغداد نامه اى به سفير روس نگاشت و از وى و دولت روس براى اين حمايت قدردانى كرد.9</w:t>
      </w:r>
      <w:r w:rsidRPr="005E5992">
        <w:rPr>
          <w:rFonts w:cs="B Badr"/>
          <w:rtl/>
        </w:rPr>
        <w:br/>
        <w:t>در بغداد كنسول دولت انگلستان و نيز نماينده دولت فرانسه با بهاءاللّه ملاقات كردند و حمايت دولت هاى خويش را به او ابلاغ كردند و والى بغداد نيز براى وى مقررى تعيين كرد.10</w:t>
      </w:r>
      <w:r w:rsidRPr="005E5992">
        <w:rPr>
          <w:rFonts w:cs="B Badr"/>
          <w:rtl/>
        </w:rPr>
        <w:br/>
        <w:t>به دنبال تبعيد ميرزاحسينعلى، برادرش ميرزايحيى صبح ازل هم با لباس مبدل خود را به عراق مى رساند و كم كم اجتماعى از بابيان در خاك عراق ايجاد مى گردد كه مهم ترين هدفشان اذيت و آزار شيعيان بود.11</w:t>
      </w:r>
      <w:r w:rsidRPr="005E5992">
        <w:rPr>
          <w:rFonts w:cs="B Badr"/>
          <w:rtl/>
        </w:rPr>
        <w:br/>
        <w:t>از سوى ديگر كشمكش ميان دو برادر و طرفداران آنان بر سر ادعاى «موعود بيان» يا «من يظهِرُهُ اللَّه»12 و رهبرى بابيان، شدت گرفت و آدمكشى هاى شديدى بين بابيان رواج يافت. قتل، غارت و ساير خرابكارى هاى بابيان در بغداد باعث شد13 كه توسط دولت عثمانى ابتدا به استانبول و سپس ادرنه تبعيد شوند. در اين زمان ميرزا حسينعلى مقام «من يظهره اللهى» را براى خود ادعا كرد. و اين در حالى بود كه طبق ادعاهاى على محمد باب قرار بود حدود دو هزار سال بعد از او كسى كه «من يظهره اللّه » است ظهور كند.14 ولى شمارى از سران بابيه به اين موضوع اهميت ندادند و فقط در بغداد حدود بيست وپنج نفر خود را «من يظهره اللّه » ناميدند. نزاع ميان دو برادر بر سر اين ادعا موجب افتراق بابيان گرديد؛ اطرافيان ميرزا يحيى به فرقه «ازليه» و پيروان ميرزا حسينعلى به فرقه «بهائيه» ناميده شدند و آنهايى كه به اين دو برادر ملحق نشدند، به نام قبلى «بابى» باقى ماندند.15</w:t>
      </w:r>
      <w:r w:rsidRPr="005E5992">
        <w:rPr>
          <w:rFonts w:cs="B Badr"/>
          <w:rtl/>
        </w:rPr>
        <w:br/>
        <w:t>اين جدايى باعث شد كه در استانبول و ادرنه ميان بهاء و ازل و طرفداران آن دو اهانت، تهمت و افترا و كشتار رواج يافته و هر يك از دو طرف بسيارى از اسرار يكديگر را بازگو و به افشاگرى اعمال يكديگر بپردازند16 و حتى عزيه خانم، خواهر ازل، كتاب «تنبيه النائمين» را در افشاى كارهاى بهاء نوشت.17</w:t>
      </w:r>
      <w:r w:rsidRPr="005E5992">
        <w:rPr>
          <w:rFonts w:cs="B Badr"/>
          <w:rtl/>
        </w:rPr>
        <w:br/>
        <w:t>سرانجام حكومت عثمانى براى پايان دادن به اين درگيرى ها بهاءاللّه و پيروانش را به «عكا» در فلسطين و ميرزا يحيى را به «قبرس» تبعيد كرد.</w:t>
      </w:r>
      <w:r w:rsidRPr="005E5992">
        <w:rPr>
          <w:rFonts w:cs="B Badr"/>
          <w:rtl/>
        </w:rPr>
        <w:br/>
        <w:t xml:space="preserve">ميرزا حسينعلى «بهاءاللّه » پس از رسيدن به عكا به صورت كامل و علنى دست از ادعاى نائب باب بودن برداشت و رسماً خود را پيامبر ناميد و فرقه «بهائيت» را بنيان گذاشت كه فوراً از جانب دولت روسيه به رسميت شناخته شد. دولت استعمارى روسيه پس از به رسميت شناختن فرقه ضاله بهائيت به عنوان يك دين، همه گونه امكانات در اختيار آنها گذاشت. اين دولت در نخستين اقدام </w:t>
      </w:r>
      <w:r w:rsidRPr="005E5992">
        <w:rPr>
          <w:rFonts w:cs="B Badr"/>
          <w:rtl/>
        </w:rPr>
        <w:lastRenderedPageBreak/>
        <w:t>مرزهاى خود را به روى بهائيان گشود و اولين معبد اين فرقه را به نام «مشرق الاذكار»18 در شهر عشق آباد ايجاد كرد.</w:t>
      </w:r>
      <w:r w:rsidRPr="005E5992">
        <w:rPr>
          <w:rFonts w:cs="B Badr"/>
          <w:rtl/>
        </w:rPr>
        <w:br/>
        <w:t>ميرزا حسينعلى به فرستادن نامه (الواح) براى سلاطين و رهبران دينى و سياسى جهان اقدام كرد و ادعاهاى گوناگون خود را مطرح ساخت. او خود را خداى خدايان، آفريدگار جهان، معبود حقيقى ناميد.19</w:t>
      </w:r>
      <w:r w:rsidRPr="005E5992">
        <w:rPr>
          <w:rFonts w:cs="B Badr"/>
          <w:rtl/>
        </w:rPr>
        <w:br/>
        <w:t>بهاءاللّه مدت نه سال در قلعه اى در عكا تحت نظر بود و پانزده سال بقيه عمر خويش را نيز در همان شهر گذراند و در 1309 ق20، پس از بيست شبانه روز تب از دنيا رفت و پيروانش با اعتقاد به خدايى او قبرش را قبله خويش گرفتند.</w:t>
      </w:r>
      <w:r w:rsidRPr="005E5992">
        <w:rPr>
          <w:rFonts w:cs="B Badr"/>
          <w:rtl/>
        </w:rPr>
        <w:br/>
        <w:t>عبد البهاء</w:t>
      </w:r>
      <w:r w:rsidRPr="005E5992">
        <w:rPr>
          <w:rFonts w:cs="B Badr"/>
          <w:rtl/>
        </w:rPr>
        <w:br/>
        <w:t>مرگ ميرزا حسينعلى بحران جانشينى، اختلافات و درگيرى هاى زيادى را در ميان فرزندانش به دنبال داشت؛ «عباس افندى»21 پسر ارشد او كه بعدها «عبدالبهاء» لقب گرفت، برادر و مريدانش را با القابى چون خفاش و جغد و روباه و گرگ و باقى درندگان مفتخر ساخت و خويشتن را بلبل و طاووس ناميد و در مقابل ميرزا محمدعلى هم جناب عبدالبهاء را گوساله و الاغ دو پا خوانده و خود را شير خدا لقب داد.22 سرانجام اين الفاظ ركيك و ناپسند به جايى رسيد كه عباس افندى سرقت بسيارى از الواح و آثار بهاء و ايجاد نقصان در آيين بهائيت را به برادرنش نسبت داده و اعتراف نمود كه: «انصاف بايد داشت از نفسى كه در تربيت اولاد و عيال و آل عاجز مانده چگونه تربيت اهل آفاق نماييم و آيا در اين قضيه ذره اى شبهه و ترديد است؟ لا واللّه !»23 بالاخره در اين جدال قدرت عباس افندى كه از زيركى خاصى برخوردار بود با غلبه بر برادرش محمد على، و ساير مخالفين، به مقام رهبرى بهائيان رسيده و به تجديد حيات بهائيت پرداخت.24</w:t>
      </w:r>
      <w:r w:rsidRPr="005E5992">
        <w:rPr>
          <w:rFonts w:cs="B Badr"/>
          <w:rtl/>
        </w:rPr>
        <w:br/>
        <w:t>عباس افندى در محيط حكومت عثمانى و داخل ايران مجالى براى فعاليت خود نمى يافت. بدين جهت در سال 1911 م. به اروپا و امريكا مسافرت كرد و به جاى روسيه با انگلستان و سپس آمريكا رابطه ويژه اى برقرار كرد. به علاوه اين سفرها بر نگرش و عقايد عبدالبهاء نيز تأثير عميقى بر جاى گذاشت و سبب شد تا او تعاليم باب و بهاء را با آنچه در قرن نوزدهم در غرب، خصوصا تحت عناوين روشنگرى و مدرنيسم و اومانيسم متداول بود، تطبيق دهد. او در جريان جنگ جهانى اول (1914) خدمات زيادى براى انگلستان انجام داد، و پس از پايان يافتن جنگ، به پاس اين خدمات، طى مراسمى لقب «سر» (</w:t>
      </w:r>
      <w:r w:rsidRPr="005E5992">
        <w:rPr>
          <w:rFonts w:cs="B Badr"/>
        </w:rPr>
        <w:t>Sir</w:t>
      </w:r>
      <w:r w:rsidRPr="005E5992">
        <w:rPr>
          <w:rFonts w:cs="B Badr"/>
          <w:rtl/>
        </w:rPr>
        <w:t>)و نشان «نايت هود» (</w:t>
      </w:r>
      <w:r w:rsidRPr="005E5992">
        <w:rPr>
          <w:rFonts w:cs="B Badr"/>
        </w:rPr>
        <w:t>Knight Hood</w:t>
      </w:r>
      <w:r w:rsidRPr="005E5992">
        <w:rPr>
          <w:rFonts w:cs="B Badr"/>
          <w:rtl/>
        </w:rPr>
        <w:t>)كه بزرگترين نشان خدمتگزارى به انگليس است، به وى اعطا شد. بدين صورت بهائى گرى به عنوان ستون پنجم و يكى از ابزار سياست استعمارى انگليس - و نيز آمريكا - مبدل شد.25</w:t>
      </w:r>
      <w:r w:rsidRPr="005E5992">
        <w:rPr>
          <w:rFonts w:cs="B Badr"/>
          <w:rtl/>
        </w:rPr>
        <w:br/>
        <w:t>شوقى افندى</w:t>
      </w:r>
      <w:r w:rsidRPr="005E5992">
        <w:rPr>
          <w:rFonts w:cs="B Badr"/>
          <w:rtl/>
        </w:rPr>
        <w:br/>
        <w:t xml:space="preserve">پس از عبدالبهاء، «شوقى افندى» ملقب به «شوقى ربانى» فرزند ارشد دختر عبدالبهاء، بنا به وصيت عبدالبهاء جانشين وى گرديد. اين جانشينى نيز با منازعات زيادى همراه بود. شوقى بر خلاف نياى خود تحصيلات رسمى داشت؛ او در دارالفنون باليون لندن، دانشگاه امريكايى بيروت و سپس در دانشگاه آكسفورد تحصيل كرده و مستقيماً تحت پرورش و تربيت انگليسى ها رشد كرده بود، در سال 1300 شمسى، يعنى اولين سال به قدرت رسيدن رضاخان به رهبرى «بهائيت» برگزيده شد. او خود را «ولى امراللّه » خواند. با شعار برابرى زن و مرد دستور برداشتن حجاب را صادر كرد و از آنجا كه ايران را خاستگاه «بهائيت» دانست به پيروان خود سفارش كرد كه كوشش كنند تا اين روش قبل از هرجا در تهران و ايران رايج گردد. انتخاب او به رهبرى بهائيت با توجه به رذايل اخلاقى كه داشت موجب اختلاف و انشعاب هاى تازه اى دربهائيت شد. حتى فضل اللّه صبحى مهتدى - كه سال ها كاتب و منشى نزديك </w:t>
      </w:r>
      <w:r w:rsidRPr="005E5992">
        <w:rPr>
          <w:rFonts w:cs="B Badr"/>
          <w:rtl/>
        </w:rPr>
        <w:lastRenderedPageBreak/>
        <w:t>عبدالبهاء بود - دست از اين فرقه پوشالى كشيده و به دامان پاك اسلام رو آورد و خاطرات خود را از رفتار زشت «شوقى» و افراد ديگر اين فرقه انتشار داد.26 فساد عظيم و همه جانبه دستگاه رهبرى بهائى گرى، انحرافات اخلاقى گسترده و انحطاط معنوى مبلغين بهائى و حركت اين دار و دسته سياسى در راستاى تامين منافع استعمارگران، از دلايل رويگردانى چند تن ديگر از نزديكان عبدالبهاء از فرقه ضاله بهائيت نيز بود.27</w:t>
      </w:r>
      <w:r w:rsidRPr="005E5992">
        <w:rPr>
          <w:rFonts w:cs="B Badr"/>
          <w:rtl/>
        </w:rPr>
        <w:br/>
        <w:t>براساس وصيت و دستورات عبدالبهاء بايد رهبرى بهائيت در خاندان «شوقى افندى» به صورت موروثى باقى مى ماند، اما برخلاف پيش بينى بهاءاللّه و عبدالبهاء، شوقى صاحب فرزند نشد.28 به همين سبب او براى اداره جامعه بهائيت، ايجاد تشكيلاتى به نام «بيت العدل» را لازم و ضرورى دانست. نقش «اس اسى»29 او در تاريخ بهائيه، توسعه تشكيلات ادارى و جهانى اين فرقه بود و اين فرايند به ويژه در دهه شصت ميلادى در اروپا و امريكا سرعت بيشترى گرفت و ساختمان معبدهاى قاره اى بهائى موسوم به «مشرق الاذكار» به اتمام رسيد. تشكيلات بهائيان كه شوقى افندى به آن «نظم ادارى امراللّه » ناميد، زير نظر مركز ادارى و روحانى بهائيان واقع در شهر حيفا (در كشور اسرائيل) كه به بيت العدل اعظم الهى موسوم است اداره مى گردد. شوقى در زمان حياتش از تأسيس دولت صهيونيستى حمايت و مراتب دوستى بهائيان را نسبت به كشور اسرائيل به رئيس جمهور آن ابلاغ كرد.30 شوقى افندى در سال 1336 شمسى به مرض آنفلوانزا در لندن درگذشت.</w:t>
      </w:r>
      <w:r w:rsidRPr="005E5992">
        <w:rPr>
          <w:rFonts w:cs="B Badr"/>
          <w:rtl/>
        </w:rPr>
        <w:br/>
        <w:t>انشعابات جديد</w:t>
      </w:r>
      <w:r w:rsidRPr="005E5992">
        <w:rPr>
          <w:rFonts w:cs="B Badr"/>
          <w:rtl/>
        </w:rPr>
        <w:br/>
        <w:t>پس از مرگ شوقى افندى كشمكش شديدى بين بهائيان بر سر جانشينى او، در گرفت و بسيارى از آنان رهبرى همسر آمريكايى او به نام «روحيه (مارى) ماكسول» را پذيرفتند. در كنفرانس ويژه اى كه سال 1342 شمسى با حضور سران مهم فرقه بهائيت در لندن تشكيل شد گرديد، 9 نفر به عنوان اعضاى مجلس بيت العدل انتخاب شدند. آنگاه اين بيت العدل به شهر «حيفا» در «اسرائيل» منتقل شد كه تاكنون فعال است و هرچندسال يكبار با تجديد انتخابات اعضاى آن تغييركند. رياست اين گروه كه به بيت العدل حيفا شهرت دارد، با «روحيه ماكسول» - همسر شوقى افندى - بود كه او نيز در سال 1378 شمسى مرد. موافقان روحيه، او را پنجمين پيشواى بهائيت در جهان مى دانند.31</w:t>
      </w:r>
      <w:r w:rsidRPr="005E5992">
        <w:rPr>
          <w:rFonts w:cs="B Badr"/>
          <w:rtl/>
        </w:rPr>
        <w:br/>
        <w:t>به موازات رهبرى «روحيه ماكسول»، «چارلز ميسن ريمى» فرزند يكى از روحانيون كليساى ارتدوكس32 نيز ادعاى جانشينى شوقى افندى را نمود و گروه «بهائيان ارتدكس» را پديد آورد كه امروزه در امريكا، هندوستان و استراليا و چند كشور ديگر پراكنده اند. عده ديگرى از بهائيان نيز پس از مرگ شوقى به رهبرى جوانى از بهائيان خراسان، به نام «جمشيد معانى» روى آوردند. اين جوان خود را «سماء اللّه » ناميد و طرفداران او در اندونزى، هند، پاكستان و آمريكا پراكنده اند.33</w:t>
      </w:r>
      <w:r w:rsidRPr="005E5992">
        <w:rPr>
          <w:rFonts w:cs="B Badr"/>
          <w:rtl/>
        </w:rPr>
        <w:br/>
      </w:r>
      <w:r w:rsidRPr="005E5992">
        <w:rPr>
          <w:rFonts w:cs="B Badr"/>
          <w:rtl/>
        </w:rPr>
        <w:br/>
      </w:r>
      <w:r w:rsidRPr="005E5992">
        <w:rPr>
          <w:rFonts w:cs="B Badr"/>
          <w:b/>
          <w:bCs/>
          <w:rtl/>
        </w:rPr>
        <w:t>عوامل و زمينه هاى پيدايش بهائيت</w:t>
      </w:r>
      <w:r w:rsidRPr="005E5992">
        <w:rPr>
          <w:rFonts w:cs="B Badr"/>
          <w:b/>
          <w:bCs/>
          <w:rtl/>
        </w:rPr>
        <w:br/>
      </w:r>
      <w:r w:rsidRPr="005E5992">
        <w:rPr>
          <w:rFonts w:cs="B Badr"/>
          <w:rtl/>
        </w:rPr>
        <w:t>پرسش 2 . چه عوامل و زمينه هايى در پيدايش بهائيت و گرايش برخى افراد به آن نقش داشت؟</w:t>
      </w:r>
      <w:r w:rsidRPr="005E5992">
        <w:rPr>
          <w:rFonts w:cs="B Badr"/>
          <w:rtl/>
        </w:rPr>
        <w:br/>
        <w:t>پيدايش و تداوم هر فرقه اى در بستر تاريخ، تحت تأثير عوامل مختلفى است؛ در مورد «چرايى» شكل گيرى و «گرايش» برخى از افراد جامعه به فرقه بهائيت زمينه ها و عوامل متعدد فرهنگى، اجتماعى، اقتصادى و سياسى نقش داشته و تأثيرگذار مى باشد.</w:t>
      </w:r>
      <w:r w:rsidRPr="005E5992">
        <w:rPr>
          <w:rFonts w:cs="B Badr"/>
          <w:rtl/>
        </w:rPr>
        <w:br/>
        <w:t>وضعيت فرهنگى</w:t>
      </w:r>
      <w:r w:rsidRPr="005E5992">
        <w:rPr>
          <w:rFonts w:cs="B Badr"/>
          <w:rtl/>
        </w:rPr>
        <w:br/>
      </w:r>
      <w:r w:rsidRPr="005E5992">
        <w:rPr>
          <w:rFonts w:cs="B Badr"/>
          <w:rtl/>
        </w:rPr>
        <w:lastRenderedPageBreak/>
        <w:t>فرقه بهائيت در دوره قاجاريه به وجود آمد. از لحاظ فرهنگى، بيش از 90 درصد مردم بى سواد بودند، يكسرى اعتقادات خرافى و اوهامى كه رنگ مذهبى به خود گرفته بود در ميان مردم رسوخ داشت و هر كس آن را قبول نمى كرد مورد لعن و تكفير قرار مى گرفت.34 در چنين فضايى، فرقه شيخيه طرح ايجاد ارتباط با معصومين عليهم السلام در خواب و رويا و غيره را مطرح نمودند. به اين ترتيب «سيدعلى محمد باب» خود را باب امام زمان(عج) قلمداد كرد و سپس با اعلام نسخ دين اسلام، به ابداع دين جديد و ادعاى پيغمبرى پرداخت.35 بهائيت و كنشگران آن نيز اين مسير را ادامه مى دهند - و على رغم مجاهدت و فعاليت هاى مختلف روحانيت بيدار در مقابله و جلوگيرى از تحقق اهداف اصلى اين مسلك سازى ها - به سبب جهل و فقر فرهنگى توده هاى مردم، گروهى را جذب مى نمايند. در واقع جهت گيرى كلى ايدئولوژى اين فرقه جداسازى ملت ايران از مراجع تقليد و مشغول كردن آنان به مكتبى ساخته بشر و سرشار از جنبه هاى غيرعقلانى است و در نهايت گرايش به اين ايدئولوژى موجب جداشدن مردم از دين و ديندارى گرديده پيوستن به مكاتب غيردينى را تسهيل مى نمايد. نمونه هاى اين جداشدن از دين و ديندارى و گرايش به مكاتب سكولار از سوى كنشگران بهائيت در دوران مشروطه و پهلوى قابل مشاهده مى باشد.36</w:t>
      </w:r>
      <w:r w:rsidRPr="005E5992">
        <w:rPr>
          <w:rFonts w:cs="B Badr"/>
          <w:rtl/>
        </w:rPr>
        <w:br/>
        <w:t>وضعيت اقتصادى</w:t>
      </w:r>
      <w:r w:rsidRPr="005E5992">
        <w:rPr>
          <w:rFonts w:cs="B Badr"/>
          <w:rtl/>
        </w:rPr>
        <w:br/>
        <w:t>اكثر مورخين از دوره قاجار به عنوان يكى از سياهترين دوره هاى ايران ياد مى كنند؛ كشور در وضعيت اسفبارى به سر مى برد به طورى كه قحطى و ركود بازار همه جا را فرا گرفته بود. از طرفى بيمارى هاى واگيردار مانند وبا، طاعون و جنگ هاى داخلى و خارجى، هزاران نفر را از بين برده بود، اين آفات، هم از شمار مردم مى كاست و هم بنيه و روحيه بازماندگان را تضعيف مى نمود، در نتيجه به اقتصاد كشور لطمه زيادى وارد شده بود. در چنين شرايط اقتصادى و با شكسته شدن روحيه مردم به علت شكست در جنگ ها...، احتمال گرايش مردم به روزنه اميدى كه منجى عالم بشريت باشد و جهان را پر از عدل و داد كرده و ريشه فقر را بخشكاند افزايش مى يافت37 به همين خاطر عده اى از مردم به اميد گشايش در امور اعتقادى، سياسى، اقتصادى به وعده هاى مدعيان بابيت اميدوار شدند و بعدها نيز با حمايت استعمار و تبليغات گسترده و خرج كردن پول هاى فراوان عده اى به طرفدارى از على محمد باب و ميرزا حسينعلى بهاء ادامه داده و در نهايت به عنوان يك بهائى از جرگه مسلمانان خارج مى شدند.38</w:t>
      </w:r>
      <w:r w:rsidRPr="005E5992">
        <w:rPr>
          <w:rFonts w:cs="B Badr"/>
          <w:rtl/>
        </w:rPr>
        <w:br/>
        <w:t>چنين وضعيتى در دوره هاى بعد نيز تداوم يافت چنانكه بخش قابل توجهى از بهائيان ايران روستائيان فقيرى بودند كه در روستاهاى اربابان و مالكان بهائى زندگى مى كردند. تعداد قابل توجهى از اينگونه روستاها در سراسر ايران وجود داشت كه يا ملك بهائيان ثروتمند بود يا از موقوفات بهائى به حساب آمدند.39</w:t>
      </w:r>
      <w:r w:rsidRPr="005E5992">
        <w:rPr>
          <w:rFonts w:cs="B Badr"/>
          <w:rtl/>
        </w:rPr>
        <w:br/>
        <w:t>حضور بزرگ مالكان بهائى در تمامى دوران سلطنت پهلوى ادامه يافت. سياست تقسيم اراضى دهه 1340 نيز اين روند را تقويت نمود زيرا با سلب مالكيت از مالكان مسلمان و ايجاد آشفتگى در ساختار مالكيت و مديريت روستايى راه را براى رشد بزرگ مالكان وابسته به دربار پهلوى - به ويژه بهائيان - هموار كرد. سلطه بهائيان بر دو نهاد اصلى متولى اراضى (اصلاحات ارضى و منابع طبيعى) عامل مهمى در تجديد ساختار مالكيت به سود اعضاى متنفذ فرقه بهائى بود.40 و از اين راه نهايت استفاده را در جهت گسترش فرقه انحرافى خود به كار مى بردند.</w:t>
      </w:r>
      <w:r w:rsidRPr="005E5992">
        <w:rPr>
          <w:rFonts w:cs="B Badr"/>
          <w:rtl/>
        </w:rPr>
        <w:br/>
        <w:t>وضعيت اجتماعى</w:t>
      </w:r>
      <w:r w:rsidRPr="005E5992">
        <w:rPr>
          <w:rFonts w:cs="B Badr"/>
          <w:rtl/>
        </w:rPr>
        <w:br/>
        <w:t xml:space="preserve">از نظر اجتماعى نيز بروز اين جنبش در ايران زمانى بود كه پس از جنگ ايران و روس به علت افزايش تماس با فرهنگ اروپايى، </w:t>
      </w:r>
      <w:r w:rsidRPr="005E5992">
        <w:rPr>
          <w:rFonts w:cs="B Badr"/>
          <w:rtl/>
        </w:rPr>
        <w:lastRenderedPageBreak/>
        <w:t>نوگرايى افكار بسيارى از متفكران و نيز عوام را به خود مشغول كرده بود و در نتيجه مخالفت با سنت هاى غلطى نظير استبداد شاهان، زمينه براى ظهور حركت هاى اجتماعى فراهم شده بود. در چنين شرايطى جنبش هاى اصلاحى چندى در ايران شكل گرفتند و در اين فضا برخى به فكر تغيير فرهنگ ملى حاكم و ايجاد نوآورى هاى مذهبى افتادند، در نتيجه اين طرز تفكر بود كه فرقه هايى چون شيخيه و بهائيه در كنار مكاتب سكولار در ايران ظاهر شدند و همواره در مقابل حركت هاى احياگر سنت هاى ملى - دينى ايستادند و حركت هاى سنت شكن را تأييد كردند.41</w:t>
      </w:r>
      <w:r w:rsidRPr="005E5992">
        <w:rPr>
          <w:rFonts w:cs="B Badr"/>
          <w:rtl/>
        </w:rPr>
        <w:br/>
        <w:t>وضعيت سياسى</w:t>
      </w:r>
      <w:r w:rsidRPr="005E5992">
        <w:rPr>
          <w:rFonts w:cs="B Badr"/>
          <w:rtl/>
        </w:rPr>
        <w:br/>
        <w:t>علاوه بر شرايط مطلوب و مناسب فوق، شرايط سياسى آن روزگار نيز عاملى بسيار مهم در ظهور وتداوم اين فرقه محسوب مى شود؛ سنگينى فشارهاى روز افزون و طاقت فرساى اقتصادى بر پيكر جامعه عصر قجر تنش هاى شديد و غير قابل تحملى در مردم پديد آورد. دستگاه حاكمه در قالب فئوداليسم و يا فئوداليسم در قالب دستگاه حاكمه مردم را به بند كشيد و برده گونه تمام حقوقشان را پايمال مى كرد. در آن زمان آن چه به حساب نمى آمد، مردم بودند و آن چه صرفاً مد نظر و هدف نهائى بود همانا منافع سران و زمامداران بود كه مملكت را ملك شخصى خويش برشمرده و دست به تاراج مى زدند. هر چه از زمان حكمرانى اهل زور و قدرت مى گذشت، ايران ضعيف تر و بيمارتر و مردم بيچاره تر و فقيرتر و ناتوان در انتظار راه چاره به هر درى و هر جايى مى زدند. نابودى و حراج مملكت به بهاى فقر و فلاكت ملت تنگناهاى شديد اجتماعى را به اوج رسانيد. غفلت دولت مردان نسبت به تمام امور و بى بند و بارى كاخ نشينان ديگر جايى براى تحمل و تداوم روند چپاول باقى نگذاشت. مردم ايران از ظلم و بى عدالتى ها جداً به ستوه آمده بودند.42</w:t>
      </w:r>
      <w:r w:rsidRPr="005E5992">
        <w:rPr>
          <w:rFonts w:cs="B Badr"/>
          <w:rtl/>
        </w:rPr>
        <w:br/>
        <w:t>علاوه بر ظلم و بى كفايتى پادشاهان قاجار در اداره امور كشور، نفوذ بى چون و چراى بيگانگان در ايران و فرمانبرى محض قاجار در برابر سلطه انگليس و روسيه و باز گذاشتن دست بيگانگان در امور داخلى ايران و بالاخره شكست در جنگ هاى ايران و روس روحيه عمومى مردم ايران را به شدت تحت تأثير قرار داده و شكاف عميقى بين دولت و ملت به وجود آورده بود.43 در چنين وضعيتى تحقير، فقر، گرسنگى و بيمارى ارمغانى بود براى مردم ايران كه زمينه را براى نوعى درون گرايى و كناره گيرى از امور اجتماعى در بين اقشار مختلف جامعه پديد آورد. اما در مقابل دربار كه از روى خوشگذرانى و زياده طلبى نمى توانست از هزينه هاى خود كم كند به فساد مالى از قبيل رشوه گيرى و گرفتن ماليات مضاعف از مردم پرداخت. مضافاً اينكه در كنار آن چنين وانمود و القا مى شد كه اين پيشامد بايد اتفاق مى افتاد و راهى جز تسليم در برابر مقدرات نمى باشد و در نتيجه مردم را به بى تفاوتى و انديشه هاى خيال پردازانه اى نظير بابيه و بهائيت گرايش داده تا در مقابل اتفاقات مقاومتى از خود نشان ندهند.44</w:t>
      </w:r>
      <w:r w:rsidRPr="005E5992">
        <w:rPr>
          <w:rFonts w:cs="B Badr"/>
          <w:rtl/>
        </w:rPr>
        <w:br/>
        <w:t>از سوى ديگر جايگاه نهاد مذهبى در جامعه دوران قاجار و نحوه تعامل دستگاه سياسى با آن، نقش مهمى در شكل گيرى و تداوم فرقه بهائيت و ريشه هاى اعتقادى و اجتماعى آن يعنى شيخيه و بابيه داشت؛ مراجع تقليد به عنوان رهبران واقعى ملت، اداره امور اجتماعى و اقتصادى آنان و امر قانون گذارى و قضاوت و تمشيت امور بين آنان را بر عهده داشتند. نفوذ اين سازمان مذهبى از بالاترين نقطه سلسله مراتب ساخت سياسى كشور تا قلب تك تك آحاد شيعه گسترش داشت. آنان تنها پناهگاه مردم و حتى برخى صاحب منصبان حكومتى در مقابل ديكتاتورى و ظلم شاهان بودند.</w:t>
      </w:r>
      <w:r w:rsidRPr="005E5992">
        <w:rPr>
          <w:rFonts w:cs="B Badr"/>
          <w:rtl/>
        </w:rPr>
        <w:br/>
        <w:t xml:space="preserve">به گفته «لمبتون» - پژوهشگر برجسته مسائل ايران - «بدين ترتيب نيروى طبقه روحانى تنها نيروى مقاوم در برابر رژيم مملكت </w:t>
      </w:r>
      <w:r w:rsidRPr="005E5992">
        <w:rPr>
          <w:rFonts w:cs="B Badr"/>
          <w:rtl/>
        </w:rPr>
        <w:lastRenderedPageBreak/>
        <w:t>بود»45. از اين رو على رغم برخى همكارى هاى علماى برجسته شيعه با پادشاهان قاجار در جهت حفظ حقوق مردم و مصالح جامعه اسلامى، به دليل ماهيت استبدادى و خودكامه نظام پادشاهى، اقتدار سياسى حاكم به هيچ وجه نفوذ و اقتدار نهادهاى اصيل مذهبى را برنتابيده و همواره در صدد تضعيف آن به عنوان مهترين مانع در مقابل خودكامگى هاى خويش، بود و ايجاد بدعت در دين نيز مى توانست با تضعيف نهاد مذهبى از نفوذ و اقتدار آن بكاهد؛ از اين روست كه فتحعلى شاه علاقه و ارادت زيادى به شيخ احمد احسايى موسس فرقه شيخيه نشان مى دهد.46 و محمد شاه قاجار نيز به علت داشتن عقايد صوفيانه از علماى شيعه كه رهبرى فكرى و اجتماعى داشتند، فاصله مى گيرد و بدين گونه تا سال هاى آخر سلطنت ناصرالدين شاه به موازات افزايش فاصله ميان ملت و دولت، به شدت از نقش و جايگاه علماى شيعه در حكومت كاسته شد.</w:t>
      </w:r>
      <w:r w:rsidRPr="005E5992">
        <w:rPr>
          <w:rFonts w:cs="B Badr"/>
          <w:rtl/>
        </w:rPr>
        <w:br/>
        <w:t>در چنين شرايطى باب با استفاده از كسوت روحانيت و اعتبار نيابت امام زمان(عج) و وضعيت اسفبار مردم و هدايت و حمايت عناصر بيگانه توانست عده اى را به خود جلب نموده و شورش هايى را در مقابل دولت رهبرى كند.47</w:t>
      </w:r>
      <w:r w:rsidRPr="005E5992">
        <w:rPr>
          <w:rFonts w:cs="B Badr"/>
          <w:rtl/>
        </w:rPr>
        <w:br/>
        <w:t>پس از باب نيز فرقه مختلف بهائيت با هدايت دقيق و حمايت آشكار و پنهان استعمار رشد نموده و در مقابل هر دو اقتدار اصلى موجود در جامعه يعنى دولت و علماى شيعه ايستاد. گرچه اين امر موجب طرد بهائيت و پيروان آن از ايران شده و بهائيت در خارج از ايران رشد مى يابد.48 به موازات آن، رشد بهائيت در دوران سلطنت احمدشاه قاجار و رضاشاه و محمدرضا شاه پهلوى، كه بهائيان از نفوذ و حمايت فراوان در دستگاه دولتى برخوردار و توسط استعمارگران حمايت مى شدند، شدت مى يابد.</w:t>
      </w:r>
      <w:r w:rsidRPr="005E5992">
        <w:rPr>
          <w:rFonts w:cs="B Badr"/>
          <w:rtl/>
        </w:rPr>
        <w:br/>
        <w:t>بيگانگان</w:t>
      </w:r>
      <w:r w:rsidRPr="005E5992">
        <w:rPr>
          <w:rFonts w:cs="B Badr"/>
          <w:rtl/>
        </w:rPr>
        <w:br/>
        <w:t>و بالاخره يكى ديگر از عوامل مهم، قدرت هاى استعمارى مى باشند كه نقشى آشكار و تأثيرگذار در پيدايش و تداوم بهائيت داشته و دارند. در پاسخ هاى بعدى به تبيين و بررسى اين موضوع مى پردازيم.</w:t>
      </w:r>
      <w:r w:rsidRPr="005E5992">
        <w:rPr>
          <w:rFonts w:cs="B Badr"/>
          <w:rtl/>
        </w:rPr>
        <w:br/>
      </w:r>
      <w:r w:rsidRPr="005E5992">
        <w:rPr>
          <w:rFonts w:cs="B Badr"/>
          <w:rtl/>
        </w:rPr>
        <w:br/>
      </w:r>
      <w:r w:rsidRPr="005E5992">
        <w:rPr>
          <w:rFonts w:cs="B Badr"/>
          <w:b/>
          <w:bCs/>
          <w:rtl/>
        </w:rPr>
        <w:t>استعمار خارجى</w:t>
      </w:r>
      <w:r w:rsidRPr="005E5992">
        <w:rPr>
          <w:rFonts w:cs="B Badr"/>
          <w:b/>
          <w:bCs/>
          <w:rtl/>
        </w:rPr>
        <w:br/>
      </w:r>
      <w:r w:rsidRPr="005E5992">
        <w:rPr>
          <w:rFonts w:cs="B Badr"/>
          <w:rtl/>
        </w:rPr>
        <w:t>پرسش 3 . پيرامون دلايل و اهداف استعمارگران از تشكيل و تقويت فرقه بهائيت توضيح دهيد؟</w:t>
      </w:r>
      <w:r w:rsidRPr="005E5992">
        <w:rPr>
          <w:rFonts w:cs="B Badr"/>
          <w:rtl/>
        </w:rPr>
        <w:br/>
        <w:t>پيدايش فرقه ها در هر دوره تاريخى، معلول شرايط و عوامل ويژه اى است؛ اما با حضور پديده استعمار در دوره معاصر ايران، دلايل سياسى بيش از ديگر شرايط در پيدايى اين فرقه ها مؤثر بوده است. در اين ميان محافلى چون انجمن هاى سرى، لژهاى فراماسونرى و فرقه هايى چون بابيت و بهائيت، نمونه بارزى است كه با دخالت مستقيم استعمار تولد و پرورش يافت.</w:t>
      </w:r>
      <w:r w:rsidRPr="005E5992">
        <w:rPr>
          <w:rFonts w:cs="B Badr"/>
          <w:rtl/>
        </w:rPr>
        <w:br/>
        <w:t>هدف از اين اقدام نفوذ در اركان قدرت از طريق نخبگان وابسته، سنت زدايى و عرفى سازى مناسبات و پيوندهاى اجتماعى و فرهنگى، خنثى كردن عوامل و عناصر پايدارى در برابر فرهنگ بيگانه، دست زدن به تعريف هايى تازه از دين دارى و دين مدارى، جانشين سازى براى نهادهاى مذهبى و در نهايت سيطره اقتصادى و فرهنگى بر ايران از هدف هاى عمده استعمار در شكل دادن به اين گروه ها بود.49</w:t>
      </w:r>
      <w:r w:rsidRPr="005E5992">
        <w:rPr>
          <w:rFonts w:cs="B Badr"/>
          <w:rtl/>
        </w:rPr>
        <w:br/>
        <w:t>توضيح آنكه؛ قرن 19 ميلادى دوران اوج اقتدار بعضى از امپراتورى هاى استعمارى نظير انگليس، روسيه و فرانسه است كه هر سه با جهان اسلام درگير و در مقابل خود با نوعى مقاومت در بين مردم مواجه اند.</w:t>
      </w:r>
      <w:r w:rsidRPr="005E5992">
        <w:rPr>
          <w:rFonts w:cs="B Badr"/>
          <w:rtl/>
        </w:rPr>
        <w:br/>
        <w:t xml:space="preserve">در ريشه يابى و موجبات اين مقاومت، آنها با مطالعاتى كه در چند قرن اخير در مورد متون دينى و اقتدار مذهبى، و تأثيرگذارى آن </w:t>
      </w:r>
      <w:r w:rsidRPr="005E5992">
        <w:rPr>
          <w:rFonts w:cs="B Badr"/>
          <w:rtl/>
        </w:rPr>
        <w:lastRenderedPageBreak/>
        <w:t>بر جريان هاى مقاومت مردمى و ايستادگى در مقابل استعمار - نظير فتواى جهاد توسط علما در جنگ ايران و روس، نهضت تنگستان بر عليه انگليس، لغو قرار داد رويتر، جنبش تنباكو و... - داشتند، به اين نتيجه رسيدند كه باورها و اعتقادات دينى اسلامى بين مسلمين موجب چنين مقاومتى - نظير جنبش تنباكو - در برابر نفوذ و تجاوز استعمارگران شده است و اين موضوع در نقاط غيرمسلمان نشين (مثل بخش مهمى از آفريقا و امريكاى لاتين) وجود ندارد.</w:t>
      </w:r>
      <w:r w:rsidRPr="005E5992">
        <w:rPr>
          <w:rFonts w:cs="B Badr"/>
          <w:rtl/>
        </w:rPr>
        <w:br/>
        <w:t>چنانكه روس ها در جريان لشكركشى به قفقاز با مقاومت همه جانبه مردم ايران مواجه مى شوند؛ «رساله جهاديه» كه در زمان ميرزا بزرگ فراهانى با امضاى بيش از 100 نفر از علماى بزرگ وقت شيعه منتشر شد، مردم را به مبارزه با ارتش متجاوز روس تشويق مى نمايد و حتى در ابتداى دوره دوم جنگ هاى ايران و روس پيروز هم مى شوند، هر چند متأسفانه به دليل ضعف و بى كفايتى حكومت وقت، و خيانت بعضى از سرداران، اين پيروزى تدوام نيافت.50</w:t>
      </w:r>
      <w:r w:rsidRPr="005E5992">
        <w:rPr>
          <w:rFonts w:cs="B Badr"/>
          <w:rtl/>
        </w:rPr>
        <w:br/>
        <w:t>در جريان آن جنگ دربار تزار، به مقاومت «دينى» ملت ايران پى مى برد و مشاهده مى كند مادامى كه تشيع - كه مذهب مبارزه با ظلم و نفى طواغيت است - با قوّت در جامعه ايران نفوذ دارد، مزاحم آنها و ديگر سلطه گران زر و زور است.</w:t>
      </w:r>
      <w:r w:rsidRPr="005E5992">
        <w:rPr>
          <w:rFonts w:cs="B Badr"/>
          <w:rtl/>
        </w:rPr>
        <w:br/>
        <w:t>بر اين اساس استعمارگران براى آنكه بتوانند اين مانع - اسلام و باورهاى حياتبخش آن - را به طور ريشه اى و بنيادين، از سر راهشان بردارند، اقدامات گوناگونى را در دستور كار خويش قرار مى دهند؛ كه يكى از مهمترين و خطرناكترين آنها، ايجاد مسلك ها و مذاهب ساختگى و التقاطى با استفاده از فرهنگ و آموزه هاى اسلامى است.51 لذا فرقه سازى بر اساس مذهب موجود را محور خود قرار دادند؛ در ايران، «بابيت» و «بهائيت»، در عثمانى «وهابيت» و در هند «قاديانى»52 را ايجاد نموده و حمايت مى نمايند.</w:t>
      </w:r>
      <w:r w:rsidRPr="005E5992">
        <w:rPr>
          <w:rFonts w:cs="B Badr"/>
          <w:rtl/>
        </w:rPr>
        <w:br/>
        <w:t>در يك جمع بندى پيدايش مسلك هايى نظير بابيه، بهائيه و قاديانيه در قرن نوزدهم - قرن نفوذ و سلطه استكبار در جهان اسلام - را عمدتاً بايستى در ربط با تلاش استعمارگران جهت سلطه بر مقدرات كشورهاى شرقى و اسلامى مورد بررسى و كند و كاو قرار داد، كه البته، نقص ها و نارضايتى هاى موجود در جوامع آن روز اسلامى، در كمك به پيشبرد اين جريان هاى استعمارى بى تأثير نبوده است.53</w:t>
      </w:r>
      <w:r w:rsidRPr="005E5992">
        <w:rPr>
          <w:rFonts w:cs="B Badr"/>
          <w:rtl/>
        </w:rPr>
        <w:br/>
        <w:t>اهداف استعمارگران</w:t>
      </w:r>
      <w:r w:rsidRPr="005E5992">
        <w:rPr>
          <w:rFonts w:cs="B Badr"/>
          <w:rtl/>
        </w:rPr>
        <w:br/>
        <w:t>مهمترين اهدافى كه قدرت هاى استعمارى در اين زمينه تعقيب نمودند عبارتند از:</w:t>
      </w:r>
      <w:r w:rsidRPr="005E5992">
        <w:rPr>
          <w:rFonts w:cs="B Badr"/>
          <w:rtl/>
        </w:rPr>
        <w:br/>
        <w:t>يكم. ايجاد درگيرى داخلى</w:t>
      </w:r>
      <w:r w:rsidRPr="005E5992">
        <w:rPr>
          <w:rFonts w:cs="B Badr"/>
          <w:rtl/>
        </w:rPr>
        <w:br/>
        <w:t>تجزيه كشور و تلاش براى شكستن كيان و اقتدار ملى ايرانيان كه از زمان صفويان حول محور تشيع پديد آمده و منافع قدرت هاى استكبارى و استعمارى را تهديد مى كرد.</w:t>
      </w:r>
      <w:r w:rsidRPr="005E5992">
        <w:rPr>
          <w:rFonts w:cs="B Badr"/>
          <w:rtl/>
        </w:rPr>
        <w:br/>
        <w:t>دوم. ايجاد انحراف و تضعيف مبانى دينى و اعتقادى مردم</w:t>
      </w:r>
      <w:r w:rsidRPr="005E5992">
        <w:rPr>
          <w:rFonts w:cs="B Badr"/>
          <w:rtl/>
        </w:rPr>
        <w:br/>
        <w:t>از اين منظر فرقه سازى از يكسو زمينه ساز اختلافات و درگيرى هاى مذهبى است و از طرفى مى تواند بسيارى از مبانى فكرى دنياى اسلام را كه با اهداف استعمار سر ستيز و ناسازگاهى دارد از بين ببرد. و از جهت ديگر باعث هضم كامل هويت جامعه اسلامى در فرهنگ غربى، براى تأمين كامل منافع دولت هاى استعمارى شود.54</w:t>
      </w:r>
      <w:r w:rsidRPr="005E5992">
        <w:rPr>
          <w:rFonts w:cs="B Badr"/>
          <w:rtl/>
        </w:rPr>
        <w:br/>
        <w:t>سوم. اعمال فشار بر دولت</w:t>
      </w:r>
      <w:r w:rsidRPr="005E5992">
        <w:rPr>
          <w:rFonts w:cs="B Badr"/>
          <w:rtl/>
        </w:rPr>
        <w:br/>
        <w:t xml:space="preserve">در جهت گرفتن امتيازات بيشتر و جلوگيرى از باز پس گرفتن مناطق از دست رفته ايران و در نتيجه تامين منافع و توطئه شوم </w:t>
      </w:r>
      <w:r w:rsidRPr="005E5992">
        <w:rPr>
          <w:rFonts w:cs="B Badr"/>
          <w:rtl/>
        </w:rPr>
        <w:lastRenderedPageBreak/>
        <w:t>استعمارگران.</w:t>
      </w:r>
      <w:r w:rsidRPr="005E5992">
        <w:rPr>
          <w:rFonts w:cs="B Badr"/>
          <w:rtl/>
        </w:rPr>
        <w:br/>
        <w:t>در اين راستا آنها با مطالعاتى كه در مذهب شيعى داشتند، مسئله «مهدويت و موعود آخرالزمان» را بسترى مناسب براى در هم شكستن سد استوار مذهب جعفرى و تعقيب منافع شوم خويش دانسته و به همين جهت مسئله بابيت و به دنبال آن بهائيت را مطرح مى كنند.</w:t>
      </w:r>
      <w:r w:rsidRPr="005E5992">
        <w:rPr>
          <w:rFonts w:cs="B Badr"/>
          <w:rtl/>
        </w:rPr>
        <w:br/>
        <w:t>حضرت امام خمينى(ره) در اين زمينه مى فرمايند: «اسلام و مذهب مقدس جعفرى سدّى است در مقابل اجانب و عمال دست نشانده آنها، چه راستى و چه چپى و روحانيت كه حافظ آن است سدى است كه با وجود آن اجانب نمى توانند به نحوى كه دلخواه آنهاست با كشورهاى اسلامى و خصوص با كشور ايران رفتار كنند، لهذا قرن هاست كه با نيرنگ مختلف براى شكستن اين سد نقشه مى كشند، گاهى از راه مسلط كردن عمال خبيث خود بر كشورهاى اسلامى و گاهى از راه ايجاد مذاهب باطله و ترويج بابيت و بهائيت و وهابيت».55</w:t>
      </w:r>
      <w:r w:rsidRPr="005E5992">
        <w:rPr>
          <w:rFonts w:cs="B Badr"/>
          <w:rtl/>
        </w:rPr>
        <w:br/>
        <w:t>همچنين استعمارگران براى نيل به هضم كامل هويت جامعه اسلامى در فرهنگ غربى، براى تأمين كامل منافع دولت هاى ذينفع غربى در جوامع اسلامى، بايد در سه مرحله عمل مى كردند:</w:t>
      </w:r>
      <w:r w:rsidRPr="005E5992">
        <w:rPr>
          <w:rFonts w:cs="B Badr"/>
          <w:rtl/>
        </w:rPr>
        <w:br/>
        <w:t>1. نفى كامل هويت اسلامى،</w:t>
      </w:r>
      <w:r w:rsidRPr="005E5992">
        <w:rPr>
          <w:rFonts w:cs="B Badr"/>
          <w:rtl/>
        </w:rPr>
        <w:br/>
        <w:t>2. تأكيد بر هويت ملى و باستانى،</w:t>
      </w:r>
      <w:r w:rsidRPr="005E5992">
        <w:rPr>
          <w:rFonts w:cs="B Badr"/>
          <w:rtl/>
        </w:rPr>
        <w:br/>
        <w:t>3. گرايش به «جهان وطنى» و قربانى كردن هويت ملى در برابر نقش و هويت جهانى وابسته.</w:t>
      </w:r>
      <w:r w:rsidRPr="005E5992">
        <w:rPr>
          <w:rFonts w:cs="B Badr"/>
          <w:rtl/>
        </w:rPr>
        <w:br/>
        <w:t>نخستين گام را در ايران، بابيان برداشتند كه در جريان دشت بَدَشت، رسماً نسخ شريعت اسلام و مباح شدن محرّمات را اعلام كردند.</w:t>
      </w:r>
      <w:r w:rsidRPr="005E5992">
        <w:rPr>
          <w:rFonts w:cs="B Badr"/>
          <w:rtl/>
        </w:rPr>
        <w:br/>
        <w:t>گام دوم، كه تأكيد فراوان و شك انگيزى بر ملت و احياى هويت ملى و باستانى داشت، توسط «ازليان» (نظير آقاخان كرمانى) به همراه روشنفكران سكولار بى دين برداشته شد.</w:t>
      </w:r>
      <w:r w:rsidRPr="005E5992">
        <w:rPr>
          <w:rFonts w:cs="B Badr"/>
          <w:rtl/>
        </w:rPr>
        <w:br/>
        <w:t>گام سوم را نيز بهائيان (خود حسينعلى بهاء و پسرش عبدالبهاء و بهائيان پس از آنها) برداشتند كه بر همزيستى با همه اديان و كثرت گرايى دينى و «جهان وطنى» تأكيد داشتند و اين مدرن ترين روش در جذب و هضم كامل فرهنگى و سياسى و اقتصادى ايرانيان و ساير ملل در فرهنگ و سياست و اقتصاد «جهانى شده» غرب و خصوصاً آمريكا تلقى مى شود. به همين جهت، بهائيان در همه جوامع و كشورها نورچشمى دولت آمريكا هستند.56</w:t>
      </w:r>
      <w:r w:rsidRPr="005E5992">
        <w:rPr>
          <w:rFonts w:cs="B Badr"/>
          <w:rtl/>
        </w:rPr>
        <w:br/>
        <w:t>و بالاخره اينكه در زمينه وابستگى جريان بابيت و بهائيت به استعمار روس، انگليس، صهيونيسم و سپس حمايت هاى آمريكا و نقش آنان در پيدايش، تقويت و تداوم اين فرقه، اسناد تاريخى و شواهد معتبر و متعددى وجود دارد كه در بخش هاى ديگر كتاب ارائه مى گردد.</w:t>
      </w:r>
      <w:r w:rsidRPr="005E5992">
        <w:rPr>
          <w:rFonts w:cs="B Badr"/>
          <w:rtl/>
        </w:rPr>
        <w:br/>
      </w:r>
      <w:r w:rsidRPr="005E5992">
        <w:rPr>
          <w:rFonts w:cs="B Badr"/>
          <w:rtl/>
        </w:rPr>
        <w:br/>
      </w:r>
      <w:r w:rsidRPr="005E5992">
        <w:rPr>
          <w:rFonts w:cs="B Badr"/>
          <w:b/>
          <w:bCs/>
          <w:rtl/>
        </w:rPr>
        <w:t>نقش استعمارگران</w:t>
      </w:r>
      <w:r w:rsidRPr="005E5992">
        <w:rPr>
          <w:rFonts w:cs="B Badr"/>
          <w:b/>
          <w:bCs/>
          <w:rtl/>
        </w:rPr>
        <w:br/>
      </w:r>
      <w:r w:rsidRPr="005E5992">
        <w:rPr>
          <w:rFonts w:cs="B Badr"/>
          <w:rtl/>
        </w:rPr>
        <w:t>پرسش 4 . كداميك از كشورهاى استعمارى به صورت عمده در جريان سازى بهائيت نقش داشتند؟</w:t>
      </w:r>
      <w:r w:rsidRPr="005E5992">
        <w:rPr>
          <w:rFonts w:cs="B Badr"/>
          <w:rtl/>
        </w:rPr>
        <w:br/>
        <w:t>1. روسيه</w:t>
      </w:r>
      <w:r w:rsidRPr="005E5992">
        <w:rPr>
          <w:rFonts w:cs="B Badr"/>
          <w:rtl/>
        </w:rPr>
        <w:br/>
        <w:t xml:space="preserve">امپراتورى روس تزارى اولين دولت استعمارى است، كه سران بابيت و بهائيت با آن در پيوند بوده اند؛ علاوه بر منابع غيربهائى، در </w:t>
      </w:r>
      <w:r w:rsidRPr="005E5992">
        <w:rPr>
          <w:rFonts w:cs="B Badr"/>
          <w:rtl/>
        </w:rPr>
        <w:lastRenderedPageBreak/>
        <w:t>مآخذ و منابع معتبر خود بابيان و بهائيان نيز شواهد و دلايل تاريخى متعددى وجود دارد كه حاكى از پيوند سران اين دو فرقه - خصوصاً بهائيان و بالاخص شخص حسينعلى بها - با امپرياليسم تزارى است.</w:t>
      </w:r>
      <w:r w:rsidRPr="005E5992">
        <w:rPr>
          <w:rFonts w:cs="B Badr"/>
          <w:rtl/>
        </w:rPr>
        <w:br/>
        <w:t>روشن ترين ردپايى كه از بيگانگان در امر پيدايش بهائيت به چشم مى خورد فعاليت هاى پرنس «كينياز دالگوركى» مأمور اطلاعاتى، سفير و وزيرمختار دولت روسيه تزارى در ايران است؛57 پس از آن كه باب خود را مهدى موعود معرفى كرد، دستگير و در شيراز محاكمه و زندانى مى شود.</w:t>
      </w:r>
      <w:r w:rsidRPr="005E5992">
        <w:rPr>
          <w:rFonts w:cs="B Badr"/>
          <w:rtl/>
        </w:rPr>
        <w:br/>
        <w:t>حاكم اصفهان به نام «منوچهر خان گرجى معتمدالدوله»58 در اثر گرايشات استعمارى و سفارش دالگوركى، عوامل خود در شيراز را به آزاد كردن باب از زندان و فرستادن او به اصفهان فرمان مى دهد.</w:t>
      </w:r>
      <w:r w:rsidRPr="005E5992">
        <w:rPr>
          <w:rFonts w:cs="B Badr"/>
          <w:rtl/>
        </w:rPr>
        <w:br/>
        <w:t>دالگوركى در اين زمينه مى نويسد: «همين كه به من اطلاع رسيد، وارد اصفهان شده، يك نامه دوستانه به معتمدالدوله حكمران اصفهان نوشتم و سفارش سيد را نمودم كه از دوستان من و داراى كرامت است، از او نگهدارى كنيد! الحق معتمدالدوله چندى از او خوب نگاهدارى كرد، ولى از بدبختى سيد، معتمدالدوله مرحوم شد. سيد بيچاره را گرفتند و به تهران روانه نمودند. من هم توسط ميرزا حسينعلى و ميرزا يحيى و چند نفر ديگر در تهران هو و جنجال به راه انداختم كه صاحب الامر را گرفته اند و لذا به دستور دولت، او را از «كناره گرد» روانه رباط كريم و از آنجا به طرف قزوين و يكسره به تبريز و از آنجا به «ماكو» بردند، ولى دوستان من تلاش كردند و جنجال به راه انداختند...»59.</w:t>
      </w:r>
      <w:r w:rsidRPr="005E5992">
        <w:rPr>
          <w:rFonts w:cs="B Badr"/>
          <w:rtl/>
        </w:rPr>
        <w:br/>
        <w:t>همچنين زمانى كه على محمد باب همراه دستيارش - زنوزى - در تبريز اعدام و جسدش در خندق افكنده شد، صبح روز بعد، كنسول روس در تبريز به كنار خندق آمد و توسط نقاش كنسولخانه، به تصويربردارى از جسد باب و يار مقتولش پرداخت.60</w:t>
      </w:r>
      <w:r w:rsidRPr="005E5992">
        <w:rPr>
          <w:rFonts w:cs="B Badr"/>
          <w:rtl/>
        </w:rPr>
        <w:br/>
        <w:t>طبق برخى شواهد سفير روسيه با همكارى پيروان باب قبل از تأسيس بهائيت اقداماتى بر عليه منافع ايران انجام مى داده از جمله مى توان به قتل قائم مقام اشاره كرد.61</w:t>
      </w:r>
      <w:r w:rsidRPr="005E5992">
        <w:rPr>
          <w:rFonts w:cs="B Badr"/>
          <w:rtl/>
        </w:rPr>
        <w:br/>
        <w:t>علاوه بر على محمد باب، شواهد و مستندات تاريخى متعبر از پيوند و حمايت همه جانبه روسيه از ميرزا حسينعلى نورى موسس فرقه بهائيت حكايت دارد؛ پدرش ميرزا عباس نورى، دستيار شاهزاده «روس فيل» قاجار (امام وردى ميرزا) بود و سه تن از منسوبين نزديك بهاء (برادر، شوهر خواهر و خواهرزاده وى) در استخدام سفارت روسيه بودند.62</w:t>
      </w:r>
      <w:r w:rsidRPr="005E5992">
        <w:rPr>
          <w:rFonts w:cs="B Badr"/>
          <w:rtl/>
        </w:rPr>
        <w:br/>
        <w:t>همچنين بعد از اعدام باب در جريان شورش هاى بابيان، سوء قصد نافرجام سه تن از آنان عليه ناصرالدين شاه اتفاق افتاد. حسينعلى بهاء در آن زمان نهايت كوشش را به كار برد تا مداخله خود را در اين امر انكار كند، ولى پناهنده شدن او به سفارت روس و حمايت علنى سفير روسيه تزارى از وى سبب شد شاه ايران، مهد عليا (مادر شاه) و ساير درباريان بيشتر به وى مظنون شوند و طرح توطئه سوءقصد را از جانب او بدانند.</w:t>
      </w:r>
      <w:r w:rsidRPr="005E5992">
        <w:rPr>
          <w:rFonts w:cs="B Badr"/>
          <w:rtl/>
        </w:rPr>
        <w:br/>
        <w:t xml:space="preserve">در تاريخ «نبيل زرندى»63 چنين آمده است: «حضرت بهاءاللّه سواره به سمت اردوگاه شاه، كه در نياوران بود، حركت كردند، در بين راه به سفارت روس، كه در زرگنده نزديك نياوران بود، رفتند. ميرزا مجيد، منشى سفارت روس، از او مهمانى و پذيرايى نمود، جمعى از خادمين حاجى على خان حاجب الدوله [فرّاشباشى ناصرالدين شاه]، حضرت بهاءاللّه را شناختند و او را از توقف حضرت بهاءاللّه در منزل منشى سفارت روس آگاه ساختند... فوراً مأمورى فرستاد تا بهاءاللّه را از سفارت تحويل گرفته به نزد شاه بياورد. سفير روس از تسليم بهاءاللّه به مأمور شاه امتناع ورزيد و به بهاءاللّه گفت كه به منزل صدراعظم برويد و كاغذى به صدراعظم نوشت كه </w:t>
      </w:r>
      <w:r w:rsidRPr="005E5992">
        <w:rPr>
          <w:rFonts w:cs="B Badr"/>
          <w:rtl/>
        </w:rPr>
        <w:lastRenderedPageBreak/>
        <w:t>بايد بهاءاللّه را از طرف من پذيرايى كنى و در حفظ اين امانت بسيار كوشش نمايى، و اگر آسيبى به بهاءاللّه برسد و حادثه اى رخ دهد شخص تو مسئول سفارت روس خواهى بود»64.</w:t>
      </w:r>
      <w:r w:rsidRPr="005E5992">
        <w:rPr>
          <w:rFonts w:cs="B Badr"/>
          <w:rtl/>
        </w:rPr>
        <w:br/>
        <w:t>سخنانى كه برخى از محققين، از آن، بوى «تحت الحمايگى» بهاء توسط سفارت روس، و بهره گيرى سفير از مقررات كاپيتولاسيون (مفاد قرارداد تركمانچاى) براى دفاع از وى، فهميده اند.65</w:t>
      </w:r>
      <w:r w:rsidRPr="005E5992">
        <w:rPr>
          <w:rFonts w:cs="B Badr"/>
          <w:rtl/>
        </w:rPr>
        <w:br/>
        <w:t>خود ميرزاحسينعلى نورى «بهاءاللّه » نيز وابستگى به روسيه را پنهان نمى كرد؛ او به پاس اين خدمات لوح ويژه اى به زبان عربى درباره امپراتور روسيه نيكلاويج الكساندر دوم صادر مى كند كه متن فارسى آن به اين شرح است: «يكى از سفيران تو مرا هنگامى كه در زندان تهران زير غل و زنجير بودم يارى و همراهى كرد و به اين خاطر خداوند براى تو مقامى معين فرمود كه جز خودش هيچ كس رفعت آن را نمى داند».66</w:t>
      </w:r>
      <w:r w:rsidRPr="005E5992">
        <w:rPr>
          <w:rFonts w:cs="B Badr"/>
          <w:rtl/>
        </w:rPr>
        <w:br/>
        <w:t>در اين راستا دولت روسيه تزارى اولين كشورى بود كه مرزهاى خود را بر روى بهائيان گشود و اولين معبد بهائيان، يعنى نخستين «مشرق الاذكار» را در شهر عشق آباد ايجاد كرد. بر اساس مدارك جديد، همكارى بهائيان با روس بلشويك و انقلابى بعد از انقلاب كمونيستى در اكتبر 1917 ميلادى نيز ادامه يافت و اسناد منتشر شده به خوبى نقش بهائيان را در شكست نهضت جنگل و ميرزاكوچك خان نشان مى دهد. يكى از نويسندگان معاصر به نقل از عبدالحسين آيتى - مبلّغ پيشين بهائيان - مواردى از همكارى بهائيان ساكن عشق آباد با سازمان جاسوسى شوروى «كا.گ.ب» را ارائه و اثبات مى نمايد كه اين فرقه به عنوان جاسوسان چندجانبه درخدمت روسيه تزارى و پس از آن «اتحاد جماهير شوروى» بوده اند.67</w:t>
      </w:r>
      <w:r w:rsidRPr="005E5992">
        <w:rPr>
          <w:rFonts w:cs="B Badr"/>
          <w:rtl/>
        </w:rPr>
        <w:br/>
        <w:t>2. انگلستان</w:t>
      </w:r>
      <w:r w:rsidRPr="005E5992">
        <w:rPr>
          <w:rFonts w:cs="B Badr"/>
          <w:rtl/>
        </w:rPr>
        <w:br/>
        <w:t>سياستمداران و دولتمردان انگليسى همواره كينه اى آشتى ناپذير با اسلام داشته و آن را سد راه تسلط خود بر ملل و سرزمين هاى مشرق زمين مى دانستند تا آنجا كه «لرد گلادستون» نخست وزير انگلستان در يكى از جلسات پارلمان اين كشور به پشت تريبون رفت و در حالى كه قرآن كريم را بر سر دست بلند كرده و خطاب به نمايندگان مى گويد: «تا اين كتاب در دست مسلمين است كارى از انگلستان درباره آنان بر نمى آيد و ما نمى توانيم بر آنان حكومت كنيم».68</w:t>
      </w:r>
      <w:r w:rsidRPr="005E5992">
        <w:rPr>
          <w:rFonts w:cs="B Badr"/>
          <w:rtl/>
        </w:rPr>
        <w:br/>
        <w:t>در اين راستا يكى از محورهاى عمده تلاش هاى كارگزاران شعبه اديان وزارت مستعمرات و مستملكات دولت انگلستان، پيدا كردن و پشتيبانى از مدعيان مهدويت (به عنوان يكى از اصول اعتقادى شيعه) با هدف ايجاد اختلاف و چند دستگى در ميان مسلمين مى باشد. چنان كه «همفر» جاسوس انگليسى، در ضمن معرفى برنامه هاى وزارت مستعمرات انگليس، براى متلاشى كردن كشورهاى اسلامى و از بين بردن اتحاد اسلامى، ايجاد فرقه هاى ساختگى را مهمترين راهكار براى رسيدن به اين هدف، ارزيابى مى كند.69</w:t>
      </w:r>
      <w:r w:rsidRPr="005E5992">
        <w:rPr>
          <w:rFonts w:cs="B Badr"/>
          <w:rtl/>
        </w:rPr>
        <w:br/>
        <w:t>براساس مدارك معتبر مأموران دولت انگلستان مدت ها پيش از آن كه سيدعلى محمد شيرازى (باب) ادعاى خويش رامطرح سازد او را زير نظر داشتند و همواره گزارش فعاليت هاى وى وپيروانش را به لندن مى فرستادند. برابر سند موجود در بايگانى وزارت امورخارجه انگليس، به تاريخ 21 ژوين 1850 كه يك مأمور ناشناس انگليسى از تهران به لندن ارسال داشته چنين آمده است: «جناب لرد پالمرستون برحسب تعليمات جناب لرد، اينجانب افتخار دارد شرحى درباره مسلك جديد «باب» را ارسال دارم. مطالب ضميمه را يكى از پيروان باب به من داد و من ترديدى در صحت آن ندارم... در يك جمله، اين [درشمار] ساده ترين مذاهب است كه اصول آن درماترياليسم، كمونيسم ولاقيدى نسبت به خير و شر كليه اعمال بشر خلاصه مى شود».70</w:t>
      </w:r>
      <w:r w:rsidRPr="005E5992">
        <w:rPr>
          <w:rFonts w:cs="B Badr"/>
          <w:rtl/>
        </w:rPr>
        <w:br/>
      </w:r>
      <w:r w:rsidRPr="005E5992">
        <w:rPr>
          <w:rFonts w:cs="B Badr"/>
          <w:rtl/>
        </w:rPr>
        <w:lastRenderedPageBreak/>
        <w:t>همچنين «ادوارد براون» انگليسى كه از طرف انگلستان مأمور زمينه سازى براى رشد و گسترش فرقه هاى استعمارى بابى گرى و بهائى گرى در ايران بود در كتاب خويش «يك سال در ميان فارس ها» شرح مى دهد كه مدت هاى طولانى در شهرهاى ايران با عبا، ردا و سجاده مسافرت مى كرده و بيشتر با مردم عوام معاشرت داشته و محور بحث او بابى گرى بوده و از اين طريق مذهب بابيه! را ترويج مى كرده است.71</w:t>
      </w:r>
      <w:r w:rsidRPr="005E5992">
        <w:rPr>
          <w:rFonts w:cs="B Badr"/>
          <w:rtl/>
        </w:rPr>
        <w:br/>
        <w:t>از سوى ديگر نياز اين كشور به جاسوسانى در خاك عثمانى كه بتوانند با نقشه هاى بريتانيا در آن ديار هماهنگى داشته و به خوبى نقش خود را ايفا نمايند، سبب شد تا بابيان و بهائيت را به بازى گرفته و آنان را به خدمت سياست دولت انگلستان درآورد.72</w:t>
      </w:r>
      <w:r w:rsidRPr="005E5992">
        <w:rPr>
          <w:rFonts w:cs="B Badr"/>
          <w:rtl/>
        </w:rPr>
        <w:br/>
        <w:t>پس از سقوط و اضمحلال روسيه تزارى بهائيت به طور كامل در قبضه قدرت و بهره بردارى انگليس در مى آيد. با انتقال قدرت به حسينعلى بهاء و تبعيد وى به عكّا در فلسطين كه تحت الحمايه انگلستان بود، انگليس حامى جديد مسلك تازه تأسيس بهائيت گرديد و حسينعلى با برخوردارى از حمايت هاى اين دولت توانست بابيان را از نو سازماندهى كرده آن را به شبكه جاسوسى كه وظيفه اش ايجاد اختلاف در بين مسلمانان، جمع آورى اطلاعات براى كشورهاى استعمارى و تأمين منافع آنان بود، تبديل سازد.</w:t>
      </w:r>
      <w:r w:rsidRPr="005E5992">
        <w:rPr>
          <w:rFonts w:cs="B Badr"/>
          <w:rtl/>
        </w:rPr>
        <w:br/>
        <w:t>اين پيوند در دوران رياست عباس افندى (عبدالهاء) بر فرقه بهائى گسترش مى يابد؛ او در سال 1911.م به اروپا مسافرت كرد و به جاى روسيه با انگلستان و سپس آمريكا رابطه ويژه اى برقرار نمود. در نوامبر 1917 م، وزير خارجه انگليس اعلاميه خود مبنى بر تشكيل وطن ملى يهود را در فلسطين صادر و به فرمانده سپاه انگليس در فلسطين دستور مى دهد با تمام قوا از بهاءاللّه حمايت و محافظت كند. عبدالبهاء نيز در جريان جنگ جهانى اول با در اختيار گذاشتن اطلاعات لازم از امكانات مناطق مختلف سرزمين فلسطين، خدمات زيادى براى انگلستان انجام مى دهد. تنها در يك نمونه؛ در بحبوحه جنگ جهانى اول قشون غاصب انگليس براى درهم كوبيدن دولت مسلمان عثمانى در خاورميانه و هرگونه مقاومت ملت ستمديده فلسطين - كه در آن زمان جزئى از امپراطورى عثمانى بود - به حيفا وارد مى شود، با كمبود آذوقه مواجه و در خطر شكست قرار مى گيرد. عبدالبهاء كه اين موضوع را متوجه مى شود پس از گفتگو با افسران ارشد انگليسى آنها را از نگرانى خارج مى كند و مى گويد: «من به اندازه ارتش شما آذوقه دارم» و درب انبارهاى خويش را - كه از قبل آذوقه زيادى در آن پنهان كرده بود - بر روى سپاهيان انگليسى مى گشايد. و با انجام اين قبيل خيانت ها، راه براى تحكيم تسلط ارتش انگليس و مقدمات حمايت از تشكيل يك دولت يهود در منطقه فلسطين هموار مى گردد و در مقابل پس از پايان جنگ به پاس اين خدمات طى مراسمى لقب «سِر»، 73(</w:t>
      </w:r>
      <w:r w:rsidRPr="005E5992">
        <w:rPr>
          <w:rFonts w:cs="B Badr"/>
        </w:rPr>
        <w:t>Sir</w:t>
      </w:r>
      <w:r w:rsidRPr="005E5992">
        <w:rPr>
          <w:rFonts w:cs="B Badr"/>
          <w:rtl/>
        </w:rPr>
        <w:t>) و نشان «نايت هود» (</w:t>
      </w:r>
      <w:r w:rsidRPr="005E5992">
        <w:rPr>
          <w:rFonts w:cs="B Badr"/>
        </w:rPr>
        <w:t>Knight hood</w:t>
      </w:r>
      <w:r w:rsidRPr="005E5992">
        <w:rPr>
          <w:rFonts w:cs="B Badr"/>
          <w:rtl/>
        </w:rPr>
        <w:t>)كه بزرگترين نشان خدمتگزارى به انگليس است به وى اعطا شد.74 و عبدالبهاء بى آنكه به قبح چنين «بيگانه پرستى» توجهى داشته باشد، مفتخر از سرسپردگى خود به حكام انگليسى براى عظمت «ژرژ پنجم» پادشاه انگلستان و ادامه و تسلط بى زوال انگليس در «ارض فلسطين» دست به دعا برداشته و ارادت و نوكرى خود را به پادشاه و دولت انگلستان طى «لوحى» كه در كتاب «مكاتيب» مندرج است، چنين معروض مى دارد: «... اللهم ايد الامبراطور الاعظم جورج الخامس عاهل انكلترا بتوفيقاتك الرحمانيه و ادم ظلها الظليل على هذا الاقليم الجليل»75 يعنى: «خداوندا... حمد و ثنا مى كنم به تو براى وجود اين سلطنت عادله و دولت قاهره كه قدرت خود را براى رفاهيت و سلامتى رعايا بذل مى نمايد، بارالها امپراطور اعظم جرج پنجم انگليس را با توفيقات رحيمانه خود تأييد كن و سايه اش را بر اين سرزمين (فلسطين) هميشگى و جاودانه دار...»!!!76</w:t>
      </w:r>
      <w:r w:rsidRPr="005E5992">
        <w:rPr>
          <w:rFonts w:cs="B Badr"/>
          <w:rtl/>
        </w:rPr>
        <w:br/>
        <w:t xml:space="preserve">دولتمردان انگليس پس از مرگ عباس افندى نيز نتوانستند احساسات خود را نسبت به خدمات و ماموريت هاى استعمارى اين مهره </w:t>
      </w:r>
      <w:r w:rsidRPr="005E5992">
        <w:rPr>
          <w:rFonts w:cs="B Badr"/>
          <w:rtl/>
        </w:rPr>
        <w:lastRenderedPageBreak/>
        <w:t>مطيع و خاضع و گوش به فرمان پنهان دارند و به همين دليل براى تسلى خاطر بازماندگان و تشويق و ترغيب آنان به تداوم راه او، نمايندگان اين دولت از جمله «هربرت ساموئل» در تشييع جنازه او حضور يافته و مرگ او را به اين طريق تسليت گفتند: «وزير مستعمرات حكومت اعليحضرت پادشاه انگلستان مستر وينستون چرچيل... تقاضا نمود مراتب همدردى و تسليت حكومت اعليحضرت پادشاه انگلستان را به جامعه بهائى ابلاغ نمايد... و ايكونت النبى نيز اعلام نمود به بازماندگان فقيد سِرّ عبدالبها عباس افندى و جامعه بهائى تسليت صميمانه مرا ابلاغ نماييد... فرمانده كل قواى اعزامى مصر جنرال كنگرويو نيز تلگراف ذيل را مخابره نمود: متمنى است احساسات عميقه مرا به خاندان فقيد سرعباس بهائى ابلاغ نماييد».77</w:t>
      </w:r>
      <w:r w:rsidRPr="005E5992">
        <w:rPr>
          <w:rFonts w:cs="B Badr"/>
          <w:rtl/>
        </w:rPr>
        <w:br/>
        <w:t>پس از مرگ عبدالبهاء، شوقى افندى توانست در جهت اهداف سياسى بريتانيا به ويژه در آفريقا خدماتى انجام دهد؛ انگلستان با توجه به ارتباط ضمنى عقايد بابيه و بهائيت با اسلام، در نظر داشت در صورتى كه مردم آفريقا جذب مسيحيت نشوند، به بهائيت روى آورند. و از اين طريق سلطه يك مذهب استعمارى را در تحكيم اهداف نامشروع خويش گسترش بخشد. براى اين منظور پس از مذاكره انگليس با شوقى افندى و توافق در انجام اين خدمت، كنفرانسى محرمانه از طرف «محفل بهائيان انگلستان» تشكيل گرديد و شوقى افندى، با ارسال تلگرافى، مسئوليت هاى مورد توافق با مأمورين انگليسى را مشخص مى كند.78</w:t>
      </w:r>
      <w:r w:rsidRPr="005E5992">
        <w:rPr>
          <w:rFonts w:cs="B Badr"/>
          <w:rtl/>
        </w:rPr>
        <w:br/>
        <w:t>بدين گونه در عصر تسلط شديد انگلستان بر آفريقا موفقيت هايى نصيب بهائيان گرديده و آنان توانستند در كامپالا (پايتخت اوگاندا) مشرق الاذكارى برپا سازند.79 همچنين با حمايت انگليس از «روحيه ماكسول» همسر شوقى ربانى، «ميسن ريمى» از رياست بيت العدل بركنار شدو هيئت 9نفرى با حمايت انگليس تا 1963، اداره بهائيت را به عهده گرفت و امروزه اداره بهائيت به عهده 9 نفرى است كه با حمايت هاى انگليس هر پنج سال از بين محافل روحانى بهائيت انتخاب مى شوند.80 بدين گونه بهائى گرى به عنوان ستون پنجم و يكى از ابزار سياست استعمارى انگليس مبدل گرديده و به فعاليت مى پردازد.81</w:t>
      </w:r>
      <w:r w:rsidRPr="005E5992">
        <w:rPr>
          <w:rFonts w:cs="B Badr"/>
          <w:rtl/>
        </w:rPr>
        <w:br/>
        <w:t>چنانكه فريدون آدميت مى نويسد: «عنصر بهائى چون عنصر جهود82، به عنوان يكى از عوامل پيشرفت سياست انگليس در ايران درآمد».83</w:t>
      </w:r>
      <w:r w:rsidRPr="005E5992">
        <w:rPr>
          <w:rFonts w:cs="B Badr"/>
          <w:rtl/>
        </w:rPr>
        <w:br/>
        <w:t>3. آمريكا</w:t>
      </w:r>
      <w:r w:rsidRPr="005E5992">
        <w:rPr>
          <w:rFonts w:cs="B Badr"/>
          <w:rtl/>
        </w:rPr>
        <w:br/>
        <w:t>سومين دولت استعمارى كه بهائيت در طول تاريخ، پيوندى عميق و استوار با آن داشته و هنوز هم بيشترين پيوند را با آن دارد، ايالات متحده امريكا است. از نظر بهائيان مهد نظم ادارى امراللّه و در واقع مركز سازماندهى تشكيلات بهائيت در امريكا قرار دارد.84 در سفرى كه عبدالبهاء در اواخر عمر خود به آمريكا داشت، طى نطق هاى متعددى در ميان جمعى از سوداگران آمريكايى - عمدتاً ماسونى - «نورِ انسانيت را در نهايت جلوه و ظهور در روى آنان مشاهده مى كند.»!85</w:t>
      </w:r>
      <w:r w:rsidRPr="005E5992">
        <w:rPr>
          <w:rFonts w:cs="B Badr"/>
          <w:rtl/>
        </w:rPr>
        <w:br/>
        <w:t>و مى گويد: «قطعه امريك نزد حق ميدان اشراق انوار است...»!86 سپس آشكارا چنين بانگ برمى دارد: «از براى تجارت و منفعتِ ملت آمريكا مملكتى بهتر از ايران نه، چه مملكت ايران مواد ثروتش همه در زير خاك پنهان است، اميدوارم كه ملت آمريكا سبب شوند كه آن ثروت ظاهر گردد».87</w:t>
      </w:r>
      <w:r w:rsidRPr="005E5992">
        <w:rPr>
          <w:rFonts w:cs="B Badr"/>
          <w:rtl/>
        </w:rPr>
        <w:br/>
        <w:t>طبقه حاكمه امريكا در آن برهه از تاريخ، تدريجاً آماده مى شد كه از انزواى سياسى پيشين بيرون آمده و چتر استعمار و استثمار خود را بر مشرق زمين بگستراند. پيداست كه سخنان پيشواى بهائيت، كه حكم «چراغ سبز» را براى غارت كشور زرخيز و سرشار از منابع نفتى ايران داشت، بر مذاق مستعمره چيان آن ديار بسيار خوش مى آمد و طبيعى بود كه از گوينده اين سخنان استقبال كنند.88</w:t>
      </w:r>
      <w:r w:rsidRPr="005E5992">
        <w:rPr>
          <w:rFonts w:cs="B Badr"/>
          <w:rtl/>
        </w:rPr>
        <w:br/>
      </w:r>
      <w:r w:rsidRPr="005E5992">
        <w:rPr>
          <w:rFonts w:cs="B Badr"/>
          <w:rtl/>
        </w:rPr>
        <w:lastRenderedPageBreak/>
        <w:t>در همان زمان عليقلى خان نبيل الدوله، منشى عباس افندى و يكى از رؤسای بهائيت در امريكا نقشى اساسى در انتخاب و اعزام «شوستر» مستشار امريكايى «به ايران ايفا كرد و براى نخستين بار او بود كه پاى كمپانى هاى نفتى امريكايى را به ايران باز كرد».89</w:t>
      </w:r>
      <w:r w:rsidRPr="005E5992">
        <w:rPr>
          <w:rFonts w:cs="B Badr"/>
          <w:rtl/>
        </w:rPr>
        <w:br/>
        <w:t>زمانى هم كه شوستر و همكاران امريكايى اش براى تصدى دوائر گمرك و ماليه ايران در مه 1911 ميلادى وارد مهرآباد تهران شدند، محفل بهائيان ايران، به اشاره همين نبيل الدوله استقبال باشكوهى از شوستر به راه انداختند.90</w:t>
      </w:r>
      <w:r w:rsidRPr="005E5992">
        <w:rPr>
          <w:rFonts w:cs="B Badr"/>
          <w:rtl/>
        </w:rPr>
        <w:br/>
        <w:t>در زمان شوقى ربانى - جانشين عبدالبهاء - پاى آمريكايى ها به عنوان استعمارگر جديد و تازه نفس بيش از پيش به عرصه حمايت از بهائيان باز شد. بهره بردارى از او با حضور روحيه ماكسول - همسر شوقى ربانى - و يك كشيش آمريكايى كه ظاهراً بهائى شده بود، دستيابى به اين هدف را تسهيل مى كرد. و «چارلز ميسن ريمى» فرزند يكى از روحانيون كليساى اسقفى و متولد آمريكا، از سوى شوقى ربانى به عنوان رئيس بيت العدل اعظم انتخاب مى شود. بر اساس شواهد متعدد تاريخى مى توان از آمريكا به عنوان مهم ترين عامل حفظ و گسترش بهائيت نام برد.</w:t>
      </w:r>
      <w:r w:rsidRPr="005E5992">
        <w:rPr>
          <w:rFonts w:cs="B Badr"/>
          <w:rtl/>
        </w:rPr>
        <w:br/>
        <w:t>چنانكه در يكى از كتب بهائيان آمده است: «در آن زمان كه امراللّه در خطه آمريك [آمريكا] سريعاً رو به پيشرفت بود و يد غيبى الهى بذر محبت اللّه را در قلوب صافيه مردمان آن سامان مى كشت ميسز [خانم] ماكسول به دستور مبارك در سال 1916 ميلادى فرمان تبليغى را در يكى از جلسات كانونش ابلاغ نمود و در آن جلسه درباره نحوه اجراى آن شور و مشورت گرديد و حاضرين در جلسه و ساير احباء قيام عاشقانه نمودند و ترك اوطان كرده به نقاط دور و نزديك هجرت نمودند و در اثر جانفشانى هاى آن مؤمنین مخلص بود كه علم [پرچم] يا بهاءاللهى در اقصى نقاط عالم و جزاير دور دست مرتفع گرديد...».91</w:t>
      </w:r>
      <w:r w:rsidRPr="005E5992">
        <w:rPr>
          <w:rFonts w:cs="B Badr"/>
          <w:rtl/>
        </w:rPr>
        <w:br/>
        <w:t>بى جهت نيست كه ايالات متحده امريكا در دوران نفوذ و سيطره خويش در ايران (در نيمه دوم سلطنت محمدرضا) براى پيشبرد اهداف (سياسى، فرهنگى، اقتصادى و...) خود، ميدان را براى تكاپو و جولان بهائيان گشود و سبب شد كه حدود 14 سال، از رئيس دولت (هويدا) گرفته تا جمع بسيارى از وزرا و مديران بلند پايه كشورى و لشكرى، دولتى و دربارى، جزء افراد وابسته به اين فرقه باشند.92</w:t>
      </w:r>
      <w:r w:rsidRPr="005E5992">
        <w:rPr>
          <w:rFonts w:cs="B Badr"/>
          <w:rtl/>
        </w:rPr>
        <w:br/>
        <w:t>در يكى از اسناد انتشار يافته ساواك در 18 ارديبهشت سال 1350، چنين آمده است: «جلسه اى با شركت 9 نفر از بهائيان ناحيه پنج شيراز در منزل آقاى فرهنگ آزادگان و زير نظر آقاى لقمانى تشكيل گرديد.... آقاى لقمانى... اضافه كرد:...، اكنون از آمريكا و لندن صريحاً دستور داريم در اين مملكت مد لباس و حجابى را رونق دهيم كه مسلمانان نقاب از صورت بردارند... در ايران و كشورهاى مسلمان ديگر هر چه مى توانيد با پيروى از مد و تبليغات، ملت اسلام را رنج دهيد، تا آنها نگويند امام حسين عليه السلام فاتح دنيا بوده و على عليه السلام غالب دنيا. البته بهائيان هم تصديق دارند، ولى نه براى قرن اتم، اتمى كه به دست بهائيان درست مى شود. اسلحه و مهماتى به دست نوجوانان ما در اسرائيل ساخته مى شود. اين مسلمانان آخر به دست بهائيان از بين مى روند و دنياى حضرت بهاءاللّه رونق مى گيرد!».93</w:t>
      </w:r>
      <w:r w:rsidRPr="005E5992">
        <w:rPr>
          <w:rFonts w:cs="B Badr"/>
          <w:rtl/>
        </w:rPr>
        <w:br/>
        <w:t>تعمق در اسناد تاريخى و اعترافات عناصر بهائى در دستگاه حاكمه پهلوى، به خوبى نشان مى دهد كه آمريكا از دوران حكومت پهلوى دوم به همان ميزان كه در سيستم و تشكيلات دولت شاه رخنه كرد و مهره هاى دست آموز خود را كه ثمره كودتاى 28 مرداد محسوب مى شدند به مناصب عالى رساند، عناصر بهائى را نيز براى تسلط و احاطه بيشتر بر رويدادهاى درون رژيم پهلوى به خدمت گرفت و با رابطه و تعامل متقابلى كه با بهائيت ايجاد نمود، سيطره جهنمى خويش را بر سرتاسر سرزمين ايران گسترش داد.94</w:t>
      </w:r>
      <w:r w:rsidRPr="005E5992">
        <w:rPr>
          <w:rFonts w:cs="B Badr"/>
          <w:rtl/>
        </w:rPr>
        <w:br/>
      </w:r>
      <w:r w:rsidRPr="005E5992">
        <w:rPr>
          <w:rFonts w:cs="B Badr"/>
          <w:rtl/>
        </w:rPr>
        <w:lastRenderedPageBreak/>
        <w:t>بعد از پيروزى انقلاب اسلامى، آمريكا نه تنها صريحاً حمايتى همه جانبه از بهائيان مى كند، بلكه از طريق نفوذ بر رهبران بهائى كنونى جهان از آنان خواسته است تا رسالتى معنوى به آمريكا بدهد و سران و رهبران بهائى نيز كه در طول تاريخ جيره خوار استعمار و قدرت هاى استعمارى بوده اند، به اين خواسته آمريكا تن داده اند. تا آنجا كه بالاترين مقام بيت العدل حيفا براى آمريكا نقش ويژه اى قائل مى شود و رسماً اعلام مى دارد كه: «دست پروردگار براى ايالات متحده سرنوشتى روحانى مقرر فرموده است كه بكوشد تا جهان را طرح و سامانى نو در اندازد»95 كه در حقيقت تأييد همان ادعاهاى «نئومحافظه كاران» در ارتباط با نظم نوين جهانى و توجيه توسعه طلبى ها و تهاجم وحشيانه آمريكا به كشورهاى مسلمان است.</w:t>
      </w:r>
      <w:r w:rsidRPr="005E5992">
        <w:rPr>
          <w:rFonts w:cs="B Badr"/>
          <w:rtl/>
        </w:rPr>
        <w:br/>
        <w:t>امروزه ايالات متحده آمريكا همچنان حمايت هاى آشكار و پنهانى خويش از بهائيت را گسترش مى دهد و با كشورهايى نظير فرانسه، با صدور قطعنامه و محكوميت هاى متعدد، كشورمان را تحت فشار قرار داده و خواستار به رسميت شناختن اين فرقه به عنوان دين الهى از سوى جمهورى اسلامى ايران است.96</w:t>
      </w:r>
      <w:r w:rsidRPr="005E5992">
        <w:rPr>
          <w:rFonts w:cs="B Badr"/>
          <w:rtl/>
        </w:rPr>
        <w:br/>
        <w:t>رسانه هاى گروهى آمريكا نيز به حمايت هاى گسترده تبليغى براى بهائيت مى پردازند تا در كنار اقدامات دولت و مجلس نمايندگان آمريكا، زمينه ها و بسترهاى لازم را براى تحقق اهداف سلطه جويانه خود توسط بهائيان فراهم آورند.97</w:t>
      </w:r>
      <w:r w:rsidRPr="005E5992">
        <w:rPr>
          <w:rFonts w:cs="B Badr"/>
          <w:rtl/>
        </w:rPr>
        <w:br/>
        <w:t>اخيراً جرج بوش ـ رئيس جمهور وقت آمريكا - در تأييد سياست ها شعارهاى تبليغاتى و فعاليت هاى بهائيان پيامى صادر و با پشتيبانى علنى از اين فرقه مى گويد: «... در حينى كه شما سپاس خود را نثار حيات و آثار حضرت بهاءاللّه مى نماييد، من نيز با شما در دعا همراه مى شوم باشد كه ما به چشم خود بتوانيم تحقق اين اصول اساسى را در هر سرزمين مشاهده نماييم. شما را با بهترين آرزوهاى خود براى برگزارى اين مراسم و تجليل پر معنا اطمينان مى دهم. جرج بوش».98</w:t>
      </w:r>
      <w:r w:rsidRPr="005E5992">
        <w:rPr>
          <w:rFonts w:cs="B Badr"/>
          <w:rtl/>
        </w:rPr>
        <w:br/>
      </w:r>
      <w:r w:rsidRPr="005E5992">
        <w:rPr>
          <w:rFonts w:cs="B Badr"/>
          <w:rtl/>
        </w:rPr>
        <w:br/>
      </w:r>
      <w:r w:rsidRPr="005E5992">
        <w:rPr>
          <w:rFonts w:cs="B Badr"/>
          <w:b/>
          <w:bCs/>
          <w:rtl/>
        </w:rPr>
        <w:t>يهود و صهيونيسم</w:t>
      </w:r>
      <w:r w:rsidRPr="005E5992">
        <w:rPr>
          <w:rFonts w:cs="B Badr"/>
          <w:b/>
          <w:bCs/>
          <w:rtl/>
        </w:rPr>
        <w:br/>
      </w:r>
      <w:r w:rsidRPr="005E5992">
        <w:rPr>
          <w:rFonts w:cs="B Badr"/>
          <w:rtl/>
        </w:rPr>
        <w:t>پرسش 5 . در مورد نقش يهود و صهيونسم در جريان بهائيت توضيح دهيد؟</w:t>
      </w:r>
      <w:r w:rsidRPr="005E5992">
        <w:rPr>
          <w:rFonts w:cs="B Badr"/>
          <w:rtl/>
        </w:rPr>
        <w:br/>
        <w:t>1. يهود</w:t>
      </w:r>
      <w:r w:rsidRPr="005E5992">
        <w:rPr>
          <w:rFonts w:cs="B Badr"/>
          <w:rtl/>
        </w:rPr>
        <w:br/>
        <w:t>يهوديان نقش بسزايى در پيدايش، گسترش و رشد فرقه بابيه و بهائيه داشته اند؛99 پژوهش هاى تاريخى بر «پيوندهاى اوليه على محمد باب و پيروان او با كانون هاى معينى تأكيد دارد كه شبكه اى از خاندان هاى قدرتمند و ثروتمند يهودى در زمره شركاى اصلى آن بودند. اين تصوير بابى گرى را از اساس و از بدو پيدايش فرقه اى مشابه با دونمه100هاى تركيه و فرانكيست101هاى اروپاى شرقى جلوه گر مى سازد».102</w:t>
      </w:r>
      <w:r w:rsidRPr="005E5992">
        <w:rPr>
          <w:rFonts w:cs="B Badr"/>
          <w:rtl/>
        </w:rPr>
        <w:br/>
        <w:t>آشنايى سيدعلى محمد شيرازى (باب) با خانواده يهودى و سرمايه دار «ساسون»103 تأثيرات مهمى در زندگى او گذاشت و وى را با كانون هاى مهم يهودى آشنا ساخت كه بنا به اعتقاد پاره اى از مورخين پايه اصلى ادعاهاى او درباره «باب امام زمان بودن» و يا بنا به اعتقاد فرقه «شيخيه» ادعاى «ركن رابع» بودن او از همين ايام و در ارتباط با همين كانون ها شكل گيرد.</w:t>
      </w:r>
      <w:r w:rsidRPr="005E5992">
        <w:rPr>
          <w:rFonts w:cs="B Badr"/>
          <w:rtl/>
        </w:rPr>
        <w:br/>
        <w:t xml:space="preserve">درصد قابل توجهى از بدنه بهائيت را يهوديانى تشكيل مى دهند كه به اين فرقه گرويده اند. مطابق تحقيقات، پيدايش و گسترش سريع بابى گرى و بهائى گرى و به ويژه نفوذ منسجم و عميق ايشان در ساختار حكومتى قاجار، از دوران مظفرالدين شاه، با پديده اى تحت عنوان «يهوديان مخفى»104 در ارتباط باشد105؛ در بررسى تاريخ پيدايش و گسترش بابى گرى در ايران، نمونه فراوانى از گرايش </w:t>
      </w:r>
      <w:r w:rsidRPr="005E5992">
        <w:rPr>
          <w:rFonts w:cs="B Badr"/>
          <w:rtl/>
        </w:rPr>
        <w:lastRenderedPageBreak/>
        <w:t>يهوديان تازه مسلمان به اين فرقه مشاهده مى شود كه به مروّجين اوليه بابى گرى و عناصر مؤثر در رشد و گسترش آن بدل شدند و در واقع همچنان يهودى بودند.</w:t>
      </w:r>
      <w:r w:rsidRPr="005E5992">
        <w:rPr>
          <w:rFonts w:cs="B Badr"/>
          <w:rtl/>
        </w:rPr>
        <w:br/>
        <w:t>«اسماعيل رائين» نيز معتقد است: «بيشتر بهائيان ايران يهوديان و زردشتيان هستند و مسلمانانى كه به اين فرقه گرويده اند در اقليت مى باشند. اكنون سال هاست كه كمتر شده مسلمانى به آن ها پيوسته باشد».106</w:t>
      </w:r>
      <w:r w:rsidRPr="005E5992">
        <w:rPr>
          <w:rFonts w:cs="B Badr"/>
          <w:rtl/>
        </w:rPr>
        <w:br/>
        <w:t>«فضل اللّه مهتدى» معروف به «صبحى»، مُبلِّغ پيشين بهائيت كه سال ها منشى مخصوص عباس افندى بود، مى نويسد: «به نظر اين بنده بيشتر آنان براى فرار از يهوديت بهائى شده اند تا گذشته از اينكه اسم جهود از روى آن ها برداشته شود، در فسق و فجور نيز فى الجمله آزادى داشته باشند و من از اين قبيل يهوديان نه در همدان بلكه در تهران نيز سراغ دارم و بر اعمال آنان واقفم).107 اگر از كسانى كه قبل از پيروزى انقلاب اسلامى پيگير جريان بهائيت بوده اند و يا از كسانى كه مدتى در يكى از كشورهاى غربى اقامت داشته اند سئوال كنيد، تأييد خواهند كرد كه بيش از همه يهوديان بوده اند و هستند كه به اين فرقه مى پيوندند. به عنوان نمونه مى توان به گرويدن دسته جمعى يهوديان همدان به اين فرقه و نقش «ملا الياهو» و «ملا لاله زار» دو نفر از بزرگان يهود در تقويت جنبش معروف «طاهره قره العين» در تبليغ بابى گرى اشاره كرد.108</w:t>
      </w:r>
      <w:r w:rsidRPr="005E5992">
        <w:rPr>
          <w:rFonts w:cs="B Badr"/>
          <w:rtl/>
        </w:rPr>
        <w:br/>
        <w:t>گرايش يهوديان به بهائيت و تلاش صهيونيسم براى تبديل اين فرقه به يك دين متنفذ جهانى به ايران محدود نيست.109 و در ساير كشورها، به ويژه در اروپا و ايالات متحده آمريكا، نيز اقدامات گسترده اى صورت پذيرفته است؛ چنانكه روزنامه الاتحاد چاپ ابوظبى درباره پيوند ميان بهائيت و صهيونيسم در مقاله اى با عنوان «سايه صهيونيسم بر بهائيت» مى نويسد:</w:t>
      </w:r>
      <w:r w:rsidRPr="005E5992">
        <w:rPr>
          <w:rFonts w:cs="B Badr"/>
          <w:rtl/>
        </w:rPr>
        <w:br/>
        <w:t>«پس از فوت بهاء در سال 1892 ميلادى واقعه عجيبى رخ داد و آن از اين قرار بود كه صهيونيسم گروه هايى جهت خدمت و دعوت براى عباس افندى، فرزند بهاء وجانشين وى تشكيل داده و خزانه هاى خود را براى پشتيبانى از اين فرقه گشودند. جهت توسعه و انتشار بهائيت در جهان، صهيونيسم با عباس افندى همكارى نموده و در مناطقى كه اسلام بر آن تسلطى نداشت؛ مانند تركمنستان شوروى، به تبليغ بهائيت پرداخت و سپس آن را به شيكاگو و سانفرانسيسكو منتقل و گروه هاى صهيونيسم براى تأسيس سازمان (الاذكار بهائى) اعانه هايى جمع آورى نموده و محافل ماسونى را براى پيوند به اين ديانت دعوت كردند.</w:t>
      </w:r>
      <w:r w:rsidRPr="005E5992">
        <w:rPr>
          <w:rFonts w:cs="B Badr"/>
          <w:rtl/>
        </w:rPr>
        <w:br/>
        <w:t>در سال 1899 پس از تشكيل كنفرانس صهيونيسم (بال) واقع در سوئيس، شرق شناسان يهودى على الخصوص تومانسكى كتاب مقدس بهاءاللّه را منتشر نمود و در سومين كنفرانس تاريخ اديان در آكسفورد آن را جزو مجموعه گزارش هاى اين كنفرانس انتشار دادند.</w:t>
      </w:r>
      <w:r w:rsidRPr="005E5992">
        <w:rPr>
          <w:rFonts w:cs="B Badr"/>
          <w:rtl/>
        </w:rPr>
        <w:br/>
        <w:t xml:space="preserve">در سال 1909 «هيبولت و رينوس» يهودى كتابى در پاريس تحت عنوان «تاريخ و ارزش هاى اجتماعى بهائيت» منتشر كرد... پيشوايان مذهبى يهود براى مبعث پيامبر فارسى فتوا دادند و به تبليغ براى او پرداختند و قرن نوزدهم را تاريخى براى ظهور وى و پاك نمودن شهر قدس از مسلمانان تعيين نمودند. بدين شيوه بابيها وارد مرحله جديدى از تبليغ گرديده و پيروان آن بر اين عقيده اند كه بهائيت فرقه اى از اسلام نمى باشد بلكه مذهبى جهانى مى باشند كه اين مذهب از مرزهاى عالم اسلام پا فراتر گذاشته و پيامبر عكا نيز پيروانى متعصب در آمريكا و اروپا يافته كه آنان به نوبه خود براى ايجاد سازمان هاى بهائيت در آمريكا كمك هاى فراوانى انجام داده و شهر شيكاگو را مركز اين دين انتخاب نمودند و دار مشرق الاذكار را در آنجا تأسيس و زمين هاى زيادى با كمك يهوديان به دست آوردند.... همان طور كه «گلد تسهير» اشاره مى كند بهائيت با ظهور عباس افندى و استمداد از تورات و انجيل </w:t>
      </w:r>
      <w:r w:rsidRPr="005E5992">
        <w:rPr>
          <w:rFonts w:cs="B Badr"/>
          <w:rtl/>
        </w:rPr>
        <w:lastRenderedPageBreak/>
        <w:t>گامى به پيش نهاده و ادعا داشتند كه در تورات و انجيل به ظهور عباس افندى اشاره شده...».110</w:t>
      </w:r>
      <w:r w:rsidRPr="005E5992">
        <w:rPr>
          <w:rFonts w:cs="B Badr"/>
          <w:rtl/>
        </w:rPr>
        <w:br/>
        <w:t>از سال 1868 ميلادى كه ميرزا حسينعلى نورى (بهاء) و همراهانش به «بندر عكا» منتقل شدند، پيوند بهائيان با كانون هاى مقتدر يهودى غرب تدوام يافت و مركز بهائى گرى در سرزمين فلسطين به ابزارى مهم براى تحقق اهداف ايشان و شركايشان در دستگاه استعمارى بريتانيا بدل گرديد.</w:t>
      </w:r>
      <w:r w:rsidRPr="005E5992">
        <w:rPr>
          <w:rFonts w:cs="B Badr"/>
          <w:rtl/>
        </w:rPr>
        <w:br/>
        <w:t>2. اسرائيل</w:t>
      </w:r>
      <w:r w:rsidRPr="005E5992">
        <w:rPr>
          <w:rFonts w:cs="B Badr"/>
          <w:rtl/>
        </w:rPr>
        <w:br/>
        <w:t>روابط سران بهائيت با صهيونيسم، سابقه اى درازتر از عمر «رژيم غاصب اسرائيل» دارد؛ انتقال بهاء به عكا واقع در فلسطين اشغالى كنونى، مدت ها قبل از شكل گيرى اسرائيل بود111 و زمينه را براى نزديكى و همكارى هر چه بيشتر بهائيان با كانون هاى صهيونيستى فراهم آورد. اين پيوند در دوران رياست عبدالبهاء جانشين بهاء، نيز تداوم يافت و بهائيان در تحقق استراتژى تأسيس دولت يهود در فلسطين، كه از دهه هاى 1870 و1880ميلادى آغاز شده بود، مشاركت جدى نمودند.112</w:t>
      </w:r>
      <w:r w:rsidRPr="005E5992">
        <w:rPr>
          <w:rFonts w:cs="B Badr"/>
          <w:rtl/>
        </w:rPr>
        <w:br/>
        <w:t>چنانكه عباس افندى در سال 1907 به يكى از خاندان هاى يهودى بهائى شده مى گويد: «اينجا فلسطين است، اراضى مقدسه است. عن قريب قوم يهود به اين اراضى بازگشت خواهند نمود، سلطنت داوودى و حشمت سليمانى خواهند يافت».113</w:t>
      </w:r>
      <w:r w:rsidRPr="005E5992">
        <w:rPr>
          <w:rFonts w:cs="B Badr"/>
          <w:rtl/>
        </w:rPr>
        <w:br/>
        <w:t>«بن زوى» (از فعالان صهيونيسم، و رئيس جمهور بعدى اسرائيل) خود به ملاقاتش با عباس افندى تصريح دارد.114 و تاريخ اين ديدار را نيز در سال هاى 1910-1909 يعنى حدود 40 سال قبل از تأسيس اسرائيل (1948م) مى داند، كه نشانگر عمق استراتژيك روابط بين سران بهائيت و صهيونيست ها است.</w:t>
      </w:r>
      <w:r w:rsidRPr="005E5992">
        <w:rPr>
          <w:rFonts w:cs="B Badr"/>
          <w:rtl/>
        </w:rPr>
        <w:br/>
        <w:t>زمانى كه پيروزى اسرائيل مسجل مى شود، عبدالبهاء دست به آستان الهى برداشته براى عزت اسرائيل و شوكت يهوديان كه توانسته اند با وحشيانه ترين جنايات مردم فلسطين را آواره نمايند دعا مى كند و مى گويد: «اسرائيل عن قريب جليل گردد و اين پريشانى به جمع مبدل شود، شمس حقيقت طلوع نمود و پرتو هدايت بر اسرائيل زد تا از راه هاى دور با نهايت سرور به ارض مقدس ورود يابند».115 در اين دوران، او با اعضاى خاندان روچيلد، گردانندگان و سرمايه گذاران اصلى درطرح استقرار يهوديان در فلسطين، رابطه داشت.116 و بهائيان متحد صهيونيست ها در برخورد با عرب هاى بومى و مسلمان بودند. آنان همواره بر اساس يك سلسله منافع مشترك در كنار يكديگر قرار مى گرفتند و در جهت مقابله با اسلام گام برمى داشتند و به پاس همين خدمات، همواره از حمايت هاى مادى و تبليغى صهيونيسم و حاميانش برخوردار بودند. بعد از مرگ عبدالبهاء نيز «هربرت ساموئل»، يهودى صهيونيست (و اولين كميسر عالى انگليس در فلسطين در دوران قيمومت انگليس) در مراسم تشييع جنازه عبدالبهاء شركت مى نمايد.117</w:t>
      </w:r>
      <w:r w:rsidRPr="005E5992">
        <w:rPr>
          <w:rFonts w:cs="B Badr"/>
          <w:rtl/>
        </w:rPr>
        <w:br/>
        <w:t>سرانجام در زمان رهبرى شوقى افندى جانشين عبدالبهاء دولت غاصب اسرائيل، روى كار آمد و او طى تلگرافى در 9 ژانويه 1951 (1330 ه.ش) از به وجود آمدن اين دولت غاصب توسط انگليس استقبال مى نمايد.118</w:t>
      </w:r>
      <w:r w:rsidRPr="005E5992">
        <w:rPr>
          <w:rFonts w:cs="B Badr"/>
          <w:rtl/>
        </w:rPr>
        <w:br/>
        <w:t>براى اولين بار نام «ارض اقدس» كه منظور كشور اسرائيل است از زبان شوقى شنيده شده و در پيام تبريك نوروز خويش به بهائيان مى گويد: «مصداق وعده الهى به فرزندان خليل و وارثان موسى كليم، دولت اسرائيل در ارض قدس مستقر شده است».119</w:t>
      </w:r>
      <w:r w:rsidRPr="005E5992">
        <w:rPr>
          <w:rFonts w:cs="B Badr"/>
          <w:rtl/>
        </w:rPr>
        <w:br/>
        <w:t xml:space="preserve">او در فروردين 1332 با رئيس جمهور اسرائيل ملاقات و آرزوى بهائيان را براى ترقى و سعادت اسرائيل اعلام مى دارد. رئيس جمهور اسرائيل هم ضمن تقدير از اقدامات و مجاهدات بهائيان در كشور اسرائيل، آرزوى قلبى خويش را براى موفقيت بهائيان در اسرائيل و سراسر گيتى اظهار داشته و از خاطره مشرف شدنش خدمت عبدالبهاء پيشواى سابق بهائيان در چندين سال قبل ياد مى </w:t>
      </w:r>
      <w:r w:rsidRPr="005E5992">
        <w:rPr>
          <w:rFonts w:cs="B Badr"/>
          <w:rtl/>
        </w:rPr>
        <w:lastRenderedPageBreak/>
        <w:t>كند.120</w:t>
      </w:r>
      <w:r w:rsidRPr="005E5992">
        <w:rPr>
          <w:rFonts w:cs="B Badr"/>
          <w:rtl/>
        </w:rPr>
        <w:br/>
        <w:t>بهائيان در جنگ اعراب و اسرائيل، همواره از اسرائيل جانبدارى كرده، عليه مسلمانان به تبليغ مى پرداختند و حتى براى كمك به ارتش اسرائيل به جمع آورى پول اقدام مى كنند؛ در يكى از اسناد پس از جنگ شش روزه اعراب و اسرائيل در سال 1967 آمده است: «مبلغى در حدود 120 ميليون تومان به وسيله بهائيان ايران جمع آورى گرديد و تصميم دارند اين مبلغ را در ظاهر به بيت العدل در حيفا ارسال نمايند، ولى منظور اصلى آنها از ارسال اين مبلغ كمك به ارتش اسرائيل باشد».121</w:t>
      </w:r>
      <w:r w:rsidRPr="005E5992">
        <w:rPr>
          <w:rFonts w:cs="B Badr"/>
          <w:rtl/>
        </w:rPr>
        <w:br/>
        <w:t>افزون بر اين در طول اين سال ها بهائيان به منظور منحرف كردن اذهان مردم ايران از تشكيل دولت صهيونيستى در فلسطين و نيز مهاجرت گستردة يهوديان ايرانى به اسرائيل و جلوگيرى از حمايت هاى ملت ايران از كشورهاى عربى درگير جنگ با اسرائيل، هر از گاهى در شهرها و روستاها با مسلمانان درگير مى شدند و با آتش افروزى ها و غائله آفرينى هاى خود تا مدت ها فكر و توجه علما و روحانيون، گروه هاى اسلامى و توده هاى مذهبى را به خود معطوف مى داشت تا آنجا كه بسيارى از آنان بزرگترين خطر كشور را وجود بهائيان مى دانستند.122 اسرائيل هم براى قدردانى از خدمات اين فرقه و تلاش آنان در تشكيل دولت غاصب صهيونيستى و ايجاد انحراف و تفرقه در جامعه اسلامى و به منظور بهره بردارى سياسى، اطلاعاتى و اقتصادى بيشتر از آنها در كشورهاى جهان و به ويژه ايران، بهائيت را به عنوان مذهب الهى به رسميت شناخت. افزون بر آن املاك و اموال پيروان اين فرقه تحت حمايت واقع شد و از كليه ماليات ها و عوارض معاف گرديد.123</w:t>
      </w:r>
      <w:r w:rsidRPr="005E5992">
        <w:rPr>
          <w:rFonts w:cs="B Badr"/>
          <w:rtl/>
        </w:rPr>
        <w:br/>
        <w:t>«شوقى افندى» جانشين عبدالبهاء مى گويد: «دولت اسرائيل وسايل راحتى ما را فراهم كرد».124</w:t>
      </w:r>
      <w:r w:rsidRPr="005E5992">
        <w:rPr>
          <w:rFonts w:cs="B Badr"/>
          <w:rtl/>
        </w:rPr>
        <w:br/>
        <w:t>در يكى از نشريات اين فرقه نيز آمده است: «با نهايت افتخار و مسرت، بسط و گسترش روابط بهائيت با اولياى امور دولت اسرائيل را به اطلاع بهائيان مى رسانيم. بن گوريون - نخست وزير اسرائيل - احساسات صميمانه بهائيان را براى پيشرفت دولت مزبور به او ابراز نمودند و او در جواب گفته است: از ابتداى تأسيس حكومت اسرائيل، بهائيان همواره روابط صميمانه اى با دولت اسرائيل داشته اند».125</w:t>
      </w:r>
      <w:r w:rsidRPr="005E5992">
        <w:rPr>
          <w:rFonts w:cs="B Badr"/>
          <w:rtl/>
        </w:rPr>
        <w:br/>
        <w:t>شوقى افندى همواره حمايت از اسرائيل را بر همه دولت هاى جهان ترجيح داده و به بهائيان فرمان مى دهد كه به تشكيل محافل روحانى و ملى بر مبناى قوانين و مقررات دولت اسرائيل اقدام نمايند. هيئت رياست بيت العدل اعظم نيز حمايت و رابطه با اسرائيل را يكى از اهداف خود مى داند.126</w:t>
      </w:r>
      <w:r w:rsidRPr="005E5992">
        <w:rPr>
          <w:rFonts w:cs="B Badr"/>
          <w:rtl/>
        </w:rPr>
        <w:br/>
        <w:t>گفتنى است مركز فرقه بهائيت (بيت العدل اعظم) و اماكن به اصطلاح زيارتى آن در فلسطين اشغالى و بخصوص شهرهاى عكا و حيفا واقع شده است. سال ها پيش، بهائيان جسد على محمد شيرازى (باب) پيامبر دروغين خويش را به اسرائيل منتقل كردند و با همكارى و مساعدت رژيم صهيونيستى بارگاه با شكوهى براى او بنا كردند.</w:t>
      </w:r>
      <w:r w:rsidRPr="005E5992">
        <w:rPr>
          <w:rFonts w:cs="B Badr"/>
          <w:rtl/>
        </w:rPr>
        <w:br/>
        <w:t xml:space="preserve">در اين زمينه روزنامه الشرق مى نويسد: «سه شنبه اول خرداد 1380 در سالروز رحلت حضرت رسول اكرم صلى الله عليه و آله رژيم اشغالگر قدس بار ديگر به جهان اسلام اهانتى گستاخانه نمود. سران رژيم صهيونيستى با راه اندازى جشن و پايكوبى براى تجمعى از فرقه ضاله بهائيت يك ساختمان دويست و پنجاه ميليون دلارى را به عنوان پايگاه جهانى بهائيت در ارتفاع كرمل شهر حيفا افتتاح نمودند. ساخت اين مجموعه عظيم ساختمانى با حمايت مستقيم اسحاق رابين نخست وزير معدوم رژيم صهيونيستى از سال 1372 و زير نظر دو بهائى فرارى ايرانى به نام هاى: مهندس حسين امانت و دكتر فريبرز صهبا تحت شديدترين تدابير امنيتى آغاز شد. اين </w:t>
      </w:r>
      <w:r w:rsidRPr="005E5992">
        <w:rPr>
          <w:rFonts w:cs="B Badr"/>
          <w:rtl/>
        </w:rPr>
        <w:lastRenderedPageBreak/>
        <w:t>تصميم پس از برگزارى اجتماع سراسرى سال 1992 سران فرقه بهائيت در نيويورك زير نظر «سيا»، «اينتلجنس سرويس» و «موساد» با هدف ايجاد قوس يا زيارتگاه متناسب با شأن پيامبر ديانت بابى در مدفنش به مسئولان رژيم اشغال گر فلسطين ابلاغ شده بود. اركستر سمفونيك اسرائيل در اين مراسم حاضران را كه در ميان آنها مسئولان سياسى، اقتصادى و امنيتى صهيونيست ها و برخى چهره هاى شناخته شده بهائيت در امريكا و اروپا نيز ديده مى شدند جهت دعا و نيايش همراهى مى كرد!».127</w:t>
      </w:r>
      <w:r w:rsidRPr="005E5992">
        <w:rPr>
          <w:rFonts w:cs="B Badr"/>
          <w:rtl/>
        </w:rPr>
        <w:br/>
        <w:t>از همه جالب تر در زمينه ارتباط تنگاتنگ بهائيت با رژيم صهيونيستى اسرائيل، سخنان خانم روحيه ماكسول، همسر آمريكائى شوقى ربانى است كه الحق در مقام كنيز بهاءاللّه (امه البهاء) حرف آخر را در مورد رابطه بهائيت با اسرائيل و صهيونيسم ادا كرده است و ابراز داشته كه: «من ترجيح مى دهم كه جوانترين اديان (بهائيت) از تازه ترين كشورهاى جهان (اسرائيل) نشو و نما نمايد و در حقيقت بايد گفت آينده ما (يعنى بهائيت و اسرائيل) چون حلقه هاى زنجير به هم پيوسته است».128</w:t>
      </w:r>
      <w:r w:rsidRPr="005E5992">
        <w:rPr>
          <w:rFonts w:cs="B Badr"/>
          <w:rtl/>
        </w:rPr>
        <w:br/>
        <w:t>اين پيوند و رابطه تنگاتنگ باعث گرديد كه اسرائيل در كشورهاى اسلامى از وجود بهائيان حداكثر بهره بردارى را عليه اسلام و وضعيت ممالك و سرزمين هاى اسلامى و مسلمانان به عمل آورد، به گونه اى كه در اين كشورها، بهائيان در تشكيلات «موساد» راه يافتند و به صورت عوامل شيفته حاكميت اسرائيل و مخالف و دشمن اسلام و اتحاد مسلمانان به جاسوسى پرداختند.</w:t>
      </w:r>
      <w:r w:rsidRPr="005E5992">
        <w:rPr>
          <w:rFonts w:cs="B Badr"/>
          <w:rtl/>
        </w:rPr>
        <w:br/>
        <w:t>چنان كه در يكى از اسناد ساواك آمده: «اسرائيل مذهب بهائى ها را به عنوان يك مذهب رسمى در سال 1974 به رسميت شناخته است. دولت اسرائيل با اجراى برنامه تحبيب از افراد مزبور مى كوشد از اقليت فوق الذكر در ساير كشورهاى جهان به ويژه ايران بهره بردارى سياسى - اطلاعاتى و اقتصادى بنمايد».129</w:t>
      </w:r>
      <w:r w:rsidRPr="005E5992">
        <w:rPr>
          <w:rFonts w:cs="B Badr"/>
          <w:rtl/>
        </w:rPr>
        <w:br/>
        <w:t>سرمايه گذارى بهائيان و جذب سرمايه هاى بزرگ آنان كه باعث شكوفايى اقتصاد اين رژيم نامشروع شد، از ديگر عوامل حمايت گسترده اسرائيل از بهائيان است.</w:t>
      </w:r>
      <w:r w:rsidRPr="005E5992">
        <w:rPr>
          <w:rFonts w:cs="B Badr"/>
          <w:rtl/>
        </w:rPr>
        <w:br/>
      </w:r>
      <w:r w:rsidRPr="005E5992">
        <w:rPr>
          <w:rFonts w:cs="B Badr"/>
          <w:rtl/>
        </w:rPr>
        <w:br/>
      </w:r>
      <w:r w:rsidRPr="005E5992">
        <w:rPr>
          <w:rFonts w:cs="B Badr"/>
          <w:b/>
          <w:bCs/>
          <w:rtl/>
        </w:rPr>
        <w:t>فراماسونرى</w:t>
      </w:r>
      <w:r w:rsidRPr="005E5992">
        <w:rPr>
          <w:rFonts w:cs="B Badr"/>
          <w:b/>
          <w:bCs/>
          <w:rtl/>
        </w:rPr>
        <w:br/>
      </w:r>
      <w:r w:rsidRPr="005E5992">
        <w:rPr>
          <w:rFonts w:cs="B Badr"/>
          <w:rtl/>
        </w:rPr>
        <w:t>پرسش 6 . فراماسونرى چگونه سازمانى است؟ چه نوع ارتباطى با بهائيت دارد؟</w:t>
      </w:r>
      <w:r w:rsidRPr="005E5992">
        <w:rPr>
          <w:rFonts w:cs="B Badr"/>
          <w:rtl/>
        </w:rPr>
        <w:br/>
        <w:t>يكى از زمينه هاى پيوند بهائيت با زرسالارى يهود، سازمان صهيونيستى و نيمه مخفى فراماسونرى (</w:t>
      </w:r>
      <w:r w:rsidRPr="005E5992">
        <w:rPr>
          <w:rFonts w:cs="B Badr"/>
        </w:rPr>
        <w:t>Freemasonry</w:t>
      </w:r>
      <w:r w:rsidRPr="005E5992">
        <w:rPr>
          <w:rFonts w:cs="B Badr"/>
          <w:rtl/>
        </w:rPr>
        <w:t>)است.130</w:t>
      </w:r>
      <w:r w:rsidRPr="005E5992">
        <w:rPr>
          <w:rFonts w:cs="B Badr"/>
          <w:rtl/>
        </w:rPr>
        <w:br/>
        <w:t>فراماسونرى جمعيتى كاملاً سرّى و داراى تشكيلات منظم جهانى است كه بر اركان دولت هاى جهان و اكثر وجوه زندگى سياسى، اقتصادى و فرهنگى جوامع، سلطه يافته است. تشكيلات فراماسونرى آنگونه كه در انگلستان و پس از آن در فرانسه و آلمان و آمريكا در قرن هجدهم و پس از آن پديد آمد،131 به سازمان مخوف، پيچيده و بسيار ذى نفوذى مبدل شد كه از طريق اعمال نفوذهاى مخفيانه، خواست ها، اراده و منافع لايه هاى مختلف طبقات سرمايه دار عصر جديد را پيش مى برد.</w:t>
      </w:r>
      <w:r w:rsidRPr="005E5992">
        <w:rPr>
          <w:rFonts w:cs="B Badr"/>
          <w:rtl/>
        </w:rPr>
        <w:br/>
        <w:t>اين سازمان اسرارآميز132 با تشكيل لژهاى133 متعدد در جذب نخبگان و دولتمردان كشورهاى مختلف و پرورش فكرى آنها اقدام مى نمايد و با استفاده از نفوذ آنها در اركان اجتماعى و حكومتى، پنجه هاى قدرت و نفوذ خود را در حاكميت كشورها فرو برده واستعمار را در نيل به اهدافش يارى مى نمايد.</w:t>
      </w:r>
      <w:r w:rsidRPr="005E5992">
        <w:rPr>
          <w:rFonts w:cs="B Badr"/>
          <w:rtl/>
        </w:rPr>
        <w:br/>
        <w:t>فراماسونرى و صهيونيسم</w:t>
      </w:r>
      <w:r w:rsidRPr="005E5992">
        <w:rPr>
          <w:rFonts w:cs="B Badr"/>
          <w:rtl/>
        </w:rPr>
        <w:br/>
        <w:t xml:space="preserve">فراماسونرى داراى پيوندهاى نزديك با صهيونيسم و در واقع بازوى سازمانى سرمايه سالارى جهانى يهود است كه با استفاده از شبكه </w:t>
      </w:r>
      <w:r w:rsidRPr="005E5992">
        <w:rPr>
          <w:rFonts w:cs="B Badr"/>
          <w:rtl/>
        </w:rPr>
        <w:lastRenderedPageBreak/>
        <w:t>هاى فعال پيچيده، پر قدرت و مرموز فراماسونرى، انديشه حكومت بر جهان را در سر مى پروراند؛ «هدف، حكومتِ ماست... زمانى كه نوبت حكومت ما فرا رسد تكيه كلام خود يعنى عبارت آزادى، مساوات و برادرى را عوض نخواهيم كرد، بلكه مقصود خودمان را با الفاظ ديگرى از قبيل حق آزادى و وظيفه مساوات و هدف برادرى ادا خواهيم كرد. در نتيجه، تمام حكومت ها را به استثناى حكومت خودمان از بين خواهيم برد... [آن گاه] با دست هاى محكم و قوى حكم فرمايى مى كنيم و چون قدرت را از دست كسانى كه مطيع ما شده اند به دست آورده ايم جاه طلبى هاى بى مورد و حرص و آز و انتقام بى رحمانه و كينه را منحصر به خود مى نمائيم. ما هستيم كه با ترور، همه جا را احاطه مى كنيم و افراد زيادى را با عقايد مختلف و روش هاى متفاوت در اختيار مى گيريم».134</w:t>
      </w:r>
      <w:r w:rsidRPr="005E5992">
        <w:rPr>
          <w:rFonts w:cs="B Badr"/>
          <w:rtl/>
        </w:rPr>
        <w:br/>
        <w:t>اين شبكه ها از عوامل ذى نفوذ در سياست خارجى و نيز سياست هاى داخلى دولت هاى امپرياليستى غربى، به ويژه آمريكا هستند135 و راه استعمار را براى سيطره بر ساير كشورهاى جهان هموار مى سازند.</w:t>
      </w:r>
      <w:r w:rsidRPr="005E5992">
        <w:rPr>
          <w:rFonts w:cs="B Badr"/>
          <w:rtl/>
        </w:rPr>
        <w:br/>
        <w:t>فراماسونرى و بهائيت</w:t>
      </w:r>
      <w:r w:rsidRPr="005E5992">
        <w:rPr>
          <w:rFonts w:cs="B Badr"/>
          <w:rtl/>
        </w:rPr>
        <w:br/>
        <w:t>تعليمات بهائيت نيز انطباق زيادى با تعليمات فراماسونرى دارد كه از جمله آنها مى توان به جدايى دين از سياست، تسامح و تساهل، تشكيل حكومت واحد جهانى، تطابق دين با عقل جزئى، اشاره كرد. ماسونيت با نشر اين تعاليم سعى در استحاله تمامى فرهنگ هاى مذهبى در تفكر و فرهنگ غربى داشت. چنانكه پيامد نشر اين تفكر «امانيسم» و «ليبراليسم» مذهب همه روشنفكران غربزده گرديد و مبشر جهانى شد كه با تبليغ فرهنگ جهانى سعى در استيلاى فرهنگ و تمدن مغرب زمين بر تمام جهان دارد.136</w:t>
      </w:r>
      <w:r w:rsidRPr="005E5992">
        <w:rPr>
          <w:rFonts w:cs="B Badr"/>
          <w:rtl/>
        </w:rPr>
        <w:br/>
        <w:t>شكل گيرى و تداوم فرقه بهائيت نيز با تلاش و برنامه ريزى ايادى استعمار و كانون هاى آن شكل گرفته است؛ به دنبال اقدامات قاطع اميركبير در اعدام باب و سركوب خشونت و آشوب هاى مسلحانه بابيان در نقاط مختلف كشور، پيروان باب از سرنگونى قاجاريه و تسلط بر ايران سرخورده شدند.</w:t>
      </w:r>
      <w:r w:rsidRPr="005E5992">
        <w:rPr>
          <w:rFonts w:cs="B Badr"/>
          <w:rtl/>
        </w:rPr>
        <w:br/>
        <w:t>آشنايى آنها با افكار و تحركات اعضاى محفل فرهنگى «مانكجى هاتريا» - رئيس سازمان اطلاعاتى بريتانيا در هند و ايران و بنيانگذار واقعى اولين سازمان فراماسونرى در ايران137 - نظير شاهزاده جلال الدين ميرزا، آخوندزاده، ميرزا ملكم خان، ميرزا حسين خان سپهسالار و...، تغييراتى در روش فكرى ايشان به وجود آورد و آنها با افكار ماسونى و ليبرالى آشنا شدند، سپس با تدوين كتاب «تاريخ جديد» كه صورت اصلاح شده «تاريخ قديم» بابيان بود واژه هاى تند بر ضد شاه قاجار و برخى عوامل حكومت را حذف يا تعديل نموده و در عوض، همصدا با امثال آخوندوف، حملات پيشين خود به روحانيت را شدت بخشيدند. و با استفاده از روش ملكم و آخوندزاده، دست به تأليف رساله هاى جديدى مانند مقاله سياح زدند.138</w:t>
      </w:r>
      <w:r w:rsidRPr="005E5992">
        <w:rPr>
          <w:rFonts w:cs="B Badr"/>
          <w:rtl/>
        </w:rPr>
        <w:br/>
        <w:t>بر اساس تحقيقات تاريخى، مانكجى در سال هاى 1890-1854، با سران بابى و از جمله با شخص ميرزا حسينعلى نورى(بهاء) ارتباط نزديك داشته است. همچنين مطابق گزارش ركن الدوله به امين السلطان در 1308ق، ملكم خان در عكا با بهاء ديدار و مذاكره داشته است.139 عباس افندى نيز بعدها طى نوشته اى تلويحاً از زحمات ملكم تقدير و از اينكه دوستانش حق او را پاس نداشتند، اظهار تأسف مى كند.140</w:t>
      </w:r>
      <w:r w:rsidRPr="005E5992">
        <w:rPr>
          <w:rFonts w:cs="B Badr"/>
          <w:rtl/>
        </w:rPr>
        <w:br/>
        <w:t xml:space="preserve">از سوى ديگر سفر كاملاً برنامه ريزى شده سال هاى 1913-1911 عباس افندى به اروپا و آمريكا، كه با تبليغات فراوان از سوى متنفذترين محافل سياسى و مطبوعاتى دنياى غرب همراه بود، نشانى آشكار از اين پيوند عميق و همكارى ميان سران فرقه بهائى و </w:t>
      </w:r>
      <w:r w:rsidRPr="005E5992">
        <w:rPr>
          <w:rFonts w:cs="B Badr"/>
          <w:rtl/>
        </w:rPr>
        <w:lastRenderedPageBreak/>
        <w:t>كانون هاى مقتدر فراماسونرى در اروپا و آمريكا است كه به عنوان نقطه عطف در تاريخ اين فرقه از آن ياد مى شود. در طول اين سفر كوشش مى شد تا وى به عنوان نماد پيدايش «مذهب جديد انسانى» و آرمان فراماسونرى معرفى شود. بررسى جريان اين سفر و مجامعى كه عباس افندى (عبدالبهاء) در آن حضور مى يافت، ثابت مى كند كه كارگردان اصلى اين نمايش «انجمن جهانى تئوسوفيستى» يكى از محافل عالى فراماسونرى غرب بود. او به ويژه در آمريكا در مجامع متعدد فراماسونرى حضور يافت و سخنرانى كرد.141</w:t>
      </w:r>
      <w:r w:rsidRPr="005E5992">
        <w:rPr>
          <w:rFonts w:cs="B Badr"/>
          <w:rtl/>
        </w:rPr>
        <w:br/>
        <w:t>فراماسونرى در ايران</w:t>
      </w:r>
      <w:r w:rsidRPr="005E5992">
        <w:rPr>
          <w:rFonts w:cs="B Badr"/>
          <w:rtl/>
        </w:rPr>
        <w:br/>
        <w:t>اصولاً در ميان نخبگان فراماسونرى ايران، درصد بالايى از بهائيان وجود دارند؛ يكى از مهم ترين فعالان در اين عرصه ميرزاملكم خان ارمنى - مشهور به پدر فراماسونرى ايران - است و افرادى همچون عليقلى نبيل الدوله، ميرزا آقاخان كرمانى، ابراهيم حكيمى، سيد جمال واعظ، ذبيح اللّه قربان، احسان يارشاطر، اميرعباس هويدا، پرى اباصلتى از اين دسته اند.</w:t>
      </w:r>
      <w:r w:rsidRPr="005E5992">
        <w:rPr>
          <w:rFonts w:cs="B Badr"/>
          <w:rtl/>
        </w:rPr>
        <w:br/>
        <w:t>در فعاليت تروريستى دوران مشروطه نيز كه توسط مجامع مخفى طراحى مى گرديد، افرادى نظير سردار محيى، احسان اللّه خان دوستدار، اسداللّه خان ابوالفتح زاده، ابراهيم خان منشى زاده و محمدنظرخان مشكات الممالك، نقش اساسى داشتند كه بسيارى از اعضاى آن بابى و بهائى بودند و پس از تأسيس سازمان ماسونى لژ بيدارى ايران (1325ق/ 1907م) در پيرامون آن مجتمع شدند. فعاليت ها و اقدامات چنين افرادى كه كاملاً در راستاى اهداف استعمار طراحى و برنامه ريزى مى شد يكى از عمده ترين عوامل انحراف مشروطيت به شمار مى رود.142</w:t>
      </w:r>
      <w:r w:rsidRPr="005E5992">
        <w:rPr>
          <w:rFonts w:cs="B Badr"/>
          <w:rtl/>
        </w:rPr>
        <w:br/>
        <w:t>در دوران پهلوى نيز بهائيان در كنار عناصر فراماسون و صهيونيست، نقش مهمى در اجراى نظرات و سياست هاى استعمار داشتند. بسيارى از نزديكان شاه و خاندان پهلوى و عده زيادى از كارگزاران و متوليان پست هاى حساس و كليدى كشور بهائى بودند.143</w:t>
      </w:r>
      <w:r w:rsidRPr="005E5992">
        <w:rPr>
          <w:rFonts w:cs="B Badr"/>
          <w:rtl/>
        </w:rPr>
        <w:br/>
        <w:t>در سال هاى نهضت ملى شدن نفت، شاهد تشكيل لژ همايون در ايران هستيم كه يكى از كاركردهاى اصلى آن مقابله با نهضت ضد استعمارى نفت، و جاسوسى براى انگليس بود. يكى از اعضاى اين لژ دكتر ذبيح قربان از اعضاى فرقه بهائيت بود كه نفوذ فراوانى در شيراز داشت. او رئيس دانشكده پزشكى دانشگاه شيراز و عضو مؤسس لژ ديگرى به نام حافظ نيز بود.144</w:t>
      </w:r>
      <w:r w:rsidRPr="005E5992">
        <w:rPr>
          <w:rFonts w:cs="B Badr"/>
          <w:rtl/>
        </w:rPr>
        <w:br/>
        <w:t>در سال 1341 تعداد ماسون هاى آمريكائى به حدى رسيد كه لژمحلى آمريكا در صدد ايجاد لژى در ايران برآمده و چندى بعد رياست اين لژ آمريكائى به يكى از فراماسون هاى بهائى كه داراى مقام «ژنرال ماسونى درجه 33» بود، به نام «على نقى خان نبيل الدوله» واگذار گرديد.145</w:t>
      </w:r>
      <w:r w:rsidRPr="005E5992">
        <w:rPr>
          <w:rFonts w:cs="B Badr"/>
          <w:rtl/>
        </w:rPr>
        <w:br/>
        <w:t>در مدّت 37 سال سلطنت محمّدرضا، در سراسر كشور جولانگاه محافل و مأموران «بهائى-ماسونى» گرديد. اكثر كسانى كه در اين مدّت به عنوان نخست وزير انتخاب شدند، يا از استادان و اعضاى بلند و پايه لژهاى فراماسونرى بودند و يا از دست نشاندگان و مأموران يهود و ماسون.</w:t>
      </w:r>
      <w:r w:rsidRPr="005E5992">
        <w:rPr>
          <w:rFonts w:cs="B Badr"/>
          <w:rtl/>
        </w:rPr>
        <w:br/>
        <w:t xml:space="preserve">به عنوان نمونه، «امير عباس هويدا» كه از نخست وزيران معروف دوران سلطنت محمّد رضا پهلوى به شمار مى رفت، از نوادگان ميرزا يعقوب يهودى و از بهائيان مشهور بود كه در دهه 1320 وارد شبكه تارعنكبوتى سياسيون متمايل به انگلستان شد و از فعالان و اعضاى بلندپايه فراماسونرى ايران گرديد. و در دوران سيزده ساله (از بهمن 1343 تا مرداد 1356) نخست وزيرى خويش خدمات زيادى را در راستاى تحقق اهداف شوم صهيونيسم و استعمارگران انجام داد. در اين دوران پيوندهاى نهان و عيان دربار پهلوى با </w:t>
      </w:r>
      <w:r w:rsidRPr="005E5992">
        <w:rPr>
          <w:rFonts w:cs="B Badr"/>
          <w:rtl/>
        </w:rPr>
        <w:lastRenderedPageBreak/>
        <w:t>محافل قدرتمند و چپاولگرغرب و صهيونيسم جهانى، به مستحكم ترين شكل خود رسيد.146</w:t>
      </w:r>
      <w:r w:rsidRPr="005E5992">
        <w:rPr>
          <w:rFonts w:cs="B Badr"/>
          <w:rtl/>
        </w:rPr>
        <w:br/>
        <w:t>بسيارى از دولتمردان كابينه هويدا نيز عضو لژهاى مختلف فراماسونرى بودند. چنان كه در گزارش ديگر ساواك در تاريخ 8/2/1352 اسامى وزراى كابينه هويدا و عضويت آنان در لژهاى اين سازمان مخوف و وابسته به انگليس و اسرائيل، به شرح ذيل اعلام مى شود: «اميرعباس هويدا (لژ تهران)، محمودقوام صدرى وزير مشاور، نصيرعصار معاون نخست وزير (لژ ژاندارك)، حسن زاهدى وزيركشور (لژ اهواز) منوچهر پرتو وزيردادگسترى (لژ كورش)، مجيد رهنما وزير علوم و آموزش عالى (لژ تهران)، فتح اللّه ستوده وزير پست و تلگراف و تلفن (لژ ژاندارك)، مهرداد پهلبد وزير فرهنگ و هنر (لژ كورش)، ايرج وحيدى وزير كشاورزى (لژ خيام)، جواد منصور وزير اطلاعات (لژ كورش)، هوشنگ انصارى وزير اقتصاد (لژ خيام)147.</w:t>
      </w:r>
      <w:r w:rsidRPr="005E5992">
        <w:rPr>
          <w:rFonts w:cs="B Badr"/>
          <w:rtl/>
        </w:rPr>
        <w:br/>
        <w:t>بدين ترتيب فرقه ضاله بهائيت در ارتباط با سازمان هاى فراماسونرى خدمات شايانى به صهيونيسم و استعمارگران و خيانت هاى جبران ناپذيرى به ملّت ايران و فرهنگ اسلامى اين سرزمين كردند.</w:t>
      </w:r>
      <w:r w:rsidRPr="005E5992">
        <w:rPr>
          <w:rFonts w:cs="B Badr"/>
          <w:rtl/>
        </w:rPr>
        <w:br/>
        <w:t>چنانكه در اثر تحقيقى اسماعيل رائين كه در سال 1346 به چاپ رسيده است، مى خوانيم: «فراماسونرى كه انگليسى ها از 350 سال قبل آن را با كلمات دلپذير آزادى، برادرى، برابرى و نوعدوستى رواج دادند، از قرن هجدهم به بعد به بزرگترين وسيله استعمار ملت ها تبديل شد... با كوشش مداوم عمّال سياست استعمارى كه اكثراً فراماسون بودند قسمت هايى از ايران نيز از دست رفت. فراماسون هايى كه در نقش عاملين استعمار ظاهر شدند، اساس مليت ما را برهم زدند، افتخارات ملى را مسخره كردند و به كرّات بيگانه پرستى را جايگزين وطن پرستى ساختند».148</w:t>
      </w:r>
      <w:r w:rsidRPr="005E5992">
        <w:rPr>
          <w:rFonts w:cs="B Badr"/>
          <w:rtl/>
        </w:rPr>
        <w:br/>
      </w:r>
      <w:r w:rsidRPr="005E5992">
        <w:rPr>
          <w:rFonts w:cs="B Badr"/>
          <w:rtl/>
        </w:rPr>
        <w:br/>
      </w:r>
      <w:r w:rsidRPr="005E5992">
        <w:rPr>
          <w:rFonts w:cs="B Badr"/>
          <w:b/>
          <w:bCs/>
          <w:rtl/>
        </w:rPr>
        <w:t>رژيم پهلوى و بهائيت</w:t>
      </w:r>
      <w:r w:rsidRPr="005E5992">
        <w:rPr>
          <w:rFonts w:cs="B Badr"/>
          <w:b/>
          <w:bCs/>
          <w:rtl/>
        </w:rPr>
        <w:br/>
      </w:r>
      <w:r w:rsidRPr="005E5992">
        <w:rPr>
          <w:rFonts w:cs="B Badr"/>
          <w:rtl/>
        </w:rPr>
        <w:t>پرسش 7 . علت نفوذ و گسترش شديد بهائيان در رژيم پهلوى چه بود؟</w:t>
      </w:r>
      <w:r w:rsidRPr="005E5992">
        <w:rPr>
          <w:rFonts w:cs="B Badr"/>
          <w:rtl/>
        </w:rPr>
        <w:br/>
        <w:t>پيوند عميق و همكارى بهائيت با رژيم پهلوى سابقه اى حتى بيش از عمر سلطنت پهلوى دارد؛ كارشكنى و فشار روشنفكران غرب زده از جمله پيروان بابيت و بهائيت منجر به انحراف و شكست انقلاب مشروطه گرديد.149 در نتيجه استبداد جديدى به وجود آمد كه رضاخان ميرپنج مجرى آن بود. و بدين گونه فرقه بابيه و بهائيه يكى ديگر از كاركردهاى خويش را در جهت ايجاد تفرقه و زمينه سازى براى سلطه بيگانگان به نمايش مى گذارد.150</w:t>
      </w:r>
      <w:r w:rsidRPr="005E5992">
        <w:rPr>
          <w:rFonts w:cs="B Badr"/>
          <w:rtl/>
        </w:rPr>
        <w:br/>
        <w:t>كودتاى انگليسى 1299</w:t>
      </w:r>
      <w:r w:rsidRPr="005E5992">
        <w:rPr>
          <w:rFonts w:cs="B Badr"/>
          <w:rtl/>
        </w:rPr>
        <w:br/>
        <w:t>بر اساس اسناد و مدارك معتبر تاريخى، محفل بهائيت در ايران، مدت ها پيش از كودتاى «انگليسى» 1299، توسط حبيب اللّه عين الملك - پدر هويدا - رضاخان را شناسايى و به سرجاسوس بريتانيا در ايران - سر اردشير ريپورتر يا اردشير جى - براى انجام كودتا معرفى كرد. در اين كودتا خاندان ساموئل - نخستين كميسر عالى فلسطين و دوست نزديك عباس افندى - نقش جدّى داشتند.151 عوامل ديگرى نيز از بهائيان با كودتاچيان همكارى داشتند كه پس از پيروزى كودتا حتى به كابينه سيدضياء راه يافتند.152 پاره اى گزارش ها حاكى است كه رضاخان نيز متقابلاً در تعهداتش به انگليسى ها وعده هايى درباره ميدان دادن به اين فرقه در ايران، داده بود.153</w:t>
      </w:r>
      <w:r w:rsidRPr="005E5992">
        <w:rPr>
          <w:rFonts w:cs="B Badr"/>
          <w:rtl/>
        </w:rPr>
        <w:br/>
        <w:t>رضا شاه پهلوى</w:t>
      </w:r>
      <w:r w:rsidRPr="005E5992">
        <w:rPr>
          <w:rFonts w:cs="B Badr"/>
          <w:rtl/>
        </w:rPr>
        <w:br/>
      </w:r>
      <w:r w:rsidRPr="005E5992">
        <w:rPr>
          <w:rFonts w:cs="B Badr"/>
          <w:rtl/>
        </w:rPr>
        <w:lastRenderedPageBreak/>
        <w:t>پس از پيدايش رضاخان در عرصه سياسى و اجتماعى ايران، سياست هاى او در زمينه اسلام ستيزى و مقابله با روحانيت شيعه، مطابق خواست و اهداف بهائيان بود. رضا شاه به دليل حقارت و دشمنى اش نسبت به اسلام و ساختار مذهبى جامعه ايران «كسانى را در مناصب مهم دولتى مى گماشت كه مانند خود او بيگانه يا معارض با اين بافت بودند. بدين سان افراد وابسته به گروه هاى دينى خاص به ويژه بابى ها و بهائى ها» را در اداره ديوان سالارى منصوب كرد كه به زودى به «قدرت برتر سياسى و اقتصادى ايران» تبديل شدند.154 بهائيان در سازمان هاى جديد دولتى مانند ارتش، راه آهن، اداره دخانيات، اداره ثبت و آموزش و پرورش نفوذ كرده، بسيارى از مناصب مهم را در دست داشتند.</w:t>
      </w:r>
      <w:r w:rsidRPr="005E5992">
        <w:rPr>
          <w:rFonts w:cs="B Badr"/>
          <w:rtl/>
        </w:rPr>
        <w:br/>
        <w:t>اساساً رضاخان نسبت به بهائيان بسيار خوش بين بود؛ چنان كه ارتشبد «حسين فردوست» كه از مهره هاى مهم رژيم شاه و دربار محسوب مى شد و در مناصب حساسى چون معاونت ساواك، رياست دفتر اطلاعات ويژه شاه و رياست دفتر بازرسى شاه خدمت مى كرد، درباره تعامل تشكيلات بهائيان با حكومت رضا شاه مى گويد: «... اصولاً رضاخان نيز با بهائيت روابط حسنه داشت، تا حدى كه اسداللّه صنيعى را كه يك بهائى طراز اول بود، آجودان مخصوص محمدرضا [وليعهد] كرد. صنيعى بعدها بسيار متنفذ شد و در زمان علم و حسنعلى منصور و به خصوص هويدا به وزارت فرهنگ و وزارت خواربار رسيد».155</w:t>
      </w:r>
      <w:r w:rsidRPr="005E5992">
        <w:rPr>
          <w:rFonts w:cs="B Badr"/>
          <w:rtl/>
        </w:rPr>
        <w:br/>
        <w:t>صنيعى آن قدر در بهائيت سر سپرده بود كه فردوست در خاطرات خود مى نويسد: «روزى از سپهبد صنيعى پرسيدم كه چگونه شما شغل سياسى را پذيرفته ايد؟ پاسخ داد: از عكا سؤال شده و اجازه داده اند كه در موارد استثنايى و مهم اين نوع مشاغل پذيرفته شود».156</w:t>
      </w:r>
      <w:r w:rsidRPr="005E5992">
        <w:rPr>
          <w:rFonts w:cs="B Badr"/>
          <w:rtl/>
        </w:rPr>
        <w:br/>
        <w:t>از ديگر بهائيان دوره رضاخان بايد از عبدالحسين نعيمى ياد كرد. وى پسر ميرزا محمد نعيم شاعر معروف بهائى بود. ميرزا محمد نعيم كه پس از مهاجرت به تهران به استخدام سفارت انگليس درآمده بود، پسرش عبدالحسين را هم در اين سفارتخانه به كار گماشت. نقش مخربى كه عبدالحسين نعيمى در نهضت جنگل و در ميان ياران ميرزا كوچك خان ايفا كرد، بر اساس مأموريت محوله از سوى سفارت انگليس بود157.</w:t>
      </w:r>
      <w:r w:rsidRPr="005E5992">
        <w:rPr>
          <w:rFonts w:cs="B Badr"/>
          <w:rtl/>
        </w:rPr>
        <w:br/>
        <w:t>در اين دوران نه تنها مقابله تاريخى بهائيان با دولت از بين مى رود؛ بلكه اعضاى اين فرقه ضاله پس از سال ها فعاليت نيمه پنهان از آزادى عمل فراوانى برخوردار مى شوند و با همكارى دولت و حمايت قدرت هاى استعمارى به ويژه دولت انگلستان و براساس يك برنامه از پيش تدوين شده تهاجم ويژه اى را عليه مبانى سنتى و اعتقادى ملت مسلمان ايران تخريب فرهنگى اين مرز و بوم آغاز مى نمايند. و با همكارى دولت پهلوى به مقابله با دين مبين اسلام مى پردازند. اين مقابله تا حد كشف حجاب كه از احكام ضرورى اسلام بود و ممنوعيت مظاهر و فعاليت هاى مذهبى پيش رفت. از اين رو رضاخان و عاملان ديگر غرب در ايران براى كوبيدن اسلام خصوصاً مكتب حيات بخش تشيع، به ترويج كنندگان مرام بهائى گرى ميدان دادند، و در چنين شرايطى است كه فرقه بهائيت در دوران پهلوى به عنوان يكى از شاخه هاى بسيار مؤثر و با نفوذ در تشكيلات سياسى دولت و به تبع آن ساختارهاى فرهنگى و اقتصادى كشور و در پناه دولت، خود را حفظ كرده، بر پيروان خود مى افزايد و ايران به پناهگاه امنى براى بهائيان تبديل گردد.158</w:t>
      </w:r>
      <w:r w:rsidRPr="005E5992">
        <w:rPr>
          <w:rFonts w:cs="B Badr"/>
          <w:rtl/>
        </w:rPr>
        <w:br/>
        <w:t>محمدرضا پهلوى</w:t>
      </w:r>
      <w:r w:rsidRPr="005E5992">
        <w:rPr>
          <w:rFonts w:cs="B Badr"/>
          <w:rtl/>
        </w:rPr>
        <w:br/>
        <w:t xml:space="preserve">نفوذ بهائيان در دولت اگر چه در دوره حكومت رضاخان آغاز شد، اما در حكومت پهلوى دوم به اوج خود رسيد؛ در اين دوران به علت مساعد شدن شرايط حضور بهائيان در صحنه هاى اجتماعى و بخصوص سياسى، شاهد حضور گسترده و فعال آنان در مناصب </w:t>
      </w:r>
      <w:r w:rsidRPr="005E5992">
        <w:rPr>
          <w:rFonts w:cs="B Badr"/>
          <w:rtl/>
        </w:rPr>
        <w:lastRenderedPageBreak/>
        <w:t>كليدى هستيم. در واقع اين دوران را بايد يكى از مناسب ترين و مساعدترين ادوار براى رشد و گسترش سريع و شتاب آلود «بهائيت» در ايران ناميد، به گونه اى كه در هيچ زمان ديگرى، اين فرقه ضاله نتوانست همچون اين دوره به طور آزاد در عرصه ها و صحنه هاى مختلف حاكميت سياسى، فرهنگى، اجتماعى، اقتصادى، نظامى و قضايى اين كشور به تاخت و تاز بپردازد و با سيطره بر همه امور ايران، از تمام امكانات و ابزارهاى حكومت براى تحقق اهداف خود بهره بردارى نمايد.</w:t>
      </w:r>
      <w:r w:rsidRPr="005E5992">
        <w:rPr>
          <w:rFonts w:cs="B Badr"/>
          <w:rtl/>
        </w:rPr>
        <w:br/>
        <w:t>ساختار سياسى</w:t>
      </w:r>
      <w:r w:rsidRPr="005E5992">
        <w:rPr>
          <w:rFonts w:cs="B Badr"/>
          <w:rtl/>
        </w:rPr>
        <w:br/>
        <w:t>اسناد تاريخى و اعترافات عناصر وابسته به رژيم پهلوى، بيان كننده اين واقعيت تلخ و انكارناپذير است كه عناصر اصلى فرقه مخوف بهائيت، با ارتباط با بيگانگان در مسير تحقق سياست هاى شيطانى سازمان هاى جاسوسى اينتلجنت سرويس، موساد و سيا، در تمام تار و پود نظام سياسى و حكومتى ايران رخنه كرده بودند و برنامه ها و اهداف و مقاصد اربابان خارجى قدرت هاى استعمارى را به مرحله عمل درمى آوردند و در كنار منافع فراوانى كه از اين راه به دست آوردند، به نشر و ترويج بهائيت مى پرداختند. آنان همه قواى خود را براى اجراى نقشه نابودى انديشه هاى ملى و مذهبى در ايران به كار گرفته و براى اين منظور مجريان خود را انتخاب مى كردند تا در بلندمدت آرمان هاى ملى و سنت دينى را تخريب كنند. از اين رو به تدريج درصدد تسخير پست هاى حساس و كليدى كشور برآمدند.159</w:t>
      </w:r>
      <w:r w:rsidRPr="005E5992">
        <w:rPr>
          <w:rFonts w:cs="B Badr"/>
          <w:rtl/>
        </w:rPr>
        <w:br/>
        <w:t>با روى كارآمدن «حسنعلى منصور» براى نخستين بار پاى بهائيان به كابينه وزيران ايران باز گرديد. اما پيوند بهائيت با رژيم پهلوى، خصوصاً در سال پس از كودتاى آمريكائى 28مرداد 1332، به اوج خود رسيد و در دو دهه آخر سلطنت وى، آنان به بالاترين مقامات سياسى، اقتصادى، فرهنگى و نظامى ايران دست يافتند.</w:t>
      </w:r>
      <w:r w:rsidRPr="005E5992">
        <w:rPr>
          <w:rFonts w:cs="B Badr"/>
          <w:rtl/>
        </w:rPr>
        <w:br/>
        <w:t>سپهبد عبدالكريم ايادى، عنصر مشهور بهائى، در مقام پزشك مخصوص شاه و رئيس بهدارى ارتش نفوذى تام در دربار پهلوى يافت و پست مهم نخست وزيرى نيز به مدت نزديك به 14 سال در اختيار عباس هويدا (فرزند همان عين الملك) قرار گرفت. تنها در كابينه هويدا نه وزير بهائى حضور دارند. هويدا در مدت حكومت خود با به كاربستن تصميمات كادر رهبرى كميته، نفوذ بهائيان را در همه سطوح سياسى، اقتصادى و نظامى به حد كامل گسترش داد160.</w:t>
      </w:r>
      <w:r w:rsidRPr="005E5992">
        <w:rPr>
          <w:rFonts w:cs="B Badr"/>
          <w:rtl/>
        </w:rPr>
        <w:br/>
        <w:t xml:space="preserve">افزون بر اين دو، مى توان فهرستى طولانى از مقامات مهم سياسى و نظامى و امنيتى رژيم در نيمه دوم سلطنت محمدرضا ارائه داد كه توسط اعضاى اين فرقه اشغال شده است. همچون: منصور روحانى (وزير آب و برق و نيز كشاورزى)، عباس آرام (وزير خارجه)، سپهبد اسد صنيعى (آجودان مخصوص محمدرضا در زمان وليعهدى و وزير جنگ و نيز وزير توليدات كشاورزى و مواد مصرفى در زمان سلطنت وى)، غلامرضا كيان پور (وزير دادگسترى)، منوچهر تسليمى (وزير بازرگانى و اطلاعات)، دكتر منوچهر شاهقلى پسر سرهنگ شاهقلى موذن بهائى ها (وزير بهدارى و علوم)، هوشنگ نهاوندى (وزير علوم، رئيس دانشگاه تهران و شيراز، رئيس دفتر فرح و يكى از اركان حزب شه ساخته رستاخيز)، فرخ رو پارساى (وزير آموزش و پرورش)، سپهبد پرويز خسروانى (فرمانده ژاندارمرى ناحيه مركز در جريان كشتار 15 خرداد 42، آجودان فرح، معاون نخست وزير و رئيس سازمان تربيت بدنى و مدير عامل باشگاه تاج بعد از بازنشستگى)، دكتر شاپور راسخ (رئيس سازمان برنامه و بودجه)، پرويز ثابتى (معاون سازمان امنيت و «مقام امنيتى» مشهور)، ارتشبد جعفر شفقت (رئيس ستاد ارتش)، سپهبد على محمد خادمى (رئيس هيئت مديره و مدير عامل هواپيمايى ملى ايران «هما») و در رده هاى پايين تر: مهتدى، از بهائيان كاشان (عضو دفتر مخصوص فرح پهلوى)، ايرج آهى (رئيس دفتر شهرام </w:t>
      </w:r>
      <w:r w:rsidRPr="005E5992">
        <w:rPr>
          <w:rFonts w:cs="B Badr"/>
          <w:rtl/>
        </w:rPr>
        <w:lastRenderedPageBreak/>
        <w:t>سپهرى نيا پسر اشرف)، نويدى (معاون دكتر اقبال رئيس شركت نفت)، ايرج وحيدى، (معاون شهرسازى و مسكن)، منوچهر وحيدى برادر وى (معاون شهرسازى و مسكن)، مهندس مجد (معاون فنى وزارت كار)، پرتو اعظم (مدير كل امور اجتماعى وزارت كار)، خانم نبيل (عضو دفتر دكتر نهاوندى)، ثابت پاسال رئيس راديو و تلويزيون، عهديه خواننده زمان شاه و ده ها تن از سران رژيم، از اعضاى فرقه بهائيت بودند.161</w:t>
      </w:r>
      <w:r w:rsidRPr="005E5992">
        <w:rPr>
          <w:rFonts w:cs="B Badr"/>
          <w:rtl/>
        </w:rPr>
        <w:br/>
        <w:t>و همچنين صدها نفر بهائى متنفذ ديگر كه شرح آن در منابع معتبر تاريخى اسناد و مدارك به نگارش آمده است.162 چنانكه پروين غفارى معشوقه شاه، درباره حضورش با عبدالكريم ايادى در محافل بهائيان مى نويسد: «من نيز به همراه او در محافل و مجالس بهائيان شركت مى كردم و به عينه مى ديدم كه اكثر دولتمردان و صاحبان نفوذ در صنايع و پست هاى مهم كشور از اين فرقه هستند».163</w:t>
      </w:r>
      <w:r w:rsidRPr="005E5992">
        <w:rPr>
          <w:rFonts w:cs="B Badr"/>
          <w:rtl/>
        </w:rPr>
        <w:br/>
        <w:t>امير اسداللّه علم وزير دربار ويار ونديم محمد رضاشاه در خاطراتش مى نويسد: «اين بهائى هاى بى وطن در همة شئون رخنه كرده اند. مخصوصاً مشهور است كه نصف اعضاى دولت بهائى هستند و مردم از اين بابت خيلى ناراضى هستند. سپهبد ايادى طبيب مخصوص شاهنشاه كه متأسفانه مشهور بهائى است».164</w:t>
      </w:r>
      <w:r w:rsidRPr="005E5992">
        <w:rPr>
          <w:rFonts w:cs="B Badr"/>
          <w:rtl/>
        </w:rPr>
        <w:br/>
        <w:t>قايد شاه</w:t>
      </w:r>
      <w:r w:rsidRPr="005E5992">
        <w:rPr>
          <w:rFonts w:cs="B Badr"/>
          <w:rtl/>
        </w:rPr>
        <w:br/>
        <w:t>فرح پهلوى نيز در مصاحبه اى به مناسبت سالروز سقوط رژيم پهلوى خطاب به مجرى راديو 24 ساعته لس آنجلس درباره مذهب شاه و اعتقادات مذهبى او چنين گفته است: «شاه اعتقادات مذهبى نداشتند و به خصوص در اين سال هاى آخر حكومتشان كه مرتباً مورد مدح و چاپلوسى قرار مى گرفتند به شدت بى دين شده بودند و حتى بدشان نمى آمد كه توصيه اميرعباس هويدا را به كار ببندند (هويدا از شاه خواسته بود تا رسميت دين اسلام را لغو و به بهائيان اجازه فعاليت گسترده بدهد) اما از مردم به شدت مى ترسيدند و وحشت داشتند كه مردم عليه ايشان دست به شورش بزنند. به همين خاطر از هويدا خواستند تا دولت در خفا وسيله رشد بهائيان را فراهم كند».165</w:t>
      </w:r>
      <w:r w:rsidRPr="005E5992">
        <w:rPr>
          <w:rFonts w:cs="B Badr"/>
          <w:rtl/>
        </w:rPr>
        <w:br/>
        <w:t>ساختار اقتصادى</w:t>
      </w:r>
      <w:r w:rsidRPr="005E5992">
        <w:rPr>
          <w:rFonts w:cs="B Badr"/>
          <w:rtl/>
        </w:rPr>
        <w:br/>
        <w:t>در زمينه اقتصادى نيز بازار آزاد پول و به ويژه ارز را بهائيان و صهيونيست در كنترل خود داشتند. نظام بانكى كشور، دربست در اختيار صهيونيست هاى داخلى و خارجى و فراماسون ها و بهائيان بود. بانك ملى را سال ها يك بهائى فراماسونر به اسم يوسف خوش كيش اداره مى كرد. بانك توسعه صنعتى و معدنى ايران را صهيونيست هاى ايران (باند شريف امامى، استاد اعظم فراماسون هاى ايران و رئيس مجلس سنا و...) با همكارى بانك هاى خارجى كه اغلب در كنترل صهيونيست هاست، بنياد گذاردند كه تمامى فعاليت هاى صنعتى و نيز بخش عمده اى از سرمايه هاى كشور در قبضه آن بود. جز اين بانك ها، صهيونيست ها و بهائى ها و فراماسون ها، اداره كامل تمامى بانك هاى مختلط داخلى و خارجى را نيز در كنترل داشتند.166</w:t>
      </w:r>
      <w:r w:rsidRPr="005E5992">
        <w:rPr>
          <w:rFonts w:cs="B Badr"/>
          <w:rtl/>
        </w:rPr>
        <w:br/>
        <w:t>بهائيانى چون هژبر يزدانى167 سرمايه دار معروف گروه هاى مافيايى قدرتمندى به وجود آورده بودند و با توسل به زور و شيوه هاى غيرقانونى و استفاده از نفوذ بهائى ها در دربار و دستگاه حاكم، قدرت اقتصادى بسيار قوى ايجاد كرده بودند و بطور هماهنگ به چپاول منابع و معادن و ثروت هاى عمومى جامعه اسلامى ايران مى پرداختند.168</w:t>
      </w:r>
      <w:r w:rsidRPr="005E5992">
        <w:rPr>
          <w:rFonts w:cs="B Badr"/>
          <w:rtl/>
        </w:rPr>
        <w:br/>
        <w:t>اصلاحات ارضى</w:t>
      </w:r>
      <w:r w:rsidRPr="005E5992">
        <w:rPr>
          <w:rFonts w:cs="B Badr"/>
          <w:rtl/>
        </w:rPr>
        <w:br/>
      </w:r>
      <w:r w:rsidRPr="005E5992">
        <w:rPr>
          <w:rFonts w:cs="B Badr"/>
          <w:rtl/>
        </w:rPr>
        <w:lastRenderedPageBreak/>
        <w:t>حضور بزرگ مالكان بهائى در تمامى دوران سلطنت پهلوى ادامه يافت. سياست اصلاحات ارضى دهه 1340 ش. اين روند را تقويت نمود زيرا با سلب مالكيت از مالكان مسلمان و ايجاد آشفتگى در ساختار مالكيت و مديريت روستايى راه را براى رشد بزرگ مالكان وابسته به دربار پهلوى، به ويژه بهائيان، هموار كرد. سلطه بهائيان بر دو نهاد اصلى متولى اراضى (اصلاحات ارضى و منابع طبيعى) عامل مهمى در تجديد ساختار مالكيت به سود اعضاى متنفذ فرقه بهائى بود. براى مثال، ناصر گلسرخى، وزير منابع طبيعى در دولت هويدا، در زمينه واگذارى و تملك اراضى چنان بى پروا بود كه كارش به رسوايى كشيد؛ و سپهبد پرويز خسروانى از طريق نهادهاى تحت امر خود، سازمان تربيت بدنى و باشگاه تاج، به كمك گلسرخى، اراضى پهناورى را تملك كرد. محسن پزشكپور، نماينده آخرين دوره مجلس شوراى ملّى، در جلسه طرح و بررسى لايحه بودجه سال 1357 با اشاره به هژبر يزدانى، بزرگ مالك بهائى دوران متأخر پهلوى، چنين گفت: «در مسير اصلاحات ارضى يك فئوداليسم جديد به وجود آوردند... زمين را به روستاييان صاحب نسق دادند و بعد با برنامه كشت و صنعت از آن ها گرفتند و آن وقت آن زمين ها را به دست عده معدودى دادند... اين زمين ها را به نام ملّى شدن از هزار نفر گرفتند و به يك نفر دادند... مراد از تقسيمات ارضى اين بود كه قسمت عظيمى از منابع مملكت را در اختيار عده معدودى قرار دهند».169</w:t>
      </w:r>
      <w:r w:rsidRPr="005E5992">
        <w:rPr>
          <w:rFonts w:cs="B Badr"/>
          <w:rtl/>
        </w:rPr>
        <w:br/>
        <w:t>و بدين گونه پهلوى دوم فضايى بسيار مناسب براى رشد و گسترش بهائيت در جهت تضعيف آرمان هاى ملى و سنت هاى دينى فراهم آورد؛ مطابق گزارش ساواك از جلسه ناحيه 2 بهائيان شيراز، مورخ 19/5/1350؛</w:t>
      </w:r>
      <w:r w:rsidRPr="005E5992">
        <w:rPr>
          <w:rFonts w:cs="B Badr"/>
          <w:rtl/>
        </w:rPr>
        <w:br/>
        <w:t>«جلسه با شركت 12 نفر از بهائيان ناحيه 2 شيراز در منزل آقاى هوشمند و زير نظر آقاى فرهنگى تشكيل گرديد. پس از قرائت مناجات شروع و خاتمه و قرائت صفحاتى از كتاب لوح احمد و ايقان، آقاى فرهنگى و محمدعلى هوشمند پيرامون وضع اقتصادى بهائيان در ايران صحبت كردند... فرهنگى اظهار داشت: بهائيان در كشورهاى اسلامى پيروز هستند و مى توانند امتياز هرچيزى را كه مى خواهند بگيرند. تمام سرمايه هاى بانكى و ادارات و رواج پول در اجتماع ايران مربوط به بهائيان و كليميان مى باشد. تمام آسمان خراش هاى تهران، شيراز و اصفهان مال بهائيان است. چرخ اقتصادى اين مملكت به دست بهائيان و كليميان مى چرخد. شخص هويدا بهائى زاده است. او يكى از بهترين خادمان امراللّه است و امسال مبلغ پانزده هزار تومان به محفل ما كمك نموده است. آقايان بهائيان! نگذاريد كمر مسلمانان راست شود!...».170</w:t>
      </w:r>
      <w:r w:rsidRPr="005E5992">
        <w:rPr>
          <w:rFonts w:cs="B Badr"/>
          <w:rtl/>
        </w:rPr>
        <w:br/>
        <w:t>تيمسار عبدالكريم ايادى</w:t>
      </w:r>
      <w:r w:rsidRPr="005E5992">
        <w:rPr>
          <w:rFonts w:cs="B Badr"/>
          <w:rtl/>
        </w:rPr>
        <w:br/>
        <w:t>او از عناصر كليدى و مهم تشكيلات بهائيت در دوران پهلوى است؛ پزشك مخصوص شاه، با نفوذترين فرد دربار و مقتدرترين فرد كشور كه براى خود مشاغل فراوانى متجاوز از هشتاد شغل فراهم كرده بود كه همه حائز اهميت بودند. رياست بهدارى كل ارتش و اداره ساختمان هاى بيمارستان هاى ارتش و وارد كردن وسايل و داروها، رياست «اتكا» ارتش و نيروهاى انتظامى و تعيين روساى اتكاها و پرسنل آنها و وارد كردن نيازهاى كشور از انگليس و آمريكا اگر چه آنها در كشور موجود بود، رياست سازمان دارويى كشور و كنترل خريد دارو از خارج، رياست شيلات جنوب و صدور مجوز براى صيادى كشورهاى مورد نظر از جمله امورى بود كه عبدالكريم ايادى براساس مصالح بهائيت در تحت كنترل و سيطره خود درآورده بود.171 او با نفوذى كه نزد محمدرضا داشت بهائى ها را به مقامات عالى رساند.172</w:t>
      </w:r>
      <w:r w:rsidRPr="005E5992">
        <w:rPr>
          <w:rFonts w:cs="B Badr"/>
          <w:rtl/>
        </w:rPr>
        <w:br/>
        <w:t xml:space="preserve">نفوذ و گسترش سيطره سياسى و اقتصادى بهائيان در ايران از اين تفكر تشكيلات جهانى بهائيت ناشى مى شد كه ايران همان ارض </w:t>
      </w:r>
      <w:r w:rsidRPr="005E5992">
        <w:rPr>
          <w:rFonts w:cs="B Badr"/>
          <w:rtl/>
        </w:rPr>
        <w:lastRenderedPageBreak/>
        <w:t>موعودى است كه بايد به تصاحب بهائيان درآيد! و لذا براى تصرف مشاغل مهم سياسى در اين كشور منعى نداشتند.173 عبدالكريم ايادى با توجه به عضويت در اين تشكيلات جهانى ماموريت داشت تفكر مزبور را در تمام عرصه ها و سيستم هاى حكومتى ايران به ظهور و عينيت برساند و او در اين ماموريت شيطانى آنچنان به پيشرفت هاى بزرگ و غيرقابل تصور دست يافت كه شاه و تشكيلات دربار و ارتش و سازمان هاى دولتى همچون موم در دست هاى او به بازى گرفته مى شدند.174</w:t>
      </w:r>
      <w:r w:rsidRPr="005E5992">
        <w:rPr>
          <w:rFonts w:cs="B Badr"/>
          <w:rtl/>
        </w:rPr>
        <w:br/>
        <w:t>فردوست در باره نفوذ ايادى مى گويد: «نمى دانم در اين دوران آيا ايادى بهائى بر ايران سلطنت مى كرد يا محمدرضا پهلوى! تمام ايرانيان رده بالا، چه در ايران باشند و چه در خارج، خواهند پذيرفت كه سلطان واقعى ايران ايادى بود.... در زمان حاكميت ايادى بود».175</w:t>
      </w:r>
      <w:r w:rsidRPr="005E5992">
        <w:rPr>
          <w:rFonts w:cs="B Badr"/>
          <w:rtl/>
        </w:rPr>
        <w:br/>
        <w:t>ايادى مشهور به «راسپوتين» ايران بود.176 از او به عنوان جاسوس بزرگ غرب و مطلع ترين منبع اطلاعاتى سرويس هاى آمريكا و انگليس در دربار پهلوى و كشور نام برده مى شود؛ بنا به اعتراف يك گروه انشعابى از بهائيت، ايادى جاسوس آمريكا بوده و اطلاعات لازم و مورد نظر را به مركز حكومت آمريكا منتقل مى ساخته است. اين گروه انشعابى كه پس از پيروزى انقلاب اسلامى به دليل اطلاع از عمق فجايع عناصر بهائى دربار شاه از تشكيلات اين فرقه جدا شدند و خود گروه ديگرى را بنيان نهادند، از زبان اسداللّه مبشرى وزير دادگسترى وقت خبرى را در نشريه خود به نام احرار منتشر ساختند كه متن آن چنين است: «تيمسار ايادى پزشك خصوصى شاه، براى سازمان سيا جاسوسى مى كرده است وماموريت داشته كه اگر شاه قدمى برخلاف منافع آمريكا بردارد او را به قتل برساند».177</w:t>
      </w:r>
      <w:r w:rsidRPr="005E5992">
        <w:rPr>
          <w:rFonts w:cs="B Badr"/>
          <w:rtl/>
        </w:rPr>
        <w:br/>
        <w:t>نفوذ بهائيان در اركان دولت، خصوصاً حضور عبدالكريم ايادى مرد قدرتمند بهائيان در دربار شاه موجب اميد بهائيان شد. آنان رسماً اعلام مى كردند بهائيان مأموريت دارند كه از هر فرصتى استفاده كرده و مسلك بهائى را در دربار شاهنشاهى به خصوص خاندان جليل سلطنت اشاعه دهند.</w:t>
      </w:r>
      <w:r w:rsidRPr="005E5992">
        <w:rPr>
          <w:rFonts w:cs="B Badr"/>
          <w:rtl/>
        </w:rPr>
        <w:br/>
        <w:t>بدين صورت در دوران محمدرضا پهلوى بهائيت روند رو به رشدى بسيار زيادى يافته و شخص شاه از گسترش نفوذ آنان به عنوان عناصر مطمئن و بى خطر براى سلطنتش حمايتى ويژه مى نمايد؛ او صراحتاً مى گفت: «افراد بهائى در مشاغل مهم و حساس مفيدند چون عليه من توطئه نمى كنند»178. در واقع او توانست با تكيه بر آنان در مقابل فرهنگ غالب شيعه مردم ايران و اقتدار روحانيت ايستاده و با استفاده از فرهنگ غيرشيعى و غرب باور بهائيان، در راستاى استحاله فرهنگ مذهبى - ملى و جلب حمايت بيگانگان استفاده كند.</w:t>
      </w:r>
      <w:r w:rsidRPr="005E5992">
        <w:rPr>
          <w:rFonts w:cs="B Badr"/>
          <w:rtl/>
        </w:rPr>
        <w:br/>
        <w:t>در مقابل، بهائيت نيز در تمام دوران سلطنت پهلوى و در مقاطع حساس، به رغم ادعاى غيرسياسى بودن هماهنگ با سياست هاى مورد نظر رژيم و در جهت تثبيت موقعيت آن تلاش كرد. تأييد انقلاب سفيد شاه، همكارى با ساواك، جلب حمايت دولت هاى بزرگ از شاه و سلطنت او به وسيله اسرائيل، و عضويت در حزب رستاخيز، قسمتى از مواضع سياسى فرقه مزبور در هماهنگى با سياست هاى ضد مذهبى و ضد ملى شاه بود.179</w:t>
      </w:r>
      <w:r w:rsidRPr="005E5992">
        <w:rPr>
          <w:rFonts w:cs="B Badr"/>
          <w:rtl/>
        </w:rPr>
        <w:br/>
        <w:t>اسلام زدايى</w:t>
      </w:r>
      <w:r w:rsidRPr="005E5992">
        <w:rPr>
          <w:rFonts w:cs="B Badr"/>
          <w:rtl/>
        </w:rPr>
        <w:br/>
        <w:t xml:space="preserve">فعاليت بهائيان به خصوص در ارتباط با اسلام زدايى نيز سازگارى زيادى با روحيه محمدرضا پهلوى و تفكر غرب گرايى وى داشت؛ بى اعتقادى دربار به اسلام موجب تلاش آنها جهت ترويج ساير مذاهب و نحله ها شده بود. از اين جهت شاه «بدش نمى آمد بهائى </w:t>
      </w:r>
      <w:r w:rsidRPr="005E5992">
        <w:rPr>
          <w:rFonts w:cs="B Badr"/>
          <w:rtl/>
        </w:rPr>
        <w:lastRenderedPageBreak/>
        <w:t>گرى در ايران رشد كند و نيرويى در برابر اسلام تبديل گردد».180</w:t>
      </w:r>
      <w:r w:rsidRPr="005E5992">
        <w:rPr>
          <w:rFonts w:cs="B Badr"/>
          <w:rtl/>
        </w:rPr>
        <w:br/>
        <w:t>يكى از مبلغان بهائيت نيز درباره تأثير متقابل بهائيت بر شاه و خاندان پهلوى اعتراف مى كند: «كارهايى كه اكنون به دست اعلى حضرت شاهنشاه صورت مى گيرد، هيچ كدامشان روى اصول دين اسلام نيست زيرا شاه به تمام دستورهاى بهائى آشنايى دارد و حتى ايشان با اشرف پهلوى در دوران كودكى در مدرسه بهائيان... درس خوانده اند».181</w:t>
      </w:r>
      <w:r w:rsidRPr="005E5992">
        <w:rPr>
          <w:rFonts w:cs="B Badr"/>
          <w:rtl/>
        </w:rPr>
        <w:br/>
        <w:t>رژيم پهلوى حتى براى مسافرت سران محافل متعدد بهائيان ايران از نقاط مختلف ايران به لندن و شركت در انتخابات جهانى «بيت العدل» نيز تسهيلات ويژه اى قائل شد و به هر بهائى كه عازم اين سفر مى گرديد، مبلغ پانصد دلار ارز با تخفيف قابل توجهى در بهاى بليط رفت و برگشت هواپيما در نظر گرفته و پرداخت مى كرد.</w:t>
      </w:r>
      <w:r w:rsidRPr="005E5992">
        <w:rPr>
          <w:rFonts w:cs="B Badr"/>
          <w:rtl/>
        </w:rPr>
        <w:br/>
        <w:t>در چنين فضا و شرايطى بهائيان توانستند ضمن افزايش بى سابقه قدرت سياسى و اقتصادى خويش زمينه هاى لازم را براى ترويج عقايد گمراه كننده و خرافى فرقه بهائيت و تعقيب منافع قدرت هاى استعمارى فراهم نموده و تنها كشور شيعى جهان را به مهمترين پايگاه خويش مبدل سازند.182</w:t>
      </w:r>
      <w:r w:rsidRPr="005E5992">
        <w:rPr>
          <w:rFonts w:cs="B Badr"/>
          <w:rtl/>
        </w:rPr>
        <w:br/>
      </w:r>
      <w:r w:rsidRPr="005E5992">
        <w:rPr>
          <w:rFonts w:cs="B Badr"/>
          <w:rtl/>
        </w:rPr>
        <w:br/>
      </w:r>
      <w:r w:rsidRPr="005E5992">
        <w:rPr>
          <w:rFonts w:cs="B Badr"/>
          <w:b/>
          <w:bCs/>
          <w:rtl/>
        </w:rPr>
        <w:t>مردم و بهائيت</w:t>
      </w:r>
      <w:r w:rsidRPr="005E5992">
        <w:rPr>
          <w:rFonts w:cs="B Badr"/>
          <w:b/>
          <w:bCs/>
          <w:rtl/>
        </w:rPr>
        <w:br/>
      </w:r>
      <w:r w:rsidRPr="005E5992">
        <w:rPr>
          <w:rFonts w:cs="B Badr"/>
          <w:rtl/>
        </w:rPr>
        <w:t>پرسش 8 . در دوران پهلوى روحانيون و مردم چه اقداماتى را در مقابله با توطئه هاى بهائيان انجام دادند؟</w:t>
      </w:r>
      <w:r w:rsidRPr="005E5992">
        <w:rPr>
          <w:rFonts w:cs="B Badr"/>
          <w:rtl/>
        </w:rPr>
        <w:br/>
        <w:t>گسترش سريع بهائيت در دوره پهلوى دوم با استفاده از امكانات عمومى كشور و تلاش بى وقفه آنان در جهت ضربه زدن به سنت هاى دينى و اجتماعى و منافع ملت ايران، واكنش جدى مردم و طبقات مختلف جامعه را به دنبال داشت. روحانيت و مرجعيت شيعه در طول تاريخ به مسائل و حوادث، اشخاص، فرقه ها، احزاب، ملل و نحل مختلف با نگاهى دينى و موضعى از جايگاه مذهب نگريسته اند. نگاه مرجعيت شيعه بعد از شهريور 1320 به بهائيت نيز نگاهى دين مدارانه بود؛ چون بهائيان را گروهى بدعت گذار و دين ساز مى دانستند كه مكتب آنها بر هيچ بنياد دينى و كتاب آسمانى بنيان نيافته بود، با آن مخالفت مى كردند. افزون بر آن، به دليل وابستگى بهائيان به استعمار خارجى و استبداد داخلى و سوء استفاده بهائيان از اين موقعيت، حساسيت عالمان شيعى مضاعف گرديد.</w:t>
      </w:r>
      <w:r w:rsidRPr="005E5992">
        <w:rPr>
          <w:rFonts w:cs="B Badr"/>
          <w:rtl/>
        </w:rPr>
        <w:br/>
        <w:t>دهه 1320 با پايان قرن اول بهائيت مطابق بود. طبق اسناد موجود در كتاب هاى بهائيان، پيش بينى شده بود كه با پايان قرن اول بهائيان، پيروزى آن آغاز خواهد شد و بسيارى از كشورها به بهائيت خواهند گرويد.</w:t>
      </w:r>
      <w:r w:rsidRPr="005E5992">
        <w:rPr>
          <w:rFonts w:cs="B Badr"/>
          <w:rtl/>
        </w:rPr>
        <w:br/>
        <w:t xml:space="preserve">در يكى از دستورات شوقى افندى، رهبر بهائيان آمده بود: «... قبل از انقضاى قرن اول تكثير مراكز و محافل در مدن و قراى در هر يك از ايالات، مهد امراللّه است. مساعى فورى و مستمر، منظم و دليرانه ضرورى. ملاعلى براى تضمين فتح و ظفر مهيا. احياء فتوحات باهره را به كمال اشتياق منتظرم...»183. به دنبال اين دستور از رهبرى بهائيان در عكاى اسرائيل، محفل بهائيان در ايران در بخشنامه اى به تاريخ چهاردهم تير 1322 مطابق با سيزدهم شهرالرحمه سال صدم بهائيان به بهائيان اعلام كرد كه: «... براى وصول به سرمنزل مقصود بايد در اين چند ماه محدود كه از آخرين سال قرن اول دوره بهائى باقى مانده، به همتى بى نظير و فعاليتى بى مثيل مراحل باقيه را بپيمايند و در اين سبيل بى نهايت جديت و مداومت نمايند تا دستور مطاع مقدس به نحو اكمل و اتم اجرا و تنفيذ گردد...».184 به اين خاطر بهائيان با توجه به نفوذ سياسى، اقتصادى و حمايت هايى كه از طرف شاه و بيگانگان مى شدند، فعاليت هايشان را تشديد كردند. و محافل ملّى بهائيان ايران برنامه هاى خود را براى گسترش بهائيت به مرحله اجرا گذارده و تبليغات خود </w:t>
      </w:r>
      <w:r w:rsidRPr="005E5992">
        <w:rPr>
          <w:rFonts w:cs="B Badr"/>
          <w:rtl/>
        </w:rPr>
        <w:lastRenderedPageBreak/>
        <w:t>را به سرحد امكان رساندند.</w:t>
      </w:r>
      <w:r w:rsidRPr="005E5992">
        <w:rPr>
          <w:rFonts w:cs="B Badr"/>
          <w:rtl/>
        </w:rPr>
        <w:br/>
        <w:t>مبلغين بهائى، آزادانه در شهرها و روستاها تردد و علناً مردم مسلمان را به كيش بهائيت دعوت مى كردند. آنان از زنان زيبا براى تبليغ استفاده مى كردند تا بتوانند جوانان را بيشتر جذب كنند.</w:t>
      </w:r>
      <w:r w:rsidRPr="005E5992">
        <w:rPr>
          <w:rFonts w:cs="B Badr"/>
          <w:rtl/>
        </w:rPr>
        <w:br/>
        <w:t>اقدامات دكتر برجيس بهائى185 در كاشان در بى احترامى به قرآن و هتك ناموس مردم و تبليغ بهائى گرى در آن سال ها داستانى افسانه شده بود. بهائى ها در سرتاسر كشور، با تأسيس محفل هايى عده اى از مردم ساده لوح را دور خود جمع كرده، به اصطلاح آنها را بهائى كرده بودند در تهران نيز، مركزى بزرگ به نام «حظيره القدس» داشتند كه گنبد و تالارى بزرگ داشت. در چنين شرايطى روحانيت و مذهبيون كشور به شيوه هاى مختلف براى مقابله با بهائيت وارد ميدان شدند و در هر فرصتى كه يافتند، عليه بهائيان از خود عكس العمل نشان مى دادند.186</w:t>
      </w:r>
      <w:r w:rsidRPr="005E5992">
        <w:rPr>
          <w:rFonts w:cs="B Badr"/>
          <w:rtl/>
        </w:rPr>
        <w:br/>
        <w:t>آيه اللّه بروجردى</w:t>
      </w:r>
      <w:r w:rsidRPr="005E5992">
        <w:rPr>
          <w:rFonts w:cs="B Badr"/>
          <w:rtl/>
        </w:rPr>
        <w:br/>
        <w:t>رفتار گستاخانه بهائيان، نفوذ و گسترش آنها بين سازمان هاى دولتى، شدت تبليغات و فعاليت ايشان اعتراض شديد آيه اللّه العظمى بروجردى و ساير بزرگان مذهبى را برانگيخت.187</w:t>
      </w:r>
      <w:r w:rsidRPr="005E5992">
        <w:rPr>
          <w:rFonts w:cs="B Badr"/>
          <w:rtl/>
        </w:rPr>
        <w:br/>
        <w:t>دكتر مهدى حائرى يزدى علت مقابله شديد آيه اللّه بروجردى با بهائيان را چنين ذكر مى كند: «در مسئله بهائى ها تا آنجايى كه ايشان تشخيص مى داد، كه بهائى ها يك گروه ناراحت كننده و اخلالگر در ايران هستند. مسئله صرف اختلاف مذهبى نبود. اين طورى هم كه معروف بود تا يك اندازه اى هم درست بود كه اين گروه يك نوع سر و سرى با منابع خارجى دارند و بيشتر مجرى منافع خارجى هستند تا منافع ملّى. در اين طريق مرحوم آقاى بروجردى به هيچ وجه ترديدى از خودش نشان نمى داد كه [از] آن چه گروه بهائى ها از دستش برمى آيد [جلوگيرى كند] از اذيت ها و كارهاى موذيانه اى كه بهائى ها دارند و درباره مسلمان ها دريغ نمى كنند. يعنى به طور مخفيانه افراد خودشان را وارد مقامات ادارى مى كنند و مقامات را اشغال مى كنند. بعد هم مسلمان ها را ناراحت مى كنند، مى زنند، از بين مى برند. از اين كارها خيلى زياد مى كردند. حالا بگذريد از اين كه الان صورت حق به جانبى به خودشان مى گيرند. كارى ندارم به وضع فعلى، ولى آن زمان اين شكل بود. واقعاً هر كجا كه دستشان مى رسيد، به هر وسيله بود، هر مقامى بود اشغال مى كردند و سعى مى كردند ديگران را از بين ببرند يا وارد مجمع خودشان بكنند و كارهايى كه آن ها مى خواهند انجام بدهند... ولى ايشان [آيه اللّه بروجردى] از اين جريان و از اين ماجرا آگاه بود و به هر وسيله اى بود جلوگيرى مى كرد...».188</w:t>
      </w:r>
      <w:r w:rsidRPr="005E5992">
        <w:rPr>
          <w:rFonts w:cs="B Badr"/>
          <w:rtl/>
        </w:rPr>
        <w:br/>
        <w:t>از اوائل دهه 1330 به خصوص در دوره نخست وزيرى حسين علاء، دست بهائيان در امور كشور بازتر شد و پس از كودتاى 28مرداد، گستاخى آنان بيشتر گرديد. به همين مناسبت شكايات زيادى در اين مورد به آيه اللّه بروجردى رسيد. ايشان هم آقاى فلسفى (خطيب معروف) را مأمور مقابله با تبليغات بهائيت نموده و به وى اجازه دادند تا بر عليه بهائيت بر منابر و حتى در سخنرانى هايى كه از راديو پخش مى شد سخن بگويند.189</w:t>
      </w:r>
      <w:r w:rsidRPr="005E5992">
        <w:rPr>
          <w:rFonts w:cs="B Badr"/>
          <w:rtl/>
        </w:rPr>
        <w:br/>
        <w:t xml:space="preserve">به اين ترتيب سلسله سخنرانى هايى توسط آقاى فلسفى و ديگر وعاظ عليه بهائيت انجام گرفت كه منجر به آگاهى اقشار مختلف مردم نسبت به توطئه هاى بهائيت و نقش منافقانه و خيانت آميز حكومت پهلوى در تعامل با اين فرقه استعمارى گرديد190 و حظيره القدس - مركز بهائيان تهران - مورد هجوم مردم قرار گرفت. در اين حركت بسيارى از مكان هاى مذهبى بهائيان نيز تخريب شد. </w:t>
      </w:r>
      <w:r w:rsidRPr="005E5992">
        <w:rPr>
          <w:rFonts w:cs="B Badr"/>
          <w:rtl/>
        </w:rPr>
        <w:lastRenderedPageBreak/>
        <w:t>بسيارى از مسلمانانى كه با تحريك يا كمك هاى مالى تظاهر به بهائى بودن كردند اعلام توبه نمودند، بهائيان نيز دست از جسارت آشكار برداشتند و به حالتى نيمه مخفى فرو رفتند و از تبليغات آنان نيز كاسته شد در اثر اين حركت تعدادى از بهائى ها از ايران رفتند. حكومت پهلوى براى حفظ موقعيت خويش ناگزير به محدودكردن فعاليت هاى علنى بهائيان شد. به دستور شاه پزشك مخصوص بهائى او، سرلشكر عبدالكريم ايادى، مدت كوتاهى ايران را ترك كرد و در ايتاليا اقامت گزيد و مقامات نظامى به ناچار در تخريب و تصرف حظيره القدس، يارى رساندند.191 بدين ترتيب بهائيان كه اميدوار بودند در ابتداى سده اول به پيروزى برسند، با شكستى مواجه شدند كه ديگر نتوانستند مانند سابق ابراز وجود كنند.192</w:t>
      </w:r>
      <w:r w:rsidRPr="005E5992">
        <w:rPr>
          <w:rFonts w:cs="B Badr"/>
          <w:rtl/>
        </w:rPr>
        <w:br/>
      </w:r>
      <w:r w:rsidRPr="005E5992">
        <w:rPr>
          <w:rFonts w:cs="B Badr"/>
          <w:rtl/>
        </w:rPr>
        <w:br/>
      </w:r>
      <w:r w:rsidRPr="005E5992">
        <w:rPr>
          <w:rFonts w:cs="B Badr"/>
          <w:b/>
          <w:bCs/>
          <w:rtl/>
        </w:rPr>
        <w:t>انجمن حجتيه</w:t>
      </w:r>
      <w:r w:rsidRPr="005E5992">
        <w:rPr>
          <w:rFonts w:cs="B Badr"/>
          <w:b/>
          <w:bCs/>
          <w:rtl/>
        </w:rPr>
        <w:br/>
      </w:r>
      <w:r w:rsidRPr="005E5992">
        <w:rPr>
          <w:rFonts w:cs="B Badr"/>
          <w:rtl/>
        </w:rPr>
        <w:t>پرسش 9 . در مورد انجمن حجتيه و فعاليت هاى آن در مقابل بهائيت توضيح دهيد؟ علت برخى انتقادات بر عملكرد آن چيست؟</w:t>
      </w:r>
      <w:r w:rsidRPr="005E5992">
        <w:rPr>
          <w:rFonts w:cs="B Badr"/>
          <w:rtl/>
        </w:rPr>
        <w:br/>
        <w:t>الف. پيدايش و عملكرد</w:t>
      </w:r>
      <w:r w:rsidRPr="005E5992">
        <w:rPr>
          <w:rFonts w:cs="B Badr"/>
          <w:rtl/>
        </w:rPr>
        <w:br/>
        <w:t>از اواسط دهه 1330، يك تشكل مذهبى ويژه با هدف مبارزه با بهائيت در تهران و سپس ساير شهرها پديد آمد. اين تشكل كه «انجمن خيريه حجتيه مهدويه» ناميده مى شد در سال 1332 به تلاش حاج شيخ محمود تولائى مشهور به حلبى فعاليت خود را آغاز كرد.</w:t>
      </w:r>
      <w:r w:rsidRPr="005E5992">
        <w:rPr>
          <w:rFonts w:cs="B Badr"/>
          <w:rtl/>
        </w:rPr>
        <w:br/>
        <w:t>به دليل پيچيدگى رفتار و شيوه عملكرد جريان بهائيت، انجمن نيز براى مقابله مؤثر با اين فرقه، تدابير خاصى را در نظر گرفته بود و با ساماندهى تشكيلاتى منظم و كادرسازى نيرو، همه توان خود را براى خنثى سازى تبليغات بهائيت به كار مى بست.آن چيزى كه بيش از همه در اين ساماندهى اهميت داشت، فكر تشكيلاتى شيخ محمود حلبى بود. در اين راستا وى از شيوه هاى گوناگونى بهره مى گرفت؛ تشكيل كلاس هاى آموزشى و تدريس مباحث اعتقادى، انتشار كتب، راه اندازى جلسات بحث و گفت وگو و مناظره، برپايى كنفرانس هايى درباره معارف اسلامى، عقايد شيعى و بطلان معتقدات بهائيت از جمله اقدامات او بود. انجمن حجتيه به موازات فعاليت در تهران، دايره عملكرد خود را در ساير شهرستان هايى كه محل تجمع بهائيان بود - و آنان بنا به دلايل مختلف، فرصت تكاپوى اقتصادى و اعتقادى بهترى پيدا كرده بودند - وسعت بخشيد.</w:t>
      </w:r>
      <w:r w:rsidRPr="005E5992">
        <w:rPr>
          <w:rFonts w:cs="B Badr"/>
          <w:rtl/>
        </w:rPr>
        <w:br/>
        <w:t>انجمن در زمينه كادرسازى و تربيت نيروهاى لازم براى مبارزه، به جذب نيرو از ميان جوانان مستعد و باهوش مى پرداخت و اغلب از طريق هواداران خود در مدارس، دانش آموزان درسخوان را شناسايى كرده و با برقرارى ارتباط، زمينه جذب و آموزش آنان را در انجمن فراهم مى آورد؛ در ابتداى امر، به تازه واردين تاريخچه بهائيت را آموزش مى دادند. در اين مرحله نوآموز با چگونگى شكل گيرى فرقه باب و بهاء آشنا مى شد.</w:t>
      </w:r>
      <w:r w:rsidRPr="005E5992">
        <w:rPr>
          <w:rFonts w:cs="B Badr"/>
          <w:rtl/>
        </w:rPr>
        <w:br/>
        <w:t>در مرحله دوم، مربيان با شيوه هاى گوناگون به شبهات بى اساس و غيرمنطقى بهائيان در مورد حضرت مهدى(عج) پاسخ مى دادند.</w:t>
      </w:r>
      <w:r w:rsidRPr="005E5992">
        <w:rPr>
          <w:rFonts w:cs="B Badr"/>
          <w:rtl/>
        </w:rPr>
        <w:br/>
        <w:t>در مرحله سوم، استادان انجمن با ارايه دلايل و استدلالات فراوان، به ابطال نظريات بهائيان، در مورد خاتميت مى پرداختند. بالاترين رتبه در آموزش، مرحله اى بود كه در آن نقد كتاب «ايقان» - كتاب مهم بهائيان نوشته حسينعلى بهاء - صورت مى گرفت كه به طور معمول زير نظر شيخ محمود حلبى بود و نقد ايشان بر كتاب ايقان در حدود هزار صفحه نگارش يافته بود. انجمن علاوه بر آموزش، كميته هاى اصلى ديگرى نيز از قبيل تحقيق و پژوهش، ارتباط با خارج و ارشاد داشت.193</w:t>
      </w:r>
      <w:r w:rsidRPr="005E5992">
        <w:rPr>
          <w:rFonts w:cs="B Badr"/>
          <w:rtl/>
        </w:rPr>
        <w:br/>
      </w:r>
      <w:r w:rsidRPr="005E5992">
        <w:rPr>
          <w:rFonts w:cs="B Badr"/>
          <w:rtl/>
        </w:rPr>
        <w:lastRenderedPageBreak/>
        <w:t>ب. نقد عملكردها</w:t>
      </w:r>
      <w:r w:rsidRPr="005E5992">
        <w:rPr>
          <w:rFonts w:cs="B Badr"/>
          <w:rtl/>
        </w:rPr>
        <w:br/>
        <w:t>از ديدگاه برخى محققين، «بدون ترديد انجمن، سهم بزرگى در آموزش هاى دينى براى نسل جديد داشته و... جوانان با شركت در جلسات تدريس و آموزش، طورى آماده مى شدند كه در برابر انديشه هاى الحادى ديگر از جمله ماركسيسم نيز مى توانستند بايستند».194 اما در عين حال بسيارى از مذهبيون خصوصاً جريان هاى اسلامى مبارز، انتقادات اساسى به عملكرد انجمن داشتند زيرا؛ «اولاً، ريشه نشر بهائيت خود رژيم پهلوى است و ثانياً، اين كه مبارزه با بهائيت، نوعى انحراف از مسير مبارزه بر ضد رژيم پهلوى و جايگزينى معلول ها به جاى علت هاست».195</w:t>
      </w:r>
      <w:r w:rsidRPr="005E5992">
        <w:rPr>
          <w:rFonts w:cs="B Badr"/>
          <w:rtl/>
        </w:rPr>
        <w:br/>
        <w:t>اختلاف مبارزان مذهبى و انجمن حجتيه در اين بود كه مبارزان ديدگاهى وسيع و عميق به جريان بهائيت و شيوه برخورد با آن داشتند؛ آن ها معتقد بودند كه بهائيت زير مجموعه ايى از حكومت وقت است و اگر حكومت نابود شود، بهائيت هم خود به خود از بين خواهد رفت. اما انجمن تنها تكليف را در مبارزه با بهائيت منحصر مى كرد و حتى اين پندار غلط را ترويج مى كرد كه علما و مسلمان ها بايد براى رويارويى با خطر بهائيت نه تنها با رژيم شاه همدست و همراه گردند، بلكه بايد به ابرقدرت غرب نيز دست همكارى دراز كرده و از پيشرفت سرطانى بهائيت جلوگيرى كنند!196 و حال آنكه علت تقويت و رشد بهائيت، شاه و رژيم اسرائيل و آمريكا بود و به صورت طبيعى اگر شاه از بين مى رفت، بهائيت و بسيارى از مفاسد هم از بين مى رفت.</w:t>
      </w:r>
      <w:r w:rsidRPr="005E5992">
        <w:rPr>
          <w:rFonts w:cs="B Badr"/>
          <w:rtl/>
        </w:rPr>
        <w:br/>
        <w:t>از ديدگاه منتقدين، چگونه است كه وزراى بهائى شاه هيچگاه مورد نقد و برخورد و مبارزه انجمن قرار نگرفت؟ در زمانى بيش از نيمى از وزراى كابينه پهلوى، بهائى بودند آنگاه انجمن حجتيه جهت مبارزه با بهائيت از همين رژيم اجازه مى گيرد.197 سازش براى چه؟ با كى؟ و تا كجا؟ اگر بهائيت ريشه اش اسرائيل، آمريكا و انگليس بود، چگونه است كه انجمن هيچ گاه با علت بهائيت يعنى آمريكا و اسرائيل مبارزه ننموده است.198</w:t>
      </w:r>
      <w:r w:rsidRPr="005E5992">
        <w:rPr>
          <w:rFonts w:cs="B Badr"/>
          <w:rtl/>
        </w:rPr>
        <w:br/>
        <w:t>حجه الاسلام هاشمى رفسنجانى درباره مواضع و عملكرد انجمن مى گويد: «گروهى سال ها پيش به فكر افتادند كه مبارزه با بهائى ها بكنند و انجمن را تشكيل دادند و كارشان اين بود كه بهائى ها را شناسايى مى كردند و در جلسات شان مى رفتند و اين ها را محكوم مى كردند و جلوى جذب شدن مسلمان ها را به آن ها مى گرفتند، به طور كلى با بهائيت مبارزه مى كردند. رژيم از اين گونه كارها خوشش مى آمد چون اين كارها خيلى به رژيم برخورد نمى كرد و يك مقدار از نيروها را مشغول مى كرد.... در سراسر كشور هم شبكه اين ها باز شده بود، مزاحمتى هم نداشتند اما چون مبارزه را قبول نداشتند و يك سرى از نيروهاى مبارز را جذب مى كردند ما با اين ها مخالف بوديم... مسئله مهم ما پيش از پيروزى اين بود كه چرا اين ها به مسئله جنايات رژيم بى تفاوتند؟ ما مى گفتيم خوب اين كه رژيم به شما اجازه مى دهد مبارزه كنيد (با بهائيت) اين سرگرمى است و الا خود رژيم، بهائى ها را دارد تقويت مى كند. آن موقع وزير جنگ بهائى بود، پزشك مخصوص شاه بهائى بود، پست هاى حساس را به بهائى ها مى دادند. وزراى ديگر هم بهائى بودند. وزير آب و برق و... اين بود كه وضع بدى پيش آمده بود. مبارزه را قبول نداشتند و... نوعى بازى بچه گانه مى دانستند».199</w:t>
      </w:r>
      <w:r w:rsidRPr="005E5992">
        <w:rPr>
          <w:rFonts w:cs="B Badr"/>
          <w:rtl/>
        </w:rPr>
        <w:br/>
        <w:t>شهيد رجايى نيز در اين باره مى گويد: «آن موقعى كه برادران و خواهران مان زير شكنجه فرياد مى كشيدند اينها مى رفتند ثابت كنند كه بهائيت بر حق است، يا باطل است. و دقيقا در مقابل با مبارزه قرار گرفته بودند...».200</w:t>
      </w:r>
      <w:r w:rsidRPr="005E5992">
        <w:rPr>
          <w:rFonts w:cs="B Badr"/>
          <w:rtl/>
        </w:rPr>
        <w:br/>
        <w:t>غفلت از مبارزه اصلى</w:t>
      </w:r>
      <w:r w:rsidRPr="005E5992">
        <w:rPr>
          <w:rFonts w:cs="B Badr"/>
          <w:rtl/>
        </w:rPr>
        <w:br/>
      </w:r>
      <w:r w:rsidRPr="005E5992">
        <w:rPr>
          <w:rFonts w:cs="B Badr"/>
          <w:rtl/>
        </w:rPr>
        <w:lastRenderedPageBreak/>
        <w:t>يكى از نكات بسيار با اهميت در نقد عملكرد انجمن حجتيه، مسئله غفلت از مبارزه اصلى و پرداختن به مسائل فرعى و حاشيه اى بود. مبارزه هايى بى ثمر و يا كم ثمر كه نه به شاه و ايادى او لطمه اى جدى وارد مى ساخت و نه براى آنان دردسر جدى فراهم مى ساخت. مبارزه با بهائيت در پيش از انقلاب و نيز مبارزه با برخى مظاهر بسيار ناچيز و فرعى تمدن غربى كه شاه مروج آنها بود، همگى نحوه مبارزاتى بود كه همگان را از توجه به طاغوت اصلى و بيمارى اصلى جامعه ايران دور مى داشت. به عنوان نمونه مبارزه با «پپسى كولا» يكى از اين قبيل فعاليت هاى انجمن حجتيه بود؛ پپسى مذموم و تحريم شده بود و برخى علماى وقت آشاميدن آن را حرام اعلام كرده بودند201 و انجمن نيز اعضاى خود را بسيج كرده بود تا مغازه داران را با روش تشويق و تهديد، از فروش اين نوشابه منع كنند؛ زيرا صاحب و امتيازدار كارخانه پپسى كولا «ثابت پاسال» بهائى بود. لكن آنها ثابت پاسال و ديگر سركردگان و زمامداران بهائيت و پشتوانه اصلى آن يعنى شاه را رهاكرده و اين چنين به مسائل جزئى مى پرداختند.202</w:t>
      </w:r>
      <w:r w:rsidRPr="005E5992">
        <w:rPr>
          <w:rFonts w:cs="B Badr"/>
          <w:rtl/>
        </w:rPr>
        <w:br/>
        <w:t>شهيد هاشمى نژاد در مقام نقد شيوه انجمن حجتيه مى گويد: «اين جور نبود كه رژيم بگويد برويد با بهائيت مطلقاً مبارزه كنيد. اگراين آقايان هم ادعا مى كنند با بهائيت مبارزه مى كرديم كم لطفى مى كنند. بهائيت سه بُعد داشت: بعد اقتصادى، بعد سياسى، بعد فكرى، كه انجمنى ها در بعد سياسى و اقتصادى يك قدم هم اجازه مبارزه نداشتند؛ زيرا رژيم قرص و محكم جلوى آن ها را مى گرفت و اين ها مى توانستند راجع به پپسى كولا صحبت كنند كه مال ثابت پاسال بود؟ اين مى توانستند راجع به شركت هايى كه از نظر اقتصادى در اختيار بهائيت بود حرف بزنند؟ ابداً؛ اين جا رژيم چراغ قرمز داده بود و آقايان هم براساس ديدشان - گوييم خيانت - با رژيم درگيرى پيدا نمى كردند. ديدشان اين بود كه بايد آهسته رفت تا گربه شاخ نزند! بنابراين در بعد اقتصادى مبارزه اى با بهائيت نداشتند و نمى توانستند هم داشته باشند، در بعد سياسى هم به همين ترتيب. پس كجا مبارزه مى كردند و رژيم اجازه مى داد به آنها؟ فقط در بعد فكرى».203 و حتى قيام 15 خرداد 1342 كه هزاران مسلمان مبارز توسط رژيم ستم شاهى به شهادت رسيدند، انجمن همراه با اعتراضات شديد، حضرت امام (ره) را مورد قرار مواخذه قرار داده و با هماهنگى با رژيم پهلوى، حركت اسلامى را محكوم نمايد.204</w:t>
      </w:r>
      <w:r w:rsidRPr="005E5992">
        <w:rPr>
          <w:rFonts w:cs="B Badr"/>
          <w:rtl/>
        </w:rPr>
        <w:br/>
        <w:t>شاه و انجمن حجتيه</w:t>
      </w:r>
      <w:r w:rsidRPr="005E5992">
        <w:rPr>
          <w:rFonts w:cs="B Badr"/>
          <w:rtl/>
        </w:rPr>
        <w:br/>
        <w:t xml:space="preserve">اتفاقاً شاه و عوامل او نيز نه تنها از اين نوع مبارزه بيمى و حراسى به دل راه نمى دادند، بلكه بر اساس تحليل هاى دقيق اجتماعى و روانى، آنان نيز مى دانستند كه اين گونه مبارزات فرعى و حاشيه اى، در واقع سوپاپ اطمينانى براى حركات آنان محسوب مى شود. سران رژيم ستمشاهى به خوبى مى دانستند كه مبارزات خنثى به خوبى انرژى و شور انقلابى جوانان مذهبى را به تحليل خواهد برد و جوانان مذهبى با اين نوع فعاليت ها، هم به لحاظ روحى اغنا خواهد شد و هم به لحاظ سياسى و اجتماعى فرصت و مجال توجه به غده اصلى مشكلات را نخواهد داشت. و حتى در صورت توجه به رژيم كه ام الفساد و ريشه تمامى نابسامانى هاى اجتماعى و مذهبى محسوب مى شد، ديگر احساس تكليفى در برخورد با رژيم نخواهد كرد و تعهدات خود را در قبال مذهب و جامعه انجام شده مى يابد. بنابراين برخورد رژيم ستمشاهى با انجمن حجتيه يك برخورد ملايمت آميز و دوگانه بود؛ هم به انجمن ميدان مى داد، چون فعاليت هاى انجمن را در راستاى منافع خود مى ديد و هم براى آن محدوديت قائل مى شد. آن هم از اين جهت كه مبادا همين مبارزات خنثى روزى به مبارزات جدى عليه اصل رژيم منجر شود. لذاست كه مى بينيم ساواك كاملاً بر فعاليت هاى انجمن اشراف داشت؛ از بسيارى از آنان جلوگيرى بعمل نمى آورد و سعى مى كرد با فشارهاى معين و محدود از گسترش كادر فعاليت هاى انجمن </w:t>
      </w:r>
      <w:r w:rsidRPr="005E5992">
        <w:rPr>
          <w:rFonts w:cs="B Badr"/>
          <w:rtl/>
        </w:rPr>
        <w:lastRenderedPageBreak/>
        <w:t>جلوگيرى به عمل آورد تا هواداران اين مجموعه هرگز از مبارزات خنثى و حاشيه اى پايشان را فراتر نگذارند.205 و از طرف ديگر، شاه به انجمن حجتيه اجازه فعاليت مى داد تا هر وقت خواست بتواند به وسيله آنان بهائى ها را سركوب كند تا خطرى براى رژيمش نباشند.206</w:t>
      </w:r>
      <w:r w:rsidRPr="005E5992">
        <w:rPr>
          <w:rFonts w:cs="B Badr"/>
          <w:rtl/>
        </w:rPr>
        <w:br/>
      </w:r>
      <w:r w:rsidRPr="005E5992">
        <w:rPr>
          <w:rFonts w:cs="B Badr"/>
          <w:rtl/>
        </w:rPr>
        <w:br/>
      </w:r>
      <w:r w:rsidRPr="005E5992">
        <w:rPr>
          <w:rFonts w:cs="B Badr"/>
          <w:b/>
          <w:bCs/>
          <w:rtl/>
        </w:rPr>
        <w:t>مواضع حضرت امام (ره)</w:t>
      </w:r>
      <w:r w:rsidRPr="005E5992">
        <w:rPr>
          <w:rFonts w:cs="B Badr"/>
          <w:b/>
          <w:bCs/>
          <w:rtl/>
        </w:rPr>
        <w:br/>
      </w:r>
      <w:r w:rsidRPr="005E5992">
        <w:rPr>
          <w:rFonts w:cs="B Badr"/>
          <w:rtl/>
        </w:rPr>
        <w:t>پرسش 10 . نحوه برخورد حضرت امام (ره) با بهائيت چگونه بود؟ و چه پيامدهايى داشت؟</w:t>
      </w:r>
      <w:r w:rsidRPr="005E5992">
        <w:rPr>
          <w:rFonts w:cs="B Badr"/>
          <w:rtl/>
        </w:rPr>
        <w:br/>
        <w:t>بعد از فوت آيه اللّه بروجردى به دليل تضعيف پايگاه مرجعيت، دخالت مستقيم امريكا در ايران و تبديل شدن شاه به يك مهره دست نشانده اما به شدت مستبد، مناسبات رژيم شاه و بهائيان شكل ديگرى به خود مى گيرد. دولت پهلوى براى خارج كردن كامل مذهب از امور اجتماعى، حركت ضد دينى اش را شدت بخشيد؛ «لايحه انجمن هاى ايالتى و ولايتى»، «كنفرانس آزاد زنان و آزاد مردان» «انقلاب سفيد شاه و ملت»، «لوايح شش گانه» و در نهايت «قانون حمايت خانواده» از برنامه هايى بود كه توسط امريكا و عمال وابسته اش براى ريشه كن ساختن اساس اسلام و استقلال ايران مطرح و توسط شاه به اجرا گذشته شد.207</w:t>
      </w:r>
      <w:r w:rsidRPr="005E5992">
        <w:rPr>
          <w:rFonts w:cs="B Badr"/>
          <w:rtl/>
        </w:rPr>
        <w:br/>
        <w:t>اعلام خطر بهائيت</w:t>
      </w:r>
      <w:r w:rsidRPr="005E5992">
        <w:rPr>
          <w:rFonts w:cs="B Badr"/>
          <w:rtl/>
        </w:rPr>
        <w:br/>
        <w:t>حضرت امام خمينى (ره) در چنين شرايطى به صورت بسيار فعال وارد صحنه سياست كشور شدند؛ ايشان از آغاز دهه 1340 با اعتراض عليه لايحه انجمن هاى ولايتى و ايالتى فعالانه در صحنه حضور يافتند. لايحه مذكور با حذف سوگند به قرآن مجيد و حذف شرط اسلاميت براى انتخاب شوندگان، حساسيت علماء را برانگيخت. آنان به اين نتيجه رسيدند كه اين لايحه براى زمينه سازى حضور رسمى بهائيان در مناصب مهم دولتى است - تحليلى كه بعدها با نخست وزيرى هويدا به اثبات رسيد - چنانكه امام خمينى احتمال دخالت جاسوسان صهيونيست يعنى بهائيان را در طرح اين لايحه بعيد ندانسته، فرمودند: «شايد به دست جاسوسان يهود و صهيونيست ها تهيه شده براى نابودى استقلال و به هم زدن اقتصاد و مملكت».208</w:t>
      </w:r>
      <w:r w:rsidRPr="005E5992">
        <w:rPr>
          <w:rFonts w:cs="B Badr"/>
          <w:rtl/>
        </w:rPr>
        <w:br/>
        <w:t>ايشان خطر بهائيان را براى اسلام و كشور جدى دانسته و معتقد بودند؛ بهائيت با سازمان خود در ايران به جاسوسى براى اسرائيل يعنى بزرگترين دشمن مسلمانان در منطقه مشغول بوده و در اساس براى شكستن مذهب شيعه و روحانيت به وجود آمده بود. از اين رو در مواقع مختلف با سخنرانى، نامه و ديدار با علماء، براى آگاهى دادن به مردم اقدام نمودند: «آقايان بايد توجه فرمايند كه بسيارى از پست هاى حسابى به دست اين فرقه است كه حقيقتاً عمال اسرائيل هستند. خطر اسرائيل براى اسلام و ايران بسيار نزديك است... لازم است علماى اعلام و خطباى محترم، ساير طبقات را آگاه فرمايند كه در موقعش بتوانيم جلوگيرى كنيم. امروز روزى نيست كه به سيره سلف صالح بتوان رفتار كرد؛ با سكوت و كناره گيرى همه چيز را از دست خواهيم داد»209 و نسبت به خطر جدى تبليغات گسترده اين فرقه ضاله هشدار مى دهند: «مبلغين استعمارى سرگرم كارند. در هر گوشه از بلاد اسلامى جوانان ما را با تبليغات سوء دارند از ما جدا مى كنند، نه اينكه يهودى و نصرانى كنند بلكه آنها را فاسد و بى دين و لاابالى مى سازند و همين براى استعمارگران كافى است در تهران ما، مراكز تبليغات سوء كليسايى و صهيونيسم و بهائيت به وجود آمده كه مردم را گمراه مى كند و از احكام و تعاليم اسلام دور مى سازند»210.</w:t>
      </w:r>
      <w:r w:rsidRPr="005E5992">
        <w:rPr>
          <w:rFonts w:cs="B Badr"/>
          <w:rtl/>
        </w:rPr>
        <w:br/>
        <w:t xml:space="preserve">و در سال 1341 خطر نفوذ و گسترش اين فرقه منحرف در اركان رژيم پهلوى را يادآور شده و فرمودند: «اينجانب حسب وظيفه </w:t>
      </w:r>
      <w:r w:rsidRPr="005E5992">
        <w:rPr>
          <w:rFonts w:cs="B Badr"/>
          <w:rtl/>
        </w:rPr>
        <w:lastRenderedPageBreak/>
        <w:t>شرعيه به ملت ايران و مسلمين جهان اعلام خطر مى كنم، قرآن كريم و اسلام در معرض خطر است استقلال مملكت و اقتصاد آن در معرض قبضه صهيونيست هاست كه در ايران به [صورت] حزب بهائى ظاهر شدند و مدتى نخواهد گذشت كه با اين سكوت مرگبار مسلمين، تمام اقتصاد اين مملكت را با تأييد عمال خود قبضه مى كنند و ملت مسلمان را از هستى در تمام شو</w:t>
      </w:r>
      <w:r w:rsidRPr="005E5992">
        <w:rPr>
          <w:rFonts w:cs="B Badr" w:hint="cs"/>
          <w:rtl/>
        </w:rPr>
        <w:t>ٔن</w:t>
      </w:r>
      <w:r w:rsidRPr="005E5992">
        <w:rPr>
          <w:rFonts w:cs="B Badr"/>
          <w:rtl/>
        </w:rPr>
        <w:t xml:space="preserve"> </w:t>
      </w:r>
      <w:r w:rsidRPr="005E5992">
        <w:rPr>
          <w:rFonts w:cs="B Badr" w:hint="cs"/>
          <w:rtl/>
        </w:rPr>
        <w:t>ساقط</w:t>
      </w:r>
      <w:r w:rsidRPr="005E5992">
        <w:rPr>
          <w:rFonts w:cs="B Badr"/>
          <w:rtl/>
        </w:rPr>
        <w:t xml:space="preserve"> </w:t>
      </w:r>
      <w:r w:rsidRPr="005E5992">
        <w:rPr>
          <w:rFonts w:cs="B Badr" w:hint="cs"/>
          <w:rtl/>
        </w:rPr>
        <w:t>مى</w:t>
      </w:r>
      <w:r w:rsidRPr="005E5992">
        <w:rPr>
          <w:rFonts w:cs="B Badr"/>
          <w:rtl/>
        </w:rPr>
        <w:t xml:space="preserve"> </w:t>
      </w:r>
      <w:r w:rsidRPr="005E5992">
        <w:rPr>
          <w:rFonts w:cs="B Badr" w:hint="cs"/>
          <w:rtl/>
        </w:rPr>
        <w:t>كنند</w:t>
      </w:r>
      <w:r w:rsidRPr="005E5992">
        <w:rPr>
          <w:rFonts w:cs="B Badr"/>
          <w:rtl/>
        </w:rPr>
        <w:t xml:space="preserve">. </w:t>
      </w:r>
      <w:r w:rsidRPr="005E5992">
        <w:rPr>
          <w:rFonts w:cs="B Badr" w:hint="cs"/>
          <w:rtl/>
        </w:rPr>
        <w:t>تلويزيون</w:t>
      </w:r>
      <w:r w:rsidRPr="005E5992">
        <w:rPr>
          <w:rFonts w:cs="B Badr"/>
          <w:rtl/>
        </w:rPr>
        <w:t xml:space="preserve"> </w:t>
      </w:r>
      <w:r w:rsidRPr="005E5992">
        <w:rPr>
          <w:rFonts w:cs="B Badr" w:hint="cs"/>
          <w:rtl/>
        </w:rPr>
        <w:t>ايران</w:t>
      </w:r>
      <w:r w:rsidRPr="005E5992">
        <w:rPr>
          <w:rFonts w:cs="B Badr"/>
          <w:rtl/>
        </w:rPr>
        <w:t xml:space="preserve"> </w:t>
      </w:r>
      <w:r w:rsidRPr="005E5992">
        <w:rPr>
          <w:rFonts w:cs="B Badr" w:hint="cs"/>
          <w:rtl/>
        </w:rPr>
        <w:t>پايگاه</w:t>
      </w:r>
      <w:r w:rsidRPr="005E5992">
        <w:rPr>
          <w:rFonts w:cs="B Badr"/>
          <w:rtl/>
        </w:rPr>
        <w:t xml:space="preserve"> </w:t>
      </w:r>
      <w:r w:rsidRPr="005E5992">
        <w:rPr>
          <w:rFonts w:cs="B Badr" w:hint="cs"/>
          <w:rtl/>
        </w:rPr>
        <w:t>جاسوسى</w:t>
      </w:r>
      <w:r w:rsidRPr="005E5992">
        <w:rPr>
          <w:rFonts w:cs="B Badr"/>
          <w:rtl/>
        </w:rPr>
        <w:t xml:space="preserve"> </w:t>
      </w:r>
      <w:r w:rsidRPr="005E5992">
        <w:rPr>
          <w:rFonts w:cs="B Badr" w:hint="cs"/>
          <w:rtl/>
        </w:rPr>
        <w:t>يهود</w:t>
      </w:r>
      <w:r w:rsidRPr="005E5992">
        <w:rPr>
          <w:rFonts w:cs="B Badr"/>
          <w:rtl/>
        </w:rPr>
        <w:t xml:space="preserve"> </w:t>
      </w:r>
      <w:r w:rsidRPr="005E5992">
        <w:rPr>
          <w:rFonts w:cs="B Badr" w:hint="cs"/>
          <w:rtl/>
        </w:rPr>
        <w:t>است</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دولت</w:t>
      </w:r>
      <w:r w:rsidRPr="005E5992">
        <w:rPr>
          <w:rFonts w:cs="B Badr"/>
          <w:rtl/>
        </w:rPr>
        <w:t xml:space="preserve"> </w:t>
      </w:r>
      <w:r w:rsidRPr="005E5992">
        <w:rPr>
          <w:rFonts w:cs="B Badr" w:hint="cs"/>
          <w:rtl/>
        </w:rPr>
        <w:t>ها</w:t>
      </w:r>
      <w:r w:rsidRPr="005E5992">
        <w:rPr>
          <w:rFonts w:cs="B Badr"/>
          <w:rtl/>
        </w:rPr>
        <w:t xml:space="preserve"> </w:t>
      </w:r>
      <w:r w:rsidRPr="005E5992">
        <w:rPr>
          <w:rFonts w:cs="B Badr" w:hint="cs"/>
          <w:rtl/>
        </w:rPr>
        <w:t>ناظر</w:t>
      </w:r>
      <w:r w:rsidRPr="005E5992">
        <w:rPr>
          <w:rFonts w:cs="B Badr"/>
          <w:rtl/>
        </w:rPr>
        <w:t xml:space="preserve"> </w:t>
      </w:r>
      <w:r w:rsidRPr="005E5992">
        <w:rPr>
          <w:rFonts w:cs="B Badr" w:hint="cs"/>
          <w:rtl/>
        </w:rPr>
        <w:t>آن</w:t>
      </w:r>
      <w:r w:rsidRPr="005E5992">
        <w:rPr>
          <w:rFonts w:cs="B Badr"/>
          <w:rtl/>
        </w:rPr>
        <w:t xml:space="preserve"> </w:t>
      </w:r>
      <w:r w:rsidRPr="005E5992">
        <w:rPr>
          <w:rFonts w:cs="B Badr" w:hint="cs"/>
          <w:rtl/>
        </w:rPr>
        <w:t>هستند</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از</w:t>
      </w:r>
      <w:r w:rsidRPr="005E5992">
        <w:rPr>
          <w:rFonts w:cs="B Badr"/>
          <w:rtl/>
        </w:rPr>
        <w:t xml:space="preserve"> </w:t>
      </w:r>
      <w:r w:rsidRPr="005E5992">
        <w:rPr>
          <w:rFonts w:cs="B Badr" w:hint="cs"/>
          <w:rtl/>
        </w:rPr>
        <w:t>آن</w:t>
      </w:r>
      <w:r w:rsidRPr="005E5992">
        <w:rPr>
          <w:rFonts w:cs="B Badr"/>
          <w:rtl/>
        </w:rPr>
        <w:t xml:space="preserve"> </w:t>
      </w:r>
      <w:r w:rsidRPr="005E5992">
        <w:rPr>
          <w:rFonts w:cs="B Badr" w:hint="cs"/>
          <w:rtl/>
        </w:rPr>
        <w:t>تأييد</w:t>
      </w:r>
      <w:r w:rsidRPr="005E5992">
        <w:rPr>
          <w:rFonts w:cs="B Badr"/>
          <w:rtl/>
        </w:rPr>
        <w:t xml:space="preserve"> </w:t>
      </w:r>
      <w:r w:rsidRPr="005E5992">
        <w:rPr>
          <w:rFonts w:cs="B Badr" w:hint="cs"/>
          <w:rtl/>
        </w:rPr>
        <w:t>مى</w:t>
      </w:r>
      <w:r w:rsidRPr="005E5992">
        <w:rPr>
          <w:rFonts w:cs="B Badr"/>
          <w:rtl/>
        </w:rPr>
        <w:t xml:space="preserve"> </w:t>
      </w:r>
      <w:r w:rsidRPr="005E5992">
        <w:rPr>
          <w:rFonts w:cs="B Badr" w:hint="cs"/>
          <w:rtl/>
        </w:rPr>
        <w:t>كنند</w:t>
      </w:r>
      <w:r w:rsidRPr="005E5992">
        <w:rPr>
          <w:rFonts w:cs="B Badr"/>
          <w:rtl/>
        </w:rPr>
        <w:t xml:space="preserve">. </w:t>
      </w:r>
      <w:r w:rsidRPr="005E5992">
        <w:rPr>
          <w:rFonts w:cs="B Badr" w:hint="cs"/>
          <w:rtl/>
        </w:rPr>
        <w:t>ملت</w:t>
      </w:r>
      <w:r w:rsidRPr="005E5992">
        <w:rPr>
          <w:rFonts w:cs="B Badr"/>
          <w:rtl/>
        </w:rPr>
        <w:t xml:space="preserve"> </w:t>
      </w:r>
      <w:r w:rsidRPr="005E5992">
        <w:rPr>
          <w:rFonts w:cs="B Badr" w:hint="cs"/>
          <w:rtl/>
        </w:rPr>
        <w:t>مسلمان،</w:t>
      </w:r>
      <w:r w:rsidRPr="005E5992">
        <w:rPr>
          <w:rFonts w:cs="B Badr"/>
          <w:rtl/>
        </w:rPr>
        <w:t xml:space="preserve"> </w:t>
      </w:r>
      <w:r w:rsidRPr="005E5992">
        <w:rPr>
          <w:rFonts w:cs="B Badr" w:hint="cs"/>
          <w:rtl/>
        </w:rPr>
        <w:t>تا</w:t>
      </w:r>
      <w:r w:rsidRPr="005E5992">
        <w:rPr>
          <w:rFonts w:cs="B Badr"/>
          <w:rtl/>
        </w:rPr>
        <w:t xml:space="preserve"> </w:t>
      </w:r>
      <w:r w:rsidRPr="005E5992">
        <w:rPr>
          <w:rFonts w:cs="B Badr" w:hint="cs"/>
          <w:rtl/>
        </w:rPr>
        <w:t>رفع</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خطرها</w:t>
      </w:r>
      <w:r w:rsidRPr="005E5992">
        <w:rPr>
          <w:rFonts w:cs="B Badr"/>
          <w:rtl/>
        </w:rPr>
        <w:t xml:space="preserve"> </w:t>
      </w:r>
      <w:r w:rsidRPr="005E5992">
        <w:rPr>
          <w:rFonts w:cs="B Badr" w:hint="cs"/>
          <w:rtl/>
        </w:rPr>
        <w:t>نشود</w:t>
      </w:r>
      <w:r w:rsidRPr="005E5992">
        <w:rPr>
          <w:rFonts w:cs="B Badr"/>
          <w:rtl/>
        </w:rPr>
        <w:t xml:space="preserve"> </w:t>
      </w:r>
      <w:r w:rsidRPr="005E5992">
        <w:rPr>
          <w:rFonts w:cs="B Badr" w:hint="cs"/>
          <w:rtl/>
        </w:rPr>
        <w:t>سكوت</w:t>
      </w:r>
      <w:r w:rsidRPr="005E5992">
        <w:rPr>
          <w:rFonts w:cs="B Badr"/>
          <w:rtl/>
        </w:rPr>
        <w:t xml:space="preserve"> </w:t>
      </w:r>
      <w:r w:rsidRPr="005E5992">
        <w:rPr>
          <w:rFonts w:cs="B Badr" w:hint="cs"/>
          <w:rtl/>
        </w:rPr>
        <w:t>نمى</w:t>
      </w:r>
      <w:r w:rsidRPr="005E5992">
        <w:rPr>
          <w:rFonts w:cs="B Badr"/>
          <w:rtl/>
        </w:rPr>
        <w:t xml:space="preserve"> </w:t>
      </w:r>
      <w:r w:rsidRPr="005E5992">
        <w:rPr>
          <w:rFonts w:cs="B Badr" w:hint="cs"/>
          <w:rtl/>
        </w:rPr>
        <w:t>كنند</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اگر</w:t>
      </w:r>
      <w:r w:rsidRPr="005E5992">
        <w:rPr>
          <w:rFonts w:cs="B Badr"/>
          <w:rtl/>
        </w:rPr>
        <w:t xml:space="preserve"> </w:t>
      </w:r>
      <w:r w:rsidRPr="005E5992">
        <w:rPr>
          <w:rFonts w:cs="B Badr" w:hint="cs"/>
          <w:rtl/>
        </w:rPr>
        <w:t>كسى</w:t>
      </w:r>
      <w:r w:rsidRPr="005E5992">
        <w:rPr>
          <w:rFonts w:cs="B Badr"/>
          <w:rtl/>
        </w:rPr>
        <w:t xml:space="preserve"> </w:t>
      </w:r>
      <w:r w:rsidRPr="005E5992">
        <w:rPr>
          <w:rFonts w:cs="B Badr" w:hint="cs"/>
          <w:rtl/>
        </w:rPr>
        <w:t>سكوت</w:t>
      </w:r>
      <w:r w:rsidRPr="005E5992">
        <w:rPr>
          <w:rFonts w:cs="B Badr"/>
          <w:rtl/>
        </w:rPr>
        <w:t xml:space="preserve"> </w:t>
      </w:r>
      <w:r w:rsidRPr="005E5992">
        <w:rPr>
          <w:rFonts w:cs="B Badr" w:hint="cs"/>
          <w:rtl/>
        </w:rPr>
        <w:t>كند</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پيشگاه</w:t>
      </w:r>
      <w:r w:rsidRPr="005E5992">
        <w:rPr>
          <w:rFonts w:cs="B Badr"/>
          <w:rtl/>
        </w:rPr>
        <w:t xml:space="preserve"> </w:t>
      </w:r>
      <w:r w:rsidRPr="005E5992">
        <w:rPr>
          <w:rFonts w:cs="B Badr" w:hint="cs"/>
          <w:rtl/>
        </w:rPr>
        <w:t>خداوند</w:t>
      </w:r>
      <w:r w:rsidRPr="005E5992">
        <w:rPr>
          <w:rFonts w:cs="B Badr"/>
          <w:rtl/>
        </w:rPr>
        <w:t xml:space="preserve"> </w:t>
      </w:r>
      <w:r w:rsidRPr="005E5992">
        <w:rPr>
          <w:rFonts w:cs="B Badr" w:hint="cs"/>
          <w:rtl/>
        </w:rPr>
        <w:t>قاهر</w:t>
      </w:r>
      <w:r w:rsidRPr="005E5992">
        <w:rPr>
          <w:rFonts w:cs="B Badr"/>
          <w:rtl/>
        </w:rPr>
        <w:t xml:space="preserve"> </w:t>
      </w:r>
      <w:r w:rsidRPr="005E5992">
        <w:rPr>
          <w:rFonts w:cs="B Badr" w:hint="cs"/>
          <w:rtl/>
        </w:rPr>
        <w:t>مسئول</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در</w:t>
      </w:r>
      <w:r w:rsidRPr="005E5992">
        <w:rPr>
          <w:rFonts w:cs="B Badr"/>
          <w:rtl/>
        </w:rPr>
        <w:t xml:space="preserve"> اين عالم، محكوم به زوال است»211.</w:t>
      </w:r>
      <w:r w:rsidRPr="005E5992">
        <w:rPr>
          <w:rFonts w:cs="B Badr"/>
          <w:rtl/>
        </w:rPr>
        <w:br/>
        <w:t>امام و انجمن حجتيه</w:t>
      </w:r>
      <w:r w:rsidRPr="005E5992">
        <w:rPr>
          <w:rFonts w:cs="B Badr"/>
          <w:rtl/>
        </w:rPr>
        <w:br/>
        <w:t>حضرت امام(ره) به عنوان رهبر نهضت اسلامى در دوران شاه به علت مشى غيرسياسى انجمن حجتيه و تشويق جوانان به شركت در مبارزات بى خطر با بهائيت به عوض مبارزه با شاه، اين حركت را مورد تأييد قرار نمى دادند.212</w:t>
      </w:r>
      <w:r w:rsidRPr="005E5992">
        <w:rPr>
          <w:rFonts w:cs="B Badr"/>
          <w:rtl/>
        </w:rPr>
        <w:br/>
        <w:t>به عنوان نمونه به دنبال برخى توجيهات انجمن براى نفى مبارزه با حكومت طاغوتى، حضرت امام(ره) كه در آن زمان به نجف اشرف تبعيد شده بود، در بهمن 1348 و در پى تدريس اصول ولايت فقيه، انتساب اين اتهام هاى ناروا به مراجع شيعه را محكوم و خاطرنشان مى نمايد: «... اسلام را به مردم معرفى كنيد تا نسل جوان تصور نكند كه آخوندها در گوشه نجف يا قم دارند احكام حيض و نفاس مى خوانند و كارى به سياست ندارند و بايد سياست از ديانت جدا باشد. اين را كه بايد ديانت از سياست جدا باشد و علماى اسلام در امور اجتماعى و سياسى دخالت نكنند، استعمارگران گفته و شايع كرده اند...».</w:t>
      </w:r>
      <w:r w:rsidRPr="005E5992">
        <w:rPr>
          <w:rFonts w:cs="B Badr"/>
          <w:rtl/>
        </w:rPr>
        <w:br/>
        <w:t>از نظر حضرت امام213، در زمان غيبت مسلمين مى بايست در جهت تشكيل حكومت نائب امام عصر(عج) تلاش نمايند و حكومت اسلامى را تشكيل دهند.214 بر اين اساس عزم خويش را براى مبارزه مستمر با رژيم پهلوى اعلام مى دارند و با تأكيد بر اين كه علماى اسلام بايد دين خود را به اسلام و پيامبر صلى الله عليه و آله اداء نمايند، مى فرمايند: «اسلام به ما حق دارد. پيغمبر اسلام حق دارد. بايد در اين زمان كه زحمات جان فرساى آن سرور در معرض زوال است، علماى اسلام و وابستگان به ديانت مقدسه دين خود را ادا نمايند. من مصمم هستم كه از پاى ننشينم تا دستگاه فاسد را به جاى خود بنشانم...»215 كه مبيّن اوج اختلاف مبانى فكرى و شيوه مبارزاتى حضرت امام(ره) با انجمن حجتيه مى باشد. از اين رو پس از پيروزى انقلاب اسلامى انجمن تا مدت ها دچار سردرگمى بود و از هرگونه موضع گيرى خوددارى مى نمود و پس از مدتى با اصلاح اساسنامه اش سعى در همراهى انقلاب كرد. ليكن شواهد متعدد همچنان حكايت از باقى ماندن روحيه ديندارى بى خطر، عدم اعتقاد به تشكيل حكومت اسلامى، عملكرد مغاير با اهداف جمهورى اسلامى و... داشت.216</w:t>
      </w:r>
      <w:r w:rsidRPr="005E5992">
        <w:rPr>
          <w:rFonts w:cs="B Badr"/>
          <w:rtl/>
        </w:rPr>
        <w:br/>
        <w:t>از اين رو حضرت امام خمينى (ره) در سخنرانى مورخ 21/4/1362 با اشاره غيرمستقيم انجمن را چنين مورد خطاب قرار مى دهند: «يك دسته ديگر هم، تزشان اين است كه بگذاريد كه معصيت زياد بشود تا حضرت صاحب بيايد، حضرت صاحب مگر براى چى مى آيد؟ حضرت صاحب مى آيد معصيت را بردارد. ما معصيت كنيم كه او بيايد؟ اين اعوجاجات را برداريد، اين دسته بندى ها را براى خاطر خدا، اگر مسلميد و براى خاطر كشورتان اگر ملى هستيد اين دسته بندى ها را برداريد. در اين موجى كه الان اين ملت را به پيش مى برد در اين موج خودتان را وارد كنيد و بر خلاف اين موج حركت نكنيد كه دست و پايتان خواهد شكست».217</w:t>
      </w:r>
      <w:r w:rsidRPr="005E5992">
        <w:rPr>
          <w:rFonts w:cs="B Badr"/>
          <w:rtl/>
        </w:rPr>
        <w:br/>
        <w:t>در پى اين سخنان حضرت امام خمينى(ره) انجمن در بيانيه اى در تاريخ 1/5/62 كه سراسر نشان از اختلافات فكرى و اعتقادى آنها با خط امام داشت، تعطيلى خود را اعلام نمود.</w:t>
      </w:r>
      <w:r w:rsidRPr="005E5992">
        <w:rPr>
          <w:rFonts w:cs="B Badr"/>
          <w:rtl/>
        </w:rPr>
        <w:br/>
      </w:r>
      <w:r w:rsidRPr="005E5992">
        <w:rPr>
          <w:rFonts w:cs="B Badr"/>
          <w:rtl/>
        </w:rPr>
        <w:lastRenderedPageBreak/>
        <w:t>انقلاب سرنوشت ساز</w:t>
      </w:r>
      <w:r w:rsidRPr="005E5992">
        <w:rPr>
          <w:rFonts w:cs="B Badr"/>
          <w:rtl/>
        </w:rPr>
        <w:br/>
        <w:t>در سال 57 با تشديد مخالفت ها و اعتراضات مردمى، كه امواج سهمگين آن سلطنت پهلوى را به لرزه درمى آورد، خبر از وقوع انقلابى عظيم به رهبرى امام خمينى(ره) مى داد. لذا رهبران تشكيلاتى اين فرقه احساس خطر كردند و با خروج از ايران به دامان سركردگان غربى خود پناه بردند.</w:t>
      </w:r>
      <w:r w:rsidRPr="005E5992">
        <w:rPr>
          <w:rFonts w:cs="B Badr"/>
          <w:rtl/>
        </w:rPr>
        <w:br/>
        <w:t>دكتر ايادى از كسانى بود كه قبل از شاه، ايران را ترك كرد218 و به دنبال او كسانى كه از عناصر مهم بهائيت در ايران محسوب مى شدند، فرار را بر قرار ترجيح دادند و آنان كه ماندند، با ترس و اضطراب به ادامه نقش جاسوسى خود ادامه دادند.219</w:t>
      </w:r>
      <w:r w:rsidRPr="005E5992">
        <w:rPr>
          <w:rFonts w:cs="B Badr"/>
          <w:rtl/>
        </w:rPr>
        <w:br/>
        <w:t>با پيروزى انقلاب اسلامى اين فرقه به يكباره تمام پشتوانه سابق خود در كشور را از دست داد و تمام آمال و آرزوهاى جامعه بهائيت نقش برآب شد. بدين گونه مشى صحيح و اصولى حضرت امام(ره) در انتخاب مبارزه فرهنگى و سياسى بر عليه رژيم شاه و توطئه هاى استعمار در زمينه ترويج و گسترش بهائيت، باعث شد تا اين فرقه ضاله كه 30 سال انجمن به اصطلاح با آن مبارزه نمود، در يك حركت ريشه اى و بنيانى امام خمينى(ره) در هم پيچيده شده و از بين برود. مبارزات حضرت امام(ره) عليه بهائيت تا پس از انقلاب اسلامى همچنان ادامه داشت.</w:t>
      </w:r>
      <w:r w:rsidRPr="005E5992">
        <w:rPr>
          <w:rFonts w:cs="B Badr"/>
          <w:rtl/>
        </w:rPr>
        <w:br/>
      </w: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b/>
          <w:bCs/>
          <w:rtl/>
        </w:rPr>
        <w:t>پی نوشت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rtl/>
        </w:rPr>
        <w:t>1. لازم به ذكر است فرقه بابيت خود نيز انشعابى از فرقه شيخيه مى باشد. شيخى گرى، نوعى انشعاب از تشيع است كه در قرن دوازدهم هجرى پديد آمد. بنيان گذار آن شيخ احمد احسائى است و پس از مرگ وى پيروانش پيرامون سيد كاظم رشتى گرد آمدند.</w:t>
      </w:r>
      <w:r w:rsidRPr="005E5992">
        <w:rPr>
          <w:rFonts w:cs="B Badr"/>
          <w:rtl/>
        </w:rPr>
        <w:br/>
        <w:t>جهت آگاهى بيشتر ر.ك: فرق و مذاهب كلامى، على ربانى گلپايگانى، قم: انتشارات مركز جهانى علوم اسلامى، 1383، صص 346-336؛ شيخيه بستر پيدايش بابيت و بهائيت، عزالدين رضانژاد، مجله انتظار، ش 3.</w:t>
      </w:r>
      <w:r w:rsidRPr="005E5992">
        <w:rPr>
          <w:rFonts w:cs="B Badr"/>
          <w:rtl/>
        </w:rPr>
        <w:br/>
      </w:r>
      <w:r w:rsidRPr="005E5992">
        <w:rPr>
          <w:rFonts w:cs="B Badr"/>
          <w:rtl/>
        </w:rPr>
        <w:br/>
        <w:t>2. در بخش هاى بعدى كتاب توضيحات جامعى پيرامون عوامل مؤثر بر شكل گيرى اين فرقه و عقايد آن ارائه مى شود. همچنين ر.ك: محمدجواد مشكور، فرهنگ فرق اسلامى، مشهد: انتشارات آستان قدس رضوى، 1375، ص 88 تا 91.</w:t>
      </w:r>
      <w:r w:rsidRPr="005E5992">
        <w:rPr>
          <w:rFonts w:cs="B Badr"/>
          <w:rtl/>
        </w:rPr>
        <w:br/>
      </w:r>
      <w:r w:rsidRPr="005E5992">
        <w:rPr>
          <w:rFonts w:cs="B Badr"/>
          <w:rtl/>
        </w:rPr>
        <w:br/>
        <w:t>3. آئين بهائيت نام خود را از همين لقب گرفته است.</w:t>
      </w:r>
      <w:r w:rsidRPr="005E5992">
        <w:rPr>
          <w:rFonts w:cs="B Badr"/>
          <w:rtl/>
        </w:rPr>
        <w:br/>
      </w:r>
      <w:r w:rsidRPr="005E5992">
        <w:rPr>
          <w:rFonts w:cs="B Badr"/>
          <w:rtl/>
        </w:rPr>
        <w:br/>
        <w:t>4. شاهزاده امام وردى ميرزا، پسر فتحعلى شاه و رئيس گارد مخصوص سلطنتى، از طرفداران نفوذ روس در ايران بود كه رد پاى ارتباط با سفارت روسيه در كارنامه او مشهود است.</w:t>
      </w:r>
      <w:r w:rsidRPr="005E5992">
        <w:rPr>
          <w:rFonts w:cs="B Badr"/>
          <w:rtl/>
        </w:rPr>
        <w:br/>
        <w:t>ر.ك: شرح حال رجال ايران، مهدى بامداد، تهران: زوار، 1357، ج 6، ص 52 و 126-127 و ج1، ص 162.</w:t>
      </w:r>
      <w:r w:rsidRPr="005E5992">
        <w:rPr>
          <w:rFonts w:cs="B Badr"/>
          <w:rtl/>
        </w:rPr>
        <w:br/>
      </w:r>
      <w:r w:rsidRPr="005E5992">
        <w:rPr>
          <w:rFonts w:cs="B Badr"/>
          <w:rtl/>
        </w:rPr>
        <w:br/>
        <w:t>5. تاريخ نبيل زرندى، محمد زرندى، بى جا، بى تا، ص 85، 88، 91؛ حاجى ميرزاجانى كاشانى، مقدمه براون، ص لج. به نقل از: بهائيت، محمود صدرى، دانشنامه جهان اسلام، تهران: بنياد دايره المعارف اسلامى، 1375، ج 1 ص 19-16.</w:t>
      </w:r>
      <w:r w:rsidRPr="005E5992">
        <w:rPr>
          <w:rFonts w:cs="B Badr"/>
          <w:rtl/>
        </w:rPr>
        <w:br/>
      </w:r>
      <w:r w:rsidRPr="005E5992">
        <w:rPr>
          <w:rFonts w:cs="B Badr"/>
          <w:rtl/>
        </w:rPr>
        <w:br/>
        <w:t>6. دانشنامه جهان اسلام، همان، ج 1 ص 19-16 و ج 4، ص 733.</w:t>
      </w:r>
      <w:r w:rsidRPr="005E5992">
        <w:rPr>
          <w:rFonts w:cs="B Badr"/>
          <w:rtl/>
        </w:rPr>
        <w:br/>
      </w:r>
      <w:r w:rsidRPr="005E5992">
        <w:rPr>
          <w:rFonts w:cs="B Badr"/>
          <w:rtl/>
        </w:rPr>
        <w:br/>
        <w:t>7. شوقى افندى، قرن بديع، ترجمه: نصراللّه مودت، تهران: مؤسسه ملى مطبوعات امرى، ج1، ص315؛ به نقل از: بهائيت در ايران، دكتر سيد سعيد زاهد زاهدانى، تهران: انتشارات مركز اسناد انقلاب اسلامى، 1380، صص 146-145.</w:t>
      </w:r>
      <w:r w:rsidRPr="005E5992">
        <w:rPr>
          <w:rFonts w:cs="B Badr"/>
          <w:rtl/>
        </w:rPr>
        <w:br/>
      </w:r>
      <w:r w:rsidRPr="005E5992">
        <w:rPr>
          <w:rFonts w:cs="B Badr"/>
          <w:rtl/>
        </w:rPr>
        <w:br/>
        <w:t>8. بر اساس برخى اسناد تاريخى، ترور اميركبير را «بابى»ها طراحى كرده بودند. ر.ك: عبداللّه شهبازى، فصلنامه تاريخ معاصر ايران، شماره 27، مورخه پاييز 1382، ص 38.</w:t>
      </w:r>
      <w:r w:rsidRPr="005E5992">
        <w:rPr>
          <w:rFonts w:cs="B Badr"/>
          <w:rtl/>
        </w:rPr>
        <w:br/>
      </w:r>
      <w:r w:rsidRPr="005E5992">
        <w:rPr>
          <w:rFonts w:cs="B Badr"/>
          <w:rtl/>
        </w:rPr>
        <w:br/>
        <w:t>9. آثار قلم اعلى، حسينعلى نورى، تهران: لجنه مطبوعات امرى، 129 بديع، ج 1، ص 76؛ شوقى افندى، قرن بديع، ج 2، ص 49 به نقل از: دانشنامه جهان اسلام، پيشين.</w:t>
      </w:r>
      <w:r w:rsidRPr="005E5992">
        <w:rPr>
          <w:rFonts w:cs="B Badr"/>
          <w:rtl/>
        </w:rPr>
        <w:br/>
      </w:r>
      <w:r w:rsidRPr="005E5992">
        <w:rPr>
          <w:rFonts w:cs="B Badr"/>
          <w:rtl/>
        </w:rPr>
        <w:br/>
        <w:t>10. آشنايى با فرق و مذاهب اسلامى، رضا برنجكار، قم: طه، 1379.</w:t>
      </w:r>
      <w:r w:rsidRPr="005E5992">
        <w:rPr>
          <w:rFonts w:cs="B Badr"/>
          <w:rtl/>
        </w:rPr>
        <w:br/>
      </w:r>
      <w:r w:rsidRPr="005E5992">
        <w:rPr>
          <w:rFonts w:cs="B Badr"/>
          <w:rtl/>
        </w:rPr>
        <w:br/>
        <w:t>11. شوقى افندى، قرن بديع، جلد دوم، ص 122.</w:t>
      </w:r>
      <w:r w:rsidRPr="005E5992">
        <w:rPr>
          <w:rFonts w:cs="B Badr"/>
          <w:rtl/>
        </w:rPr>
        <w:br/>
      </w:r>
      <w:r w:rsidRPr="005E5992">
        <w:rPr>
          <w:rFonts w:cs="B Badr"/>
          <w:rtl/>
        </w:rPr>
        <w:br/>
        <w:t>12. «مَنْ يظْهرُه اللّه » يعنى «كسى كه خدا او را آشكار مى كند»، عنوانى است كه باب، بعد از ادعاى شريعت جديد و تأليف كتاب بيان، براى «موعود بيان» انتخاب كرد.</w:t>
      </w:r>
      <w:r w:rsidRPr="005E5992">
        <w:rPr>
          <w:rFonts w:cs="B Badr"/>
          <w:rtl/>
        </w:rPr>
        <w:br/>
      </w:r>
      <w:r w:rsidRPr="005E5992">
        <w:rPr>
          <w:rFonts w:cs="B Badr"/>
          <w:rtl/>
        </w:rPr>
        <w:br/>
        <w:t>13. ر.ك: مائده آسمانى، عبدالحميد اشراق خاورى، 1327، ج 7، ص 130؛ تاريخ قديم و جديد، محمد محيط طباطبايى، مجله گوهر، سال 3، ش 5، ص 345.</w:t>
      </w:r>
      <w:r w:rsidRPr="005E5992">
        <w:rPr>
          <w:rFonts w:cs="B Badr"/>
          <w:rtl/>
        </w:rPr>
        <w:br/>
      </w:r>
      <w:r w:rsidRPr="005E5992">
        <w:rPr>
          <w:rFonts w:cs="B Badr"/>
          <w:rtl/>
        </w:rPr>
        <w:br/>
        <w:t>14. كتاب بيان فارسى، على محمد شيرازى، باب 13 از واحد سوم؛ همچنين موعد ظهور من يظهره اللّه در باب هفدهم از واحد دوم كتاب بيان فارسى، 1511 سال بعد از ظهور بيان مى باشد.</w:t>
      </w:r>
      <w:r w:rsidRPr="005E5992">
        <w:rPr>
          <w:rFonts w:cs="B Badr"/>
          <w:rtl/>
        </w:rPr>
        <w:br/>
      </w:r>
      <w:r w:rsidRPr="005E5992">
        <w:rPr>
          <w:rFonts w:cs="B Badr"/>
          <w:rtl/>
        </w:rPr>
        <w:br/>
        <w:t>15. فرق و مذاهب كلامى، على ربانى گلپايگانى، قم: انتشارات مركز جهانى علوم اسلامى، 1383، ص 343-350.</w:t>
      </w:r>
      <w:r w:rsidRPr="005E5992">
        <w:rPr>
          <w:rFonts w:cs="B Badr"/>
          <w:rtl/>
        </w:rPr>
        <w:br/>
      </w:r>
      <w:r w:rsidRPr="005E5992">
        <w:rPr>
          <w:rFonts w:cs="B Badr"/>
          <w:rtl/>
        </w:rPr>
        <w:br/>
        <w:t>16. جهت مطالعه بيشتر ر.ك:</w:t>
      </w:r>
      <w:r w:rsidRPr="005E5992">
        <w:rPr>
          <w:rFonts w:cs="B Badr"/>
          <w:rtl/>
        </w:rPr>
        <w:br/>
        <w:t>از بهائيت در ايران، دكتر سيدسعيد زاهدزاهدانى، تهران: مركز اسنادانقلاب اسلامى، 1380، ص196؛</w:t>
      </w:r>
      <w:r w:rsidRPr="005E5992">
        <w:rPr>
          <w:rFonts w:cs="B Badr"/>
          <w:rtl/>
        </w:rPr>
        <w:br/>
        <w:t>از بابى گرى تا بهائى گرى، عزالدين رضانژاد، فصلنامه انتظار موعود، ش 10؛</w:t>
      </w:r>
      <w:r w:rsidRPr="005E5992">
        <w:rPr>
          <w:rFonts w:cs="B Badr"/>
          <w:rtl/>
        </w:rPr>
        <w:br/>
        <w:t>نقد و بررسى آئين بهائيت، عزالدين رضانژاد، فصلنامه انتظار موعود، ش 11و 12.</w:t>
      </w:r>
      <w:r w:rsidRPr="005E5992">
        <w:rPr>
          <w:rFonts w:cs="B Badr"/>
          <w:rtl/>
        </w:rPr>
        <w:br/>
      </w:r>
      <w:r w:rsidRPr="005E5992">
        <w:rPr>
          <w:rFonts w:cs="B Badr"/>
          <w:rtl/>
        </w:rPr>
        <w:br/>
        <w:t>17. تنبيه النائمين، عزيه خانم نورى، تهران: ازليان، بى تا.</w:t>
      </w:r>
      <w:r w:rsidRPr="005E5992">
        <w:rPr>
          <w:rFonts w:cs="B Badr"/>
          <w:rtl/>
        </w:rPr>
        <w:br/>
      </w:r>
      <w:r w:rsidRPr="005E5992">
        <w:rPr>
          <w:rFonts w:cs="B Badr"/>
          <w:rtl/>
        </w:rPr>
        <w:br/>
        <w:t>18. معابد بهائى تحت عنوان مشرق الاذكار ناميده مى شود.</w:t>
      </w:r>
      <w:r w:rsidRPr="005E5992">
        <w:rPr>
          <w:rFonts w:cs="B Badr"/>
          <w:rtl/>
        </w:rPr>
        <w:br/>
      </w:r>
      <w:r w:rsidRPr="005E5992">
        <w:rPr>
          <w:rFonts w:cs="B Badr"/>
          <w:rtl/>
        </w:rPr>
        <w:br/>
        <w:t>19. مجموعه الواح، ميرزا حسينعلى نورى بهاءاللّه ، قاهره: مطبعه سعادت؛ 1338 ق، صص 400-403.</w:t>
      </w:r>
      <w:r w:rsidRPr="005E5992">
        <w:rPr>
          <w:rFonts w:cs="B Badr"/>
          <w:rtl/>
        </w:rPr>
        <w:br/>
      </w:r>
      <w:r w:rsidRPr="005E5992">
        <w:rPr>
          <w:rFonts w:cs="B Badr"/>
          <w:rtl/>
        </w:rPr>
        <w:br/>
        <w:t>20. بهائيت در ايران، پيشين، ص 150.</w:t>
      </w:r>
      <w:r w:rsidRPr="005E5992">
        <w:rPr>
          <w:rFonts w:cs="B Badr"/>
          <w:rtl/>
        </w:rPr>
        <w:br/>
      </w:r>
      <w:r w:rsidRPr="005E5992">
        <w:rPr>
          <w:rFonts w:cs="B Badr"/>
          <w:rtl/>
        </w:rPr>
        <w:br/>
        <w:t>21. وى در سال 1844م متولد و در سال 1921م در گذشت.</w:t>
      </w:r>
      <w:r w:rsidRPr="005E5992">
        <w:rPr>
          <w:rFonts w:cs="B Badr"/>
          <w:rtl/>
        </w:rPr>
        <w:br/>
      </w:r>
      <w:r w:rsidRPr="005E5992">
        <w:rPr>
          <w:rFonts w:cs="B Badr"/>
          <w:rtl/>
        </w:rPr>
        <w:br/>
        <w:t>22. ر.ك: شوقى افندى، توقيعات مباركه لوح قرن، ج 1، ص 103، به نقل از: بهائيت در ايران پيشين، ص 223.</w:t>
      </w:r>
      <w:r w:rsidRPr="005E5992">
        <w:rPr>
          <w:rFonts w:cs="B Badr"/>
          <w:rtl/>
        </w:rPr>
        <w:br/>
      </w:r>
      <w:r w:rsidRPr="005E5992">
        <w:rPr>
          <w:rFonts w:cs="B Badr"/>
          <w:rtl/>
        </w:rPr>
        <w:br/>
        <w:t>23. عباس افندى، تذكرة الوفاء، حيفا، انتشارات عباسيه، 1924، ص 851.</w:t>
      </w:r>
      <w:r w:rsidRPr="005E5992">
        <w:rPr>
          <w:rFonts w:cs="B Badr"/>
          <w:rtl/>
        </w:rPr>
        <w:br/>
      </w:r>
      <w:r w:rsidRPr="005E5992">
        <w:rPr>
          <w:rFonts w:cs="B Badr"/>
          <w:rtl/>
        </w:rPr>
        <w:br/>
        <w:t>24. دانشنامه جهان اسلام، پيشين.</w:t>
      </w:r>
      <w:r w:rsidRPr="005E5992">
        <w:rPr>
          <w:rFonts w:cs="B Badr"/>
          <w:rtl/>
        </w:rPr>
        <w:br/>
      </w:r>
      <w:r w:rsidRPr="005E5992">
        <w:rPr>
          <w:rFonts w:cs="B Badr"/>
          <w:rtl/>
        </w:rPr>
        <w:br/>
        <w:t>25. فرق و مذاهب كلامى، پيشين، ص 347.</w:t>
      </w:r>
      <w:r w:rsidRPr="005E5992">
        <w:rPr>
          <w:rFonts w:cs="B Badr"/>
          <w:rtl/>
        </w:rPr>
        <w:br/>
      </w:r>
      <w:r w:rsidRPr="005E5992">
        <w:rPr>
          <w:rFonts w:cs="B Badr"/>
          <w:rtl/>
        </w:rPr>
        <w:br/>
        <w:t>26. جهت آشنايى ر.ك: خاطرات صبحى درباره بهائى گرى، فضل اللّه مهتدى، تبريز: سروش 1344، صص 16- 10؛ و همچنين؛ كتاب «پيام پدر» صبحى.</w:t>
      </w:r>
      <w:r w:rsidRPr="005E5992">
        <w:rPr>
          <w:rFonts w:cs="B Badr"/>
          <w:rtl/>
        </w:rPr>
        <w:br/>
      </w:r>
      <w:r w:rsidRPr="005E5992">
        <w:rPr>
          <w:rFonts w:cs="B Badr"/>
          <w:rtl/>
        </w:rPr>
        <w:br/>
        <w:t>27. نظير؛ عبدالحسين آيتى، ميزا حسن نيكو كه در بخش هاى ديگر كتاب توضيح داده مى شود.</w:t>
      </w:r>
      <w:r w:rsidRPr="005E5992">
        <w:rPr>
          <w:rFonts w:cs="B Badr"/>
          <w:rtl/>
        </w:rPr>
        <w:br/>
      </w:r>
      <w:r w:rsidRPr="005E5992">
        <w:rPr>
          <w:rFonts w:cs="B Badr"/>
          <w:rtl/>
        </w:rPr>
        <w:br/>
        <w:t>28. بنابر تصريح عبدالبهاء در الواح و وصايا، پس از وى بيست و چهار تن از فرزندان ذكورش نسل بعد از نسل، با لقب ولى امراللّه بايد رهبرى بهائيان را به عهده مى گرفتند و هريك بايد جانشين خود را تعيين مى كرد «تا بعد از صعودش اختلاف حاصل نگردد» ر.ك: عبدالبهاء، مفاوضات، ص 4546، لكن شوقى افندى ربانى، نخستين فرد از اين سلسله، عقيم بود و طبعاً بعد از وفاتش، در 1337 ش، دوران ديگرى از دو دستگى و انشعاب و سرگشتگى در ميان بهائيان ظاهر شد.</w:t>
      </w:r>
      <w:r w:rsidRPr="005E5992">
        <w:rPr>
          <w:rFonts w:cs="B Badr"/>
          <w:rtl/>
        </w:rPr>
        <w:br/>
      </w:r>
      <w:r w:rsidRPr="005E5992">
        <w:rPr>
          <w:rFonts w:cs="B Badr"/>
          <w:rtl/>
        </w:rPr>
        <w:br/>
        <w:t>29. شوقى افندى، قرن بديع، ترجمه: نصراللّه مودت، تهران: مؤسسه ملى مطبوعات امرى، صص 41- 42.</w:t>
      </w:r>
      <w:r w:rsidRPr="005E5992">
        <w:rPr>
          <w:rFonts w:cs="B Badr"/>
          <w:rtl/>
        </w:rPr>
        <w:br/>
      </w:r>
      <w:r w:rsidRPr="005E5992">
        <w:rPr>
          <w:rFonts w:cs="B Badr"/>
          <w:rtl/>
        </w:rPr>
        <w:br/>
        <w:t>30. اخبار امرى، سال 107 بديع، شماره 8، ص 2؛ همچنين ر.ك: مهدويت و فرقه ها، رضا برنجكار، فصلنامه موعود، ش 22.</w:t>
      </w:r>
      <w:r w:rsidRPr="005E5992">
        <w:rPr>
          <w:rFonts w:cs="B Badr"/>
          <w:rtl/>
        </w:rPr>
        <w:br/>
      </w:r>
      <w:r w:rsidRPr="005E5992">
        <w:rPr>
          <w:rFonts w:cs="B Badr"/>
          <w:rtl/>
        </w:rPr>
        <w:br/>
        <w:t>31. اسماعيل رائين، انشعابات در بهائيت، تهران: مؤسسه رائين، 1357، صص 233، 229.</w:t>
      </w:r>
      <w:r w:rsidRPr="005E5992">
        <w:rPr>
          <w:rFonts w:cs="B Badr"/>
          <w:rtl/>
        </w:rPr>
        <w:br/>
      </w:r>
      <w:r w:rsidRPr="005E5992">
        <w:rPr>
          <w:rFonts w:cs="B Badr"/>
          <w:rtl/>
        </w:rPr>
        <w:br/>
        <w:t>32. ر.ك: تاريخ اديان و مذاهب جهان، عبداللّه مبلغى آبادانى، قم: سينا، 1373، ج 3، ص 1414.</w:t>
      </w:r>
      <w:r w:rsidRPr="005E5992">
        <w:rPr>
          <w:rFonts w:cs="B Badr"/>
          <w:rtl/>
        </w:rPr>
        <w:br/>
      </w:r>
      <w:r w:rsidRPr="005E5992">
        <w:rPr>
          <w:rFonts w:cs="B Badr"/>
          <w:rtl/>
        </w:rPr>
        <w:br/>
        <w:t>33. دانشنامه جهان اسلام، پيشين.</w:t>
      </w:r>
      <w:r w:rsidRPr="005E5992">
        <w:rPr>
          <w:rFonts w:cs="B Badr"/>
          <w:rtl/>
        </w:rPr>
        <w:br/>
      </w:r>
      <w:r w:rsidRPr="005E5992">
        <w:rPr>
          <w:rFonts w:cs="B Badr"/>
          <w:rtl/>
        </w:rPr>
        <w:br/>
        <w:t>34. على اصغر شميم، ايران در دوره سلطنت قاجار، تهران: انتشارات مدبر، 1375، ص 272؛ على نصرى، نقدى بر اصول دوازده گانه بهائيت، اصفهان: گويا، 1382، ص 9.</w:t>
      </w:r>
      <w:r w:rsidRPr="005E5992">
        <w:rPr>
          <w:rFonts w:cs="B Badr"/>
          <w:rtl/>
        </w:rPr>
        <w:br/>
      </w:r>
      <w:r w:rsidRPr="005E5992">
        <w:rPr>
          <w:rFonts w:cs="B Badr"/>
          <w:rtl/>
        </w:rPr>
        <w:br/>
        <w:t>35. بهائيت در ايران، سعيد زاهد زاهدانى گفت وگو، فصلنامه موعود، ش 38.</w:t>
      </w:r>
      <w:r w:rsidRPr="005E5992">
        <w:rPr>
          <w:rFonts w:cs="B Badr"/>
          <w:rtl/>
        </w:rPr>
        <w:br/>
      </w:r>
      <w:r w:rsidRPr="005E5992">
        <w:rPr>
          <w:rFonts w:cs="B Badr"/>
          <w:rtl/>
        </w:rPr>
        <w:br/>
        <w:t>36. بهائيت چيست؟، كانون رهپويان وصال شيراز، 1383، چاپ دوم؛ بهائيت در ايران، پيشين.</w:t>
      </w:r>
      <w:r w:rsidRPr="005E5992">
        <w:rPr>
          <w:rFonts w:cs="B Badr"/>
          <w:rtl/>
        </w:rPr>
        <w:br/>
      </w:r>
      <w:r w:rsidRPr="005E5992">
        <w:rPr>
          <w:rFonts w:cs="B Badr"/>
          <w:rtl/>
        </w:rPr>
        <w:br/>
        <w:t>37. ر.ك: بهائيت در ايران، پيشين، صص 62-66.</w:t>
      </w:r>
      <w:r w:rsidRPr="005E5992">
        <w:rPr>
          <w:rFonts w:cs="B Badr"/>
          <w:rtl/>
        </w:rPr>
        <w:br/>
      </w:r>
      <w:r w:rsidRPr="005E5992">
        <w:rPr>
          <w:rFonts w:cs="B Badr"/>
          <w:rtl/>
        </w:rPr>
        <w:br/>
        <w:t>38. سيدسعيد زاهد زاهدانى، بهائيت در ايران، تهران: مركز اسناد انقلاب اسلامى، 1384، صص 55-77.</w:t>
      </w:r>
      <w:r w:rsidRPr="005E5992">
        <w:rPr>
          <w:rFonts w:cs="B Badr"/>
          <w:rtl/>
        </w:rPr>
        <w:br/>
      </w:r>
      <w:r w:rsidRPr="005E5992">
        <w:rPr>
          <w:rFonts w:cs="B Badr"/>
          <w:rtl/>
        </w:rPr>
        <w:br/>
        <w:t>39. جستارهايى از تاريخ بهائيگرى در ايران، عبداللّه شهبازى، وبلاگ نويسنده.</w:t>
      </w:r>
      <w:r w:rsidRPr="005E5992">
        <w:rPr>
          <w:rFonts w:cs="B Badr"/>
          <w:rtl/>
        </w:rPr>
        <w:br/>
      </w:r>
      <w:r w:rsidRPr="005E5992">
        <w:rPr>
          <w:rFonts w:cs="B Badr"/>
          <w:rtl/>
        </w:rPr>
        <w:br/>
        <w:t>40. همان؛ ر.ك: اسماعيل رائين، انشعاب در بهائيت، تهران: مؤسسه تحقيقى رائين، بى تا، ص354.</w:t>
      </w:r>
      <w:r w:rsidRPr="005E5992">
        <w:rPr>
          <w:rFonts w:cs="B Badr"/>
          <w:rtl/>
        </w:rPr>
        <w:br/>
      </w:r>
      <w:r w:rsidRPr="005E5992">
        <w:rPr>
          <w:rFonts w:cs="B Badr"/>
          <w:rtl/>
        </w:rPr>
        <w:br/>
        <w:t>41. بهائيت در ايران، فصلنامه موعود، شماره 38.</w:t>
      </w:r>
      <w:r w:rsidRPr="005E5992">
        <w:rPr>
          <w:rFonts w:cs="B Badr"/>
          <w:rtl/>
        </w:rPr>
        <w:br/>
      </w:r>
      <w:r w:rsidRPr="005E5992">
        <w:rPr>
          <w:rFonts w:cs="B Badr"/>
          <w:rtl/>
        </w:rPr>
        <w:br/>
        <w:t>42. ر.ك: تاريخ جامع بهائيت، بهرام افراسيابى، انتشارات سخن، 1371.</w:t>
      </w:r>
      <w:r w:rsidRPr="005E5992">
        <w:rPr>
          <w:rFonts w:cs="B Badr"/>
          <w:rtl/>
        </w:rPr>
        <w:br/>
      </w:r>
      <w:r w:rsidRPr="005E5992">
        <w:rPr>
          <w:rFonts w:cs="B Badr"/>
          <w:rtl/>
        </w:rPr>
        <w:br/>
        <w:t>43. ايران در دوره سلطنت قاجار، همان.</w:t>
      </w:r>
      <w:r w:rsidRPr="005E5992">
        <w:rPr>
          <w:rFonts w:cs="B Badr"/>
          <w:rtl/>
        </w:rPr>
        <w:br/>
      </w:r>
      <w:r w:rsidRPr="005E5992">
        <w:rPr>
          <w:rFonts w:cs="B Badr"/>
          <w:rtl/>
        </w:rPr>
        <w:br/>
        <w:t>44. على نصرى، نقدى بر اصول دوازده گانه بهائيت، اصفهان: گويا، 1382، ص 9.</w:t>
      </w:r>
      <w:r w:rsidRPr="005E5992">
        <w:rPr>
          <w:rFonts w:cs="B Badr"/>
          <w:rtl/>
        </w:rPr>
        <w:br/>
      </w:r>
      <w:r w:rsidRPr="005E5992">
        <w:rPr>
          <w:rFonts w:cs="B Badr"/>
          <w:rtl/>
        </w:rPr>
        <w:br/>
        <w:t>45. به نقل از: بهائيت در ايران، پيشين، ص 71.</w:t>
      </w:r>
      <w:r w:rsidRPr="005E5992">
        <w:rPr>
          <w:rFonts w:cs="B Badr"/>
          <w:rtl/>
        </w:rPr>
        <w:br/>
      </w:r>
      <w:r w:rsidRPr="005E5992">
        <w:rPr>
          <w:rFonts w:cs="B Badr"/>
          <w:rtl/>
        </w:rPr>
        <w:br/>
        <w:t>46. ر.ك: حامد الگار، نقش روحانيت پيشرو در جنبش مشروطيت، تهران: توس، 1359، ص 95.</w:t>
      </w:r>
      <w:r w:rsidRPr="005E5992">
        <w:rPr>
          <w:rFonts w:cs="B Badr"/>
          <w:rtl/>
        </w:rPr>
        <w:br/>
      </w:r>
      <w:r w:rsidRPr="005E5992">
        <w:rPr>
          <w:rFonts w:cs="B Badr"/>
          <w:rtl/>
        </w:rPr>
        <w:br/>
        <w:t>47. مصطفى حسينى طباطبائى، ماجراى باب و بهاء، تهران: روزنه، 1379، ص 45.</w:t>
      </w:r>
      <w:r w:rsidRPr="005E5992">
        <w:rPr>
          <w:rFonts w:cs="B Badr"/>
          <w:rtl/>
        </w:rPr>
        <w:br/>
      </w:r>
      <w:r w:rsidRPr="005E5992">
        <w:rPr>
          <w:rFonts w:cs="B Badr"/>
          <w:rtl/>
        </w:rPr>
        <w:br/>
        <w:t>48. بهائيت در ايران، پيشين، ص 77.</w:t>
      </w:r>
      <w:r w:rsidRPr="005E5992">
        <w:rPr>
          <w:rFonts w:cs="B Badr"/>
          <w:rtl/>
        </w:rPr>
        <w:br/>
      </w:r>
      <w:r w:rsidRPr="005E5992">
        <w:rPr>
          <w:rFonts w:cs="B Badr"/>
          <w:rtl/>
        </w:rPr>
        <w:br/>
        <w:t>49. سخن اول، فصلنامه مطالعات تاريخى، ش 17، ص 8.</w:t>
      </w:r>
      <w:r w:rsidRPr="005E5992">
        <w:rPr>
          <w:rFonts w:cs="B Badr"/>
          <w:rtl/>
        </w:rPr>
        <w:br/>
      </w:r>
      <w:r w:rsidRPr="005E5992">
        <w:rPr>
          <w:rFonts w:cs="B Badr"/>
          <w:rtl/>
        </w:rPr>
        <w:br/>
        <w:t>50. ر.ك: شيعه در تاريخ ايران، رضا نيازمند، تهران: حكايت قلم نوين، 1383.</w:t>
      </w:r>
      <w:r w:rsidRPr="005E5992">
        <w:rPr>
          <w:rFonts w:cs="B Badr"/>
          <w:rtl/>
        </w:rPr>
        <w:br/>
      </w:r>
      <w:r w:rsidRPr="005E5992">
        <w:rPr>
          <w:rFonts w:cs="B Badr"/>
          <w:rtl/>
        </w:rPr>
        <w:br/>
        <w:t>51. محمدباقر نجفى، بهائيان، چاپ اول، تهران: كتابخانه طهورى، 1357، ص 614.</w:t>
      </w:r>
      <w:r w:rsidRPr="005E5992">
        <w:rPr>
          <w:rFonts w:cs="B Badr"/>
          <w:rtl/>
        </w:rPr>
        <w:br/>
      </w:r>
      <w:r w:rsidRPr="005E5992">
        <w:rPr>
          <w:rFonts w:cs="B Badr"/>
          <w:rtl/>
        </w:rPr>
        <w:br/>
        <w:t>52. اين فرقه يكى ديگر از نهضت هاى مدعى مهدويت بود كه توسط غلام احمد در منطقه قاديان واقع در پنجاب هند در دهه 1880 تأسيس شد. غلام احمد ادعا كرد كه مهدى و پيامبر است. اعضاى اين گروه در ميان غربى ها به احمديه و در ميان مسلمانان به قاديانى معروف ند و از نفوذ زيادى در آفريقا برخوردارند.</w:t>
      </w:r>
      <w:r w:rsidRPr="005E5992">
        <w:rPr>
          <w:rFonts w:cs="B Badr"/>
          <w:rtl/>
        </w:rPr>
        <w:br/>
      </w:r>
      <w:r w:rsidRPr="005E5992">
        <w:rPr>
          <w:rFonts w:cs="B Badr"/>
          <w:rtl/>
        </w:rPr>
        <w:br/>
        <w:t>53. موج بيدارى اسلامى و افول فرقه ضاله، گفتگو با دكتر ولايتى، بهائيت آنگونه كه هست، ويژه نامه ايام 29، ضميمه روزنامه جام جم، 6 شهريور 1386.</w:t>
      </w:r>
      <w:r w:rsidRPr="005E5992">
        <w:rPr>
          <w:rFonts w:cs="B Badr"/>
          <w:rtl/>
        </w:rPr>
        <w:br/>
      </w:r>
      <w:r w:rsidRPr="005E5992">
        <w:rPr>
          <w:rFonts w:cs="B Badr"/>
          <w:rtl/>
        </w:rPr>
        <w:br/>
        <w:t>54. تخريب هويت ملى به نفع غربزدگى، ويژه نامه ايام 29، پيشين.</w:t>
      </w:r>
      <w:r w:rsidRPr="005E5992">
        <w:rPr>
          <w:rFonts w:cs="B Badr"/>
          <w:rtl/>
        </w:rPr>
        <w:br/>
      </w:r>
      <w:r w:rsidRPr="005E5992">
        <w:rPr>
          <w:rFonts w:cs="B Badr"/>
          <w:rtl/>
        </w:rPr>
        <w:br/>
        <w:t>55. صحيفه نور، سيد روح اللّه موسوى خمينى، تهران: وزارت فرهنگ و ارشاد اسلامى، 1371، ج1، ص229.</w:t>
      </w:r>
      <w:r w:rsidRPr="005E5992">
        <w:rPr>
          <w:rFonts w:cs="B Badr"/>
          <w:rtl/>
        </w:rPr>
        <w:br/>
      </w:r>
      <w:r w:rsidRPr="005E5992">
        <w:rPr>
          <w:rFonts w:cs="B Badr"/>
          <w:rtl/>
        </w:rPr>
        <w:br/>
        <w:t>56. ر.ك: تخريب هويت ملى به نفع غربزدگى، ويژه نامه ايام 29، پيشين؛ همچنين احسان طبرى از سران حزب توده ايران نيز ضمن انتقاد از مخالفت حسينعلى بهاء با «تعصبات ملى و دينى»، كه به زعم وى انصراف ملت ها از مبارزات اجتماعى، سياسى و هرگونه قيام و جنگ را در پى دارد، بر اين عقيده است: «جهان وطنى بهائيان و عقايد ضدانقلابى آنها و دورى آنها از مذهب مسلط در كشور ما و وجود مراكزى از آنها در امريكا و اروپا و كيفيت نيمه مخفى كار آنها و همبستگى درونى آنها،... در وجود رابطه ما بين مراكز عمده بهائى، مانند مراكز داشناك و صهيونيست صهيونيسم با محافل امپرياليستى ترديدى نيست و مى توان حدس زد كه سازمان هاى جاسوسى امپرياليستى از قبيل سيا و اينتلجنس سرويس از سازمان بهائى براى مقاصد خود استفاده مى كنند...» ر.ك: جامعه ايران در دوران رضاشاه، احسان طبرى، انتشارات حزب توده، 1356، صص 118-117.</w:t>
      </w:r>
      <w:r w:rsidRPr="005E5992">
        <w:rPr>
          <w:rFonts w:cs="B Badr"/>
          <w:rtl/>
        </w:rPr>
        <w:br/>
      </w:r>
      <w:r w:rsidRPr="005E5992">
        <w:rPr>
          <w:rFonts w:cs="B Badr"/>
          <w:rtl/>
        </w:rPr>
        <w:br/>
        <w:t>57. از پرنس دالگوركى «</w:t>
      </w:r>
      <w:r w:rsidRPr="005E5992">
        <w:rPr>
          <w:rFonts w:cs="B Badr"/>
        </w:rPr>
        <w:t>Prince Dalgoroki</w:t>
      </w:r>
      <w:r w:rsidRPr="005E5992">
        <w:rPr>
          <w:rFonts w:cs="B Badr"/>
          <w:rtl/>
        </w:rPr>
        <w:t>» به عنوان جاسوسى مرموز ياد مى شود كه ابتدا به عنوان مترجم سفارت روسيه در سال 1834. م به ايران آمد و با تظاهر به اسلام از حسن ظن و سادگى برخى از مسلمين سوء استفاده و در ميان آنان نفوذ مى كند و به شناسايى افرادِ دنيا پرست، جاه طلب شهوتران و مستعد براى اهداف مورد نظر خود مى پردازد. دالگوركى در كتاب خاطرات ايام سفارت خود در ايران، بخشى را به روابط خود با سيدعلى محمد باب اختصاص داده و درباره اهداف نحوه آشنايى، تلقين مطالب و تعاليم خود به على محمد باب و ساير همكارى هاى خويش با بهائيان مطالبى ارائه مى نمايد: «من فكر كردم چگونه است كه اين عده قليل شيعه... بر يك دولتى مثل عثمانى غلبه كرده اند و چگونه همين جماعت با يك عده قليل جنگ هايى با روسيه نموده و يك لشكر انبوه را از ميان برداشته اند. آن وقت دانستم كه اين پيروزى ها به واسطه اتحاد مذهبى و عقيده و ايمان راسخى است كه به دين اسلام دارا بوده[اند]... من هم در صدد [ايجاد] دين تازه ديگرى افتادم كه اين دين وطن نداشته باشد. زيرا فتوحات ايران به واسطه وطن دوستى و اتحاد مذهبى بوده است... پس از آشنايى با على محمد در عتبات...با يك حال خضوع و خشوع در حضور او خود را جمع كرده گفتم: حضرت صاحب الامر! به من تفضل و ترحمى فرماييد بر من پوشيده نيست توئى، تو... من مصمم شدم يك دكان جديدى در مقابل دكان شيخى باز كنم و اقلاً اختلاف سوم را من در مذهب شيعه ايجاد كنم. ترسيد دعوى صاحب الامرى بكند، به من مى گفت كه اسم من مهدى نيست، گفتم من نام تو را مهدى مى گذارم... من به شما قول مى دهم كه چنان به تو كمك كنم كه همه ايران به تو بگروند.» (خاطرات پرنس دالگوركى، كتابفروشى حافظ، سيدابوالقاسم مرعشى، صص 30 ج 35).</w:t>
      </w:r>
      <w:r w:rsidRPr="005E5992">
        <w:rPr>
          <w:rFonts w:cs="B Badr"/>
          <w:rtl/>
        </w:rPr>
        <w:br/>
      </w:r>
      <w:r w:rsidRPr="005E5992">
        <w:rPr>
          <w:rFonts w:cs="B Badr"/>
          <w:rtl/>
        </w:rPr>
        <w:br/>
        <w:t>58. منوچهر خان معتمدالدوله از خانواده هاى مسيحى ساكن گرجستان بود كه در جريان جنگ ايران و روس اسير و مقطوع النسل گرديد. او پس از مرگ آغامحمدخان قاجار مورد توجه فتحعلى شاه قاجار قرار گرفت و به عنوان والى ايالت اصفهان منصوب گرديد. وى كه كينه اى عميق از ايران و روابطى پنهانى با روسيه داشت، مى كوشيد تا از سيد على محمد باب به عنوان حربه اى عليه دولت قاجار استفاده كند، بر اين اساس بود كه وى را مخفى كرد واسباب راحت و عيش او را فراهم ساخت.</w:t>
      </w:r>
      <w:r w:rsidRPr="005E5992">
        <w:rPr>
          <w:rFonts w:cs="B Badr"/>
          <w:rtl/>
        </w:rPr>
        <w:br/>
      </w:r>
      <w:r w:rsidRPr="005E5992">
        <w:rPr>
          <w:rFonts w:cs="B Badr"/>
          <w:rtl/>
        </w:rPr>
        <w:br/>
        <w:t>59. همان، ص 113.</w:t>
      </w:r>
      <w:r w:rsidRPr="005E5992">
        <w:rPr>
          <w:rFonts w:cs="B Badr"/>
          <w:rtl/>
        </w:rPr>
        <w:br/>
      </w:r>
      <w:r w:rsidRPr="005E5992">
        <w:rPr>
          <w:rFonts w:cs="B Badr"/>
          <w:rtl/>
        </w:rPr>
        <w:br/>
        <w:t>60. مطالع الانوار تلخيص تاريخ نبيل زرندى، ترجمه و تلخيص عبدالحميد اشراق خاورى، مؤسسه ملى مطبوعات امرى، 134 بديع، صص 504 ج 503؛ قرن بديع، شوقى افندى، ترجمه: نصراللّه مودت، مؤسسه ملى مطبوعات امرى، تهران، ج1، صص258 ج 247.</w:t>
      </w:r>
      <w:r w:rsidRPr="005E5992">
        <w:rPr>
          <w:rFonts w:cs="B Badr"/>
          <w:rtl/>
        </w:rPr>
        <w:br/>
      </w:r>
      <w:r w:rsidRPr="005E5992">
        <w:rPr>
          <w:rFonts w:cs="B Badr"/>
          <w:rtl/>
        </w:rPr>
        <w:br/>
        <w:t>61. سيد حسن كيائى، بهائى از كجا و چگونه پيدا شده، تهران: چاپ تهران، 1349، ص 175.</w:t>
      </w:r>
      <w:r w:rsidRPr="005E5992">
        <w:rPr>
          <w:rFonts w:cs="B Badr"/>
          <w:rtl/>
        </w:rPr>
        <w:br/>
      </w:r>
      <w:r w:rsidRPr="005E5992">
        <w:rPr>
          <w:rFonts w:cs="B Badr"/>
          <w:rtl/>
        </w:rPr>
        <w:br/>
        <w:t>62. جهت آشنائى كامل ر.ك: بحثى در مناسبات حسينعلى بهاء و روسيه، رضا قريبى، ويژه نامه ايام، ش29.</w:t>
      </w:r>
      <w:r w:rsidRPr="005E5992">
        <w:rPr>
          <w:rFonts w:cs="B Badr"/>
          <w:rtl/>
        </w:rPr>
        <w:br/>
      </w:r>
      <w:r w:rsidRPr="005E5992">
        <w:rPr>
          <w:rFonts w:cs="B Badr"/>
          <w:rtl/>
        </w:rPr>
        <w:br/>
        <w:t>63. اين تاريخ از آن رو اهميت دارد كه اكثر صفحات آن، نقل قول از خاطرات عبدالبهاء مى باشد، به ويژه آنكه تمام متن تاريخ را بعد از تكميل، خود عبدالبهاء ملاحظه و تأييد نموده است.</w:t>
      </w:r>
      <w:r w:rsidRPr="005E5992">
        <w:rPr>
          <w:rFonts w:cs="B Badr"/>
          <w:rtl/>
        </w:rPr>
        <w:br/>
      </w:r>
      <w:r w:rsidRPr="005E5992">
        <w:rPr>
          <w:rFonts w:cs="B Badr"/>
          <w:rtl/>
        </w:rPr>
        <w:br/>
        <w:t>64. اسماعيل رائين، انشعاب در بهائيت پس از مرگ شوقى ربانى، تهران، مؤسسه تحقيقى رائين، بى تا، صص103-104، به نقل از: تاريخ نبيل زرندى؛ همچنين ر.ك: شوقى ربانى، قرن بديع، ج 2، ص15؛ بهرام افراسيابى، تاريخ جامع بهائيت، تهران: سخن، 1374، ص 341؛ مرتضى احمدى، تاريخ و نقش سياسى رهبران بهائى، چ سوم، 1346، ص53.</w:t>
      </w:r>
      <w:r w:rsidRPr="005E5992">
        <w:rPr>
          <w:rFonts w:cs="B Badr"/>
          <w:rtl/>
        </w:rPr>
        <w:br/>
      </w:r>
      <w:r w:rsidRPr="005E5992">
        <w:rPr>
          <w:rFonts w:cs="B Badr"/>
          <w:rtl/>
        </w:rPr>
        <w:br/>
        <w:t>65. ر.ك: بها، و تحت الحمايگى روسيه، بهائيت آنگونه كه هست، ويژه نامه ايام ش 29.</w:t>
      </w:r>
      <w:r w:rsidRPr="005E5992">
        <w:rPr>
          <w:rFonts w:cs="B Badr"/>
          <w:rtl/>
        </w:rPr>
        <w:br/>
      </w:r>
      <w:r w:rsidRPr="005E5992">
        <w:rPr>
          <w:rFonts w:cs="B Badr"/>
          <w:rtl/>
        </w:rPr>
        <w:br/>
        <w:t>66. ر.ك: سعيد زاهد زاهدانى، بهائيت در ايران، پيشين، ص 148.</w:t>
      </w:r>
      <w:r w:rsidRPr="005E5992">
        <w:rPr>
          <w:rFonts w:cs="B Badr"/>
          <w:rtl/>
        </w:rPr>
        <w:br/>
      </w:r>
      <w:r w:rsidRPr="005E5992">
        <w:rPr>
          <w:rFonts w:cs="B Badr"/>
          <w:rtl/>
        </w:rPr>
        <w:br/>
        <w:t>67. عبداللّه شهبازى، فصلنامه تاريخ معاصر ايران، شماره 27، به نقل از: عبدالحسين آيتى، كشف الحيل، جلد 3، صص 85-87.</w:t>
      </w:r>
      <w:r w:rsidRPr="005E5992">
        <w:rPr>
          <w:rFonts w:cs="B Badr"/>
          <w:rtl/>
        </w:rPr>
        <w:br/>
      </w:r>
      <w:r w:rsidRPr="005E5992">
        <w:rPr>
          <w:rFonts w:cs="B Badr"/>
          <w:rtl/>
        </w:rPr>
        <w:br/>
        <w:t>68. به نقل از: تبار شناسى بهائيت، جاى پاى روس وانگليس، پايگاه اينترنتى بهائيت.</w:t>
      </w:r>
      <w:r w:rsidRPr="005E5992">
        <w:rPr>
          <w:rFonts w:cs="B Badr"/>
          <w:rtl/>
        </w:rPr>
        <w:br/>
      </w:r>
      <w:r w:rsidRPr="005E5992">
        <w:rPr>
          <w:rFonts w:cs="B Badr"/>
          <w:rtl/>
        </w:rPr>
        <w:br/>
        <w:t>69. ر.ك: خاطرات همفر جاسوس انگليسى در ممالك اسلامى، تهران: انتشارات اميركبير، ص 93.</w:t>
      </w:r>
      <w:r w:rsidRPr="005E5992">
        <w:rPr>
          <w:rFonts w:cs="B Badr"/>
          <w:rtl/>
        </w:rPr>
        <w:br/>
      </w:r>
      <w:r w:rsidRPr="005E5992">
        <w:rPr>
          <w:rFonts w:cs="B Badr"/>
          <w:rtl/>
        </w:rPr>
        <w:br/>
        <w:t>70. اسناد وزارت امورخارجه انگليس، پرونده شماره 152-60-379، به نقل از: اسماعيل رايين، حقوق بگيران انگليس در ايران، تهران: انتشارات جاويدان، 1362، ص 112.</w:t>
      </w:r>
      <w:r w:rsidRPr="005E5992">
        <w:rPr>
          <w:rFonts w:cs="B Badr"/>
          <w:rtl/>
        </w:rPr>
        <w:br/>
      </w:r>
      <w:r w:rsidRPr="005E5992">
        <w:rPr>
          <w:rFonts w:cs="B Badr"/>
          <w:rtl/>
        </w:rPr>
        <w:br/>
        <w:t>71. اميركبير يا قهرمان مبارزه با استعمار، على اكبر هاشمى رفسنجانى، تهران: انتشارات فراهانى، 1346، ص282.</w:t>
      </w:r>
      <w:r w:rsidRPr="005E5992">
        <w:rPr>
          <w:rFonts w:cs="B Badr"/>
          <w:rtl/>
        </w:rPr>
        <w:br/>
      </w:r>
      <w:r w:rsidRPr="005E5992">
        <w:rPr>
          <w:rFonts w:cs="B Badr"/>
          <w:rtl/>
        </w:rPr>
        <w:br/>
        <w:t>72. بهرام افراسيابى، تاريخ جامع بهائيت، تهران: سخن، 1374، ص 394.</w:t>
      </w:r>
      <w:r w:rsidRPr="005E5992">
        <w:rPr>
          <w:rFonts w:cs="B Badr"/>
          <w:rtl/>
        </w:rPr>
        <w:br/>
      </w:r>
      <w:r w:rsidRPr="005E5992">
        <w:rPr>
          <w:rFonts w:cs="B Badr"/>
          <w:rtl/>
        </w:rPr>
        <w:br/>
        <w:t>73. چنانكه در زمان ما به سلمان رشدى نويسنده كتاب «آيات شيطانى» نيز به خاطر اهانت به پيامبر بزرگوار اسلام صلى الله عليه و آله و توهين و تمسخر مسلمانان جهان، از سوى دربار انگليس لقب سر (</w:t>
      </w:r>
      <w:r w:rsidRPr="005E5992">
        <w:rPr>
          <w:rFonts w:cs="B Badr"/>
        </w:rPr>
        <w:t>sir</w:t>
      </w:r>
      <w:r w:rsidRPr="005E5992">
        <w:rPr>
          <w:rFonts w:cs="B Badr"/>
          <w:rtl/>
        </w:rPr>
        <w:t>)اعطا گرديد.</w:t>
      </w:r>
      <w:r w:rsidRPr="005E5992">
        <w:rPr>
          <w:rFonts w:cs="B Badr"/>
          <w:rtl/>
        </w:rPr>
        <w:br/>
      </w:r>
      <w:r w:rsidRPr="005E5992">
        <w:rPr>
          <w:rFonts w:cs="B Badr"/>
          <w:rtl/>
        </w:rPr>
        <w:br/>
        <w:t>74. على ربانى گلپايگانى، فرق و مذاهب كلامى، قم: مركز جهانى علوم اسلامى1377، ص 341؛ ر.ك: عبداللّه شهبازى، فصلنامه تاريخ معاصر ايران، شماره 27، پاييز 1382.</w:t>
      </w:r>
      <w:r w:rsidRPr="005E5992">
        <w:rPr>
          <w:rFonts w:cs="B Badr"/>
          <w:rtl/>
        </w:rPr>
        <w:br/>
      </w:r>
      <w:r w:rsidRPr="005E5992">
        <w:rPr>
          <w:rFonts w:cs="B Badr"/>
          <w:rtl/>
        </w:rPr>
        <w:br/>
        <w:t>75. ر.ك: مكاتيب، جلد 3 ص 347 نوشته عبدالبها؛ عباس افندى، الواح وصايا، مصر، بى تا، ج 3، ص 347؛ سيد حسن كيائى، بهائى از كجا و چگونه پيدا شده، تهران: چاپخانه تهران، 1349، ص 179.</w:t>
      </w:r>
      <w:r w:rsidRPr="005E5992">
        <w:rPr>
          <w:rFonts w:cs="B Badr"/>
          <w:rtl/>
        </w:rPr>
        <w:br/>
      </w:r>
      <w:r w:rsidRPr="005E5992">
        <w:rPr>
          <w:rFonts w:cs="B Badr"/>
          <w:rtl/>
        </w:rPr>
        <w:br/>
        <w:t>76. به نقل از: كتاب مكاتيب، جلد 3، صفحه 347.</w:t>
      </w:r>
      <w:r w:rsidRPr="005E5992">
        <w:rPr>
          <w:rFonts w:cs="B Badr"/>
          <w:rtl/>
        </w:rPr>
        <w:br/>
      </w:r>
      <w:r w:rsidRPr="005E5992">
        <w:rPr>
          <w:rFonts w:cs="B Badr"/>
          <w:rtl/>
        </w:rPr>
        <w:br/>
        <w:t>77. شوقى افندى، قرن بديع، ترجمه: نصراللّه مودت، تهران: مؤسسه ملى مطبوعات امرى، ج 3، ص 297، به نقل از: زاهد زاهدانى، بهائيت در ايران، پيشين، ص 226.</w:t>
      </w:r>
      <w:r w:rsidRPr="005E5992">
        <w:rPr>
          <w:rFonts w:cs="B Badr"/>
          <w:rtl/>
        </w:rPr>
        <w:br/>
      </w:r>
      <w:r w:rsidRPr="005E5992">
        <w:rPr>
          <w:rFonts w:cs="B Badr"/>
          <w:rtl/>
        </w:rPr>
        <w:br/>
        <w:t>78. ر.ك: مجله «اخبار امرى»، ارگان محفل بهائيان، ايران، شماره 4، تهران، مرداد ماه 1329.</w:t>
      </w:r>
      <w:r w:rsidRPr="005E5992">
        <w:rPr>
          <w:rFonts w:cs="B Badr"/>
          <w:rtl/>
        </w:rPr>
        <w:br/>
      </w:r>
      <w:r w:rsidRPr="005E5992">
        <w:rPr>
          <w:rFonts w:cs="B Badr"/>
          <w:rtl/>
        </w:rPr>
        <w:br/>
        <w:t>79. كتاب بهائيان، صص 657-655.</w:t>
      </w:r>
      <w:r w:rsidRPr="005E5992">
        <w:rPr>
          <w:rFonts w:cs="B Badr"/>
          <w:rtl/>
        </w:rPr>
        <w:br/>
      </w:r>
      <w:r w:rsidRPr="005E5992">
        <w:rPr>
          <w:rFonts w:cs="B Badr"/>
          <w:rtl/>
        </w:rPr>
        <w:br/>
        <w:t>80. ر.ك: بهرام افراسيابى، تاريخ جامع بهائيت، تهران: مهرفام، 1382، ص 323.</w:t>
      </w:r>
      <w:r w:rsidRPr="005E5992">
        <w:rPr>
          <w:rFonts w:cs="B Badr"/>
          <w:rtl/>
        </w:rPr>
        <w:br/>
      </w:r>
      <w:r w:rsidRPr="005E5992">
        <w:rPr>
          <w:rFonts w:cs="B Badr"/>
          <w:rtl/>
        </w:rPr>
        <w:br/>
        <w:t>81. نخستين رئيس راديو فارسى بى بى سى يك بهائى شناخته شده و معروف بود و هم اكنون نيز بهائيان حضور و نفوذى گسترده در بخش فارس سرويس جهانى بى بى سى دارند.</w:t>
      </w:r>
      <w:r w:rsidRPr="005E5992">
        <w:rPr>
          <w:rFonts w:cs="B Badr"/>
          <w:rtl/>
        </w:rPr>
        <w:br/>
      </w:r>
      <w:r w:rsidRPr="005E5992">
        <w:rPr>
          <w:rFonts w:cs="B Badr"/>
          <w:rtl/>
        </w:rPr>
        <w:br/>
        <w:t>82. جهود: يهودى، كليمى، اسرائيلى، ر.ك: فرهنگ دهخدا.</w:t>
      </w:r>
      <w:r w:rsidRPr="005E5992">
        <w:rPr>
          <w:rFonts w:cs="B Badr"/>
          <w:rtl/>
        </w:rPr>
        <w:br/>
      </w:r>
      <w:r w:rsidRPr="005E5992">
        <w:rPr>
          <w:rFonts w:cs="B Badr"/>
          <w:rtl/>
        </w:rPr>
        <w:br/>
        <w:t>83. فريدون آدميت، اميركبير و ايران، تهران: خوارزمى، 1323، صص 458-457.</w:t>
      </w:r>
      <w:r w:rsidRPr="005E5992">
        <w:rPr>
          <w:rFonts w:cs="B Badr"/>
          <w:rtl/>
        </w:rPr>
        <w:br/>
      </w:r>
      <w:r w:rsidRPr="005E5992">
        <w:rPr>
          <w:rFonts w:cs="B Badr"/>
          <w:rtl/>
        </w:rPr>
        <w:br/>
        <w:t>84. آهنگ بديع، سال 1339، ش 8 تا10.</w:t>
      </w:r>
      <w:r w:rsidRPr="005E5992">
        <w:rPr>
          <w:rFonts w:cs="B Badr"/>
          <w:rtl/>
        </w:rPr>
        <w:br/>
      </w:r>
      <w:r w:rsidRPr="005E5992">
        <w:rPr>
          <w:rFonts w:cs="B Badr"/>
          <w:rtl/>
        </w:rPr>
        <w:br/>
        <w:t>85. عبدالبهاء، خطابات مباركه، مصر، ج 1، ص 33.</w:t>
      </w:r>
      <w:r w:rsidRPr="005E5992">
        <w:rPr>
          <w:rFonts w:cs="B Badr"/>
          <w:rtl/>
        </w:rPr>
        <w:br/>
      </w:r>
      <w:r w:rsidRPr="005E5992">
        <w:rPr>
          <w:rFonts w:cs="B Badr"/>
          <w:rtl/>
        </w:rPr>
        <w:br/>
        <w:t>86. آهنگ بديع، سال هشتم 1332، ش 6 و 7، ص 103.</w:t>
      </w:r>
      <w:r w:rsidRPr="005E5992">
        <w:rPr>
          <w:rFonts w:cs="B Badr"/>
          <w:rtl/>
        </w:rPr>
        <w:br/>
      </w:r>
      <w:r w:rsidRPr="005E5992">
        <w:rPr>
          <w:rFonts w:cs="B Badr"/>
          <w:rtl/>
        </w:rPr>
        <w:br/>
        <w:t>87. عبدالبهاء، خطابات مباركه، مصر، ج 1، صص 32 -33.</w:t>
      </w:r>
      <w:r w:rsidRPr="005E5992">
        <w:rPr>
          <w:rFonts w:cs="B Badr"/>
          <w:rtl/>
        </w:rPr>
        <w:br/>
      </w:r>
      <w:r w:rsidRPr="005E5992">
        <w:rPr>
          <w:rFonts w:cs="B Badr"/>
          <w:rtl/>
        </w:rPr>
        <w:br/>
        <w:t>88. بهائيت و امريكا، احمد رهدار، ويژه نامه ايام، شماره 29.</w:t>
      </w:r>
      <w:r w:rsidRPr="005E5992">
        <w:rPr>
          <w:rFonts w:cs="B Badr"/>
          <w:rtl/>
        </w:rPr>
        <w:br/>
      </w:r>
      <w:r w:rsidRPr="005E5992">
        <w:rPr>
          <w:rFonts w:cs="B Badr"/>
          <w:rtl/>
        </w:rPr>
        <w:br/>
        <w:t>89. بررسى مناسبات ايران و امريكا 1851 تا 1925 ميلادى، انتشارات وزارت امور خارجه، ص 155.</w:t>
      </w:r>
      <w:r w:rsidRPr="005E5992">
        <w:rPr>
          <w:rFonts w:cs="B Badr"/>
          <w:rtl/>
        </w:rPr>
        <w:br/>
      </w:r>
      <w:r w:rsidRPr="005E5992">
        <w:rPr>
          <w:rFonts w:cs="B Badr"/>
          <w:rtl/>
        </w:rPr>
        <w:br/>
        <w:t>90. اختناق ايران، مورگان شوستر، ترجمه ابوالحسن موسوى شوشترى، تهران: انتشارات صفى عليشاه، 1362، صص 11-10.</w:t>
      </w:r>
      <w:r w:rsidRPr="005E5992">
        <w:rPr>
          <w:rFonts w:cs="B Badr"/>
          <w:rtl/>
        </w:rPr>
        <w:br/>
      </w:r>
      <w:r w:rsidRPr="005E5992">
        <w:rPr>
          <w:rFonts w:cs="B Badr"/>
          <w:rtl/>
        </w:rPr>
        <w:br/>
        <w:t>91. فروغ ارباب، اختران تابان، مؤسسه ملى مطبوعاتى امرى، 122 بديع، ص 309.</w:t>
      </w:r>
      <w:r w:rsidRPr="005E5992">
        <w:rPr>
          <w:rFonts w:cs="B Badr"/>
          <w:rtl/>
        </w:rPr>
        <w:br/>
      </w:r>
      <w:r w:rsidRPr="005E5992">
        <w:rPr>
          <w:rFonts w:cs="B Badr"/>
          <w:rtl/>
        </w:rPr>
        <w:br/>
        <w:t>92. بهائيت و امريكا، احمد رهدار، ويژه نامه ايام، شماره 29.</w:t>
      </w:r>
      <w:r w:rsidRPr="005E5992">
        <w:rPr>
          <w:rFonts w:cs="B Badr"/>
          <w:rtl/>
        </w:rPr>
        <w:br/>
      </w:r>
      <w:r w:rsidRPr="005E5992">
        <w:rPr>
          <w:rFonts w:cs="B Badr"/>
          <w:rtl/>
        </w:rPr>
        <w:br/>
        <w:t>93. دكتر جواد منصورى، قيام پانزده خرداد به روايت اسناد ساواك، تهران: مركز اسناد انقلاب اسلامى، 1377، ج1، ص 322.</w:t>
      </w:r>
      <w:r w:rsidRPr="005E5992">
        <w:rPr>
          <w:rFonts w:cs="B Badr"/>
          <w:rtl/>
        </w:rPr>
        <w:br/>
      </w:r>
      <w:r w:rsidRPr="005E5992">
        <w:rPr>
          <w:rFonts w:cs="B Badr"/>
          <w:rtl/>
        </w:rPr>
        <w:br/>
        <w:t>94. ر.ك: ظهور و سقوط سلطنت پهلوى، مؤسسه مطالعات و پژوهش هاى سياسى، تهران: انتشارات اطلاعات، ج 1، ص 376.</w:t>
      </w:r>
      <w:r w:rsidRPr="005E5992">
        <w:rPr>
          <w:rFonts w:cs="B Badr"/>
          <w:rtl/>
        </w:rPr>
        <w:br/>
      </w:r>
      <w:r w:rsidRPr="005E5992">
        <w:rPr>
          <w:rFonts w:cs="B Badr"/>
          <w:rtl/>
        </w:rPr>
        <w:br/>
        <w:t>95. به نقل از: سايه شوم (خاطرات يك نجات يافته از بهائيت)، مهناز رئوفى، تهران: كيهان، 1385.</w:t>
      </w:r>
      <w:r w:rsidRPr="005E5992">
        <w:rPr>
          <w:rFonts w:cs="B Badr"/>
          <w:rtl/>
        </w:rPr>
        <w:br/>
      </w:r>
      <w:r w:rsidRPr="005E5992">
        <w:rPr>
          <w:rFonts w:cs="B Badr"/>
          <w:rtl/>
        </w:rPr>
        <w:br/>
        <w:t>96. ر.ك: بهائيت در ايران، پيشين، ص 150.</w:t>
      </w:r>
      <w:r w:rsidRPr="005E5992">
        <w:rPr>
          <w:rFonts w:cs="B Badr"/>
          <w:rtl/>
        </w:rPr>
        <w:br/>
      </w:r>
      <w:r w:rsidRPr="005E5992">
        <w:rPr>
          <w:rFonts w:cs="B Badr"/>
          <w:rtl/>
        </w:rPr>
        <w:br/>
        <w:t>97. ارتباط و تعامل متقابل سران بهائيت با كشورهاى سلطه جو و استعمارگر، روزنامه جمهورى اسلامى، 8/11/1382.</w:t>
      </w:r>
      <w:r w:rsidRPr="005E5992">
        <w:rPr>
          <w:rFonts w:cs="B Badr"/>
          <w:rtl/>
        </w:rPr>
        <w:br/>
      </w:r>
      <w:r w:rsidRPr="005E5992">
        <w:rPr>
          <w:rFonts w:cs="B Badr"/>
          <w:rtl/>
        </w:rPr>
        <w:br/>
        <w:t>98. ر.ك: سايت رهپويان، كانون فرهنگى رهپويان وصال شيراز.</w:t>
      </w:r>
      <w:r w:rsidRPr="005E5992">
        <w:rPr>
          <w:rFonts w:cs="B Badr"/>
          <w:rtl/>
        </w:rPr>
        <w:br/>
      </w:r>
      <w:r w:rsidRPr="005E5992">
        <w:rPr>
          <w:rFonts w:cs="B Badr"/>
          <w:rtl/>
        </w:rPr>
        <w:br/>
        <w:t xml:space="preserve">99. در مورد نقش فوق العاده يهوديان در تقويت بهائيت در ايران مى توان به مقاله تحقيقى و مستند «جستارهايى از تاريخ بهائى گرى در ايران» نوشته آقاى عبداللّه شهبازى رجوع كرد كه در آدرس اينترنتى ذيل قابل مطالعه است: </w:t>
      </w:r>
      <w:r w:rsidRPr="005E5992">
        <w:rPr>
          <w:rFonts w:cs="B Badr"/>
        </w:rPr>
        <w:t>www.shahbazi.org/pages/bahaism1.htm</w:t>
      </w:r>
      <w:r w:rsidRPr="005E5992">
        <w:rPr>
          <w:rFonts w:cs="B Badr"/>
          <w:rtl/>
        </w:rPr>
        <w:br/>
      </w:r>
      <w:r w:rsidRPr="005E5992">
        <w:rPr>
          <w:rFonts w:cs="B Badr"/>
          <w:rtl/>
        </w:rPr>
        <w:br/>
        <w:t>100. فرقه دونمه (</w:t>
      </w:r>
      <w:r w:rsidRPr="005E5992">
        <w:rPr>
          <w:rFonts w:cs="B Badr"/>
        </w:rPr>
        <w:t>Donmeh</w:t>
      </w:r>
      <w:r w:rsidRPr="005E5992">
        <w:rPr>
          <w:rFonts w:cs="B Badr"/>
          <w:rtl/>
        </w:rPr>
        <w:t>)، در قرن هفدهم توسط جمعى از يهوديان تركيه به وجود آمد. آنان تنها راه براى غلبه بر گناهكارى در جهان را افزايش گناه مى دانستند و پس از اين كه مقامات تُرك رفتار كوريدو و پيروانش را محكوم كردند، در ظاهر مسلمان شدند. و در اين پوشش به تعقيب برنامه هاى فرقه اى، سياسى و اقتصادى خويش پرداخته و نقش بسيار مهمى در تضعيف و براندازى امپراطورى عثمانى ايفا كردند. اين نقش آفرينى تا پس از انقلاب لائيكى سال 1909 ميلادى به دست اتحاديون حزب اتحاد و ترقى و درگير شدن حكومت عثمانى در جنگ جهانى ادامه داشت و در بنيان گذارى دولت ضد دينى(لائيك) مشاركت فعال داشته اند و سرانجام بر مراكز عمده اقتصادى و فرهنگى و خبررسانى مسلط شدند و تا به امروز مطبوعات تركيه را در انحصار خود دارند.</w:t>
      </w:r>
      <w:r w:rsidRPr="005E5992">
        <w:rPr>
          <w:rFonts w:cs="B Badr"/>
          <w:rtl/>
        </w:rPr>
        <w:br/>
        <w:t>جهت آگاهى بيشتر ر.ك: مصطفى طوران، نقش يهود در تركيه «نگرشى كوتاه بر فرقه يهودى دونمه»، تهران: سميع، 1380، ص 13.</w:t>
      </w:r>
      <w:r w:rsidRPr="005E5992">
        <w:rPr>
          <w:rFonts w:cs="B Badr"/>
          <w:rtl/>
        </w:rPr>
        <w:br/>
      </w:r>
      <w:r w:rsidRPr="005E5992">
        <w:rPr>
          <w:rFonts w:cs="B Badr"/>
          <w:rtl/>
        </w:rPr>
        <w:br/>
        <w:t>101. فرقه فرانكسيست، در حوالى نيمه سده هيجدهم، توسط فردى به نام ياكوب فرانك 1726 -1791 به وجود آمد كه به يك خانواده ثروتمند يهودى ساكن اوكرائين تعلق داشت او براى پيشبرد برنامه هاى سياسى، اقتصادى و مناسك غير اخلاقى خويش و جلب برخى مسيحيان لهستان و شرق اروپا به اين فرقه، در تركيه خود را مسلمان، در لهستان، كاتوليك و در جمع يهوديان يك يهودى پايبند و معتقد نشان مى داد.</w:t>
      </w:r>
      <w:r w:rsidRPr="005E5992">
        <w:rPr>
          <w:rFonts w:cs="B Badr"/>
          <w:rtl/>
        </w:rPr>
        <w:br/>
      </w:r>
      <w:r w:rsidRPr="005E5992">
        <w:rPr>
          <w:rFonts w:cs="B Badr"/>
          <w:rtl/>
        </w:rPr>
        <w:br/>
        <w:t>102. عبداللّه شهبازى، جستارهايى از تاريخ بهائى گرى در ايران، ص 21.</w:t>
      </w:r>
      <w:r w:rsidRPr="005E5992">
        <w:rPr>
          <w:rFonts w:cs="B Badr"/>
          <w:rtl/>
        </w:rPr>
        <w:br/>
      </w:r>
      <w:r w:rsidRPr="005E5992">
        <w:rPr>
          <w:rFonts w:cs="B Badr"/>
          <w:rtl/>
        </w:rPr>
        <w:br/>
        <w:t>103. خاندان ساسون، بنيانگذار تجارت ترياك در ايران بودند و با تأسيس بانك شاهى انگليس و ايران نقش بسيار مهمى در تحولات تاريخ معاصر ايران ايفا كردند و به امپراتوران تجارى شرق بدل شدند و در زمره دوستان خاندان سلطنتى بريتانيا جاى گرفتند.</w:t>
      </w:r>
      <w:r w:rsidRPr="005E5992">
        <w:rPr>
          <w:rFonts w:cs="B Badr"/>
          <w:rtl/>
        </w:rPr>
        <w:br/>
        <w:t>براى آگاهى بيشتر ر.ك: عبداللّه شهبازى، زرسالاران يهودى و پارسى استعمار بريتانيا و ايران، تهران: مؤسسه مطالعات و پژوهش سياسى، 1383.</w:t>
      </w:r>
      <w:r w:rsidRPr="005E5992">
        <w:rPr>
          <w:rFonts w:cs="B Badr"/>
          <w:rtl/>
        </w:rPr>
        <w:br/>
      </w:r>
      <w:r w:rsidRPr="005E5992">
        <w:rPr>
          <w:rFonts w:cs="B Badr"/>
          <w:rtl/>
        </w:rPr>
        <w:br/>
        <w:t>104. اصطلاح يهودى مخفى، به يهودى اطلاق مى شود كه براى انجام مأموريت دينى -سياسى يا از سر اجبار و تقيه به دين ديگر گرويده است مانند مارانوهاى اسپانيا و پرتغال، دونمه عثمانى فرانكيست رها در اروپاى شرقى و مركزى و آنوسى ها در ايران.</w:t>
      </w:r>
      <w:r w:rsidRPr="005E5992">
        <w:rPr>
          <w:rFonts w:cs="B Badr"/>
          <w:rtl/>
        </w:rPr>
        <w:br/>
      </w:r>
      <w:r w:rsidRPr="005E5992">
        <w:rPr>
          <w:rFonts w:cs="B Badr"/>
          <w:rtl/>
        </w:rPr>
        <w:br/>
        <w:t>105. جستارهايى از تاريخ بهائى گرى در ايران، عبداللّه شهبازى، ص 32.</w:t>
      </w:r>
      <w:r w:rsidRPr="005E5992">
        <w:rPr>
          <w:rFonts w:cs="B Badr"/>
          <w:rtl/>
        </w:rPr>
        <w:br/>
      </w:r>
      <w:r w:rsidRPr="005E5992">
        <w:rPr>
          <w:rFonts w:cs="B Badr"/>
          <w:rtl/>
        </w:rPr>
        <w:br/>
        <w:t>106. ر.ك: انشعاب در بهائيت، اسماعيل رائين، ص 30.</w:t>
      </w:r>
      <w:r w:rsidRPr="005E5992">
        <w:rPr>
          <w:rFonts w:cs="B Badr"/>
          <w:rtl/>
        </w:rPr>
        <w:br/>
      </w:r>
      <w:r w:rsidRPr="005E5992">
        <w:rPr>
          <w:rFonts w:cs="B Badr"/>
          <w:rtl/>
        </w:rPr>
        <w:br/>
        <w:t>107. فضل اللّه مهتدى، خاطرات صبحى درباره بهائى گرى، تبريز: سروش، 1344، ص 198.</w:t>
      </w:r>
      <w:r w:rsidRPr="005E5992">
        <w:rPr>
          <w:rFonts w:cs="B Badr"/>
          <w:rtl/>
        </w:rPr>
        <w:br/>
      </w:r>
      <w:r w:rsidRPr="005E5992">
        <w:rPr>
          <w:rFonts w:cs="B Badr"/>
          <w:rtl/>
        </w:rPr>
        <w:br/>
        <w:t>108. سيد سعيد زاهد زاهدانى، بهائيت در ايران، مركز اسناد انقلاب اسلامى، صفحه 134؛ بهرام افراسيابى، تاريخ جامع بهائيت، انتشارات سخن.</w:t>
      </w:r>
      <w:r w:rsidRPr="005E5992">
        <w:rPr>
          <w:rFonts w:cs="B Badr"/>
          <w:rtl/>
        </w:rPr>
        <w:br/>
      </w:r>
      <w:r w:rsidRPr="005E5992">
        <w:rPr>
          <w:rFonts w:cs="B Badr"/>
          <w:rtl/>
        </w:rPr>
        <w:br/>
        <w:t>109. ر.ك: جستارهايى از تاريخ بهائى گرى در ايران، پيشين.</w:t>
      </w:r>
      <w:r w:rsidRPr="005E5992">
        <w:rPr>
          <w:rFonts w:cs="B Badr"/>
          <w:rtl/>
        </w:rPr>
        <w:br/>
      </w:r>
      <w:r w:rsidRPr="005E5992">
        <w:rPr>
          <w:rFonts w:cs="B Badr"/>
          <w:rtl/>
        </w:rPr>
        <w:br/>
        <w:t>110. سايه صهيونيسم بر بهائيت، روزنامه الاتحاد، ابوظبى، 29 بهمن 1354؛ ر.ك: گزارش شماره 12ـ 25/8/59-62 مورخ 19/12/54 از وزير خارجه به مرتضايى، تل آويو، اسناد ادارات مركز، سال 55-1353، كارتن 9، پرونده 12- 25.</w:t>
      </w:r>
      <w:r w:rsidRPr="005E5992">
        <w:rPr>
          <w:rFonts w:cs="B Badr"/>
          <w:rtl/>
        </w:rPr>
        <w:br/>
      </w:r>
      <w:r w:rsidRPr="005E5992">
        <w:rPr>
          <w:rFonts w:cs="B Badr"/>
          <w:rtl/>
        </w:rPr>
        <w:br/>
        <w:t>111. در سال 1868 ميلادى ميرزا حسينعلى نورى بهاء و همراهانش به بندر عكا منتقل شدند.</w:t>
      </w:r>
      <w:r w:rsidRPr="005E5992">
        <w:rPr>
          <w:rFonts w:cs="B Badr"/>
          <w:rtl/>
        </w:rPr>
        <w:br/>
      </w:r>
      <w:r w:rsidRPr="005E5992">
        <w:rPr>
          <w:rFonts w:cs="B Badr"/>
          <w:rtl/>
        </w:rPr>
        <w:br/>
        <w:t>112. جستارهايى از تاريخ بهائى گرى در ايران، پيشين.</w:t>
      </w:r>
      <w:r w:rsidRPr="005E5992">
        <w:rPr>
          <w:rFonts w:cs="B Badr"/>
          <w:rtl/>
        </w:rPr>
        <w:br/>
      </w:r>
      <w:r w:rsidRPr="005E5992">
        <w:rPr>
          <w:rFonts w:cs="B Badr"/>
          <w:rtl/>
        </w:rPr>
        <w:br/>
        <w:t>113. دكتر حبيب مو</w:t>
      </w:r>
      <w:r w:rsidRPr="005E5992">
        <w:rPr>
          <w:rFonts w:cs="B Badr" w:hint="cs"/>
          <w:rtl/>
        </w:rPr>
        <w:t>ٔد،</w:t>
      </w:r>
      <w:r w:rsidRPr="005E5992">
        <w:rPr>
          <w:rFonts w:cs="B Badr"/>
          <w:rtl/>
        </w:rPr>
        <w:t xml:space="preserve"> </w:t>
      </w:r>
      <w:r w:rsidRPr="005E5992">
        <w:rPr>
          <w:rFonts w:cs="B Badr" w:hint="cs"/>
          <w:rtl/>
        </w:rPr>
        <w:t>خاطرات</w:t>
      </w:r>
      <w:r w:rsidRPr="005E5992">
        <w:rPr>
          <w:rFonts w:cs="B Badr"/>
          <w:rtl/>
        </w:rPr>
        <w:t xml:space="preserve"> </w:t>
      </w:r>
      <w:r w:rsidRPr="005E5992">
        <w:rPr>
          <w:rFonts w:cs="B Badr" w:hint="cs"/>
          <w:rtl/>
        </w:rPr>
        <w:t>حبيب،</w:t>
      </w:r>
      <w:r w:rsidRPr="005E5992">
        <w:rPr>
          <w:rFonts w:cs="B Badr"/>
          <w:rtl/>
        </w:rPr>
        <w:t xml:space="preserve"> </w:t>
      </w:r>
      <w:r w:rsidRPr="005E5992">
        <w:rPr>
          <w:rFonts w:cs="B Badr" w:hint="cs"/>
          <w:rtl/>
        </w:rPr>
        <w:t>مؤسسه</w:t>
      </w:r>
      <w:r w:rsidRPr="005E5992">
        <w:rPr>
          <w:rFonts w:cs="B Badr"/>
          <w:rtl/>
        </w:rPr>
        <w:t xml:space="preserve"> </w:t>
      </w:r>
      <w:r w:rsidRPr="005E5992">
        <w:rPr>
          <w:rFonts w:cs="B Badr" w:hint="cs"/>
          <w:rtl/>
        </w:rPr>
        <w:t>ملّى</w:t>
      </w:r>
      <w:r w:rsidRPr="005E5992">
        <w:rPr>
          <w:rFonts w:cs="B Badr"/>
          <w:rtl/>
        </w:rPr>
        <w:t xml:space="preserve"> </w:t>
      </w:r>
      <w:r w:rsidRPr="005E5992">
        <w:rPr>
          <w:rFonts w:cs="B Badr" w:hint="cs"/>
          <w:rtl/>
        </w:rPr>
        <w:t>مطبوعات</w:t>
      </w:r>
      <w:r w:rsidRPr="005E5992">
        <w:rPr>
          <w:rFonts w:cs="B Badr"/>
          <w:rtl/>
        </w:rPr>
        <w:t xml:space="preserve"> </w:t>
      </w:r>
      <w:r w:rsidRPr="005E5992">
        <w:rPr>
          <w:rFonts w:cs="B Badr" w:hint="cs"/>
          <w:rtl/>
        </w:rPr>
        <w:t>امرى،</w:t>
      </w:r>
      <w:r w:rsidRPr="005E5992">
        <w:rPr>
          <w:rFonts w:cs="B Badr"/>
          <w:rtl/>
        </w:rPr>
        <w:t xml:space="preserve"> </w:t>
      </w:r>
      <w:r w:rsidRPr="005E5992">
        <w:rPr>
          <w:rFonts w:cs="B Badr" w:hint="cs"/>
          <w:rtl/>
        </w:rPr>
        <w:t>ص</w:t>
      </w:r>
      <w:r w:rsidRPr="005E5992">
        <w:rPr>
          <w:rFonts w:cs="B Badr"/>
          <w:rtl/>
        </w:rPr>
        <w:t xml:space="preserve"> 20.</w:t>
      </w:r>
      <w:r w:rsidRPr="005E5992">
        <w:rPr>
          <w:rFonts w:cs="B Badr"/>
          <w:rtl/>
        </w:rPr>
        <w:br/>
      </w:r>
      <w:r w:rsidRPr="005E5992">
        <w:rPr>
          <w:rFonts w:cs="B Badr"/>
          <w:rtl/>
        </w:rPr>
        <w:br/>
        <w:t xml:space="preserve">114. </w:t>
      </w:r>
      <w:r w:rsidRPr="005E5992">
        <w:rPr>
          <w:rFonts w:cs="B Badr" w:hint="cs"/>
          <w:rtl/>
        </w:rPr>
        <w:t>اخبار</w:t>
      </w:r>
      <w:r w:rsidRPr="005E5992">
        <w:rPr>
          <w:rFonts w:cs="B Badr"/>
          <w:rtl/>
        </w:rPr>
        <w:t xml:space="preserve"> </w:t>
      </w:r>
      <w:r w:rsidRPr="005E5992">
        <w:rPr>
          <w:rFonts w:cs="B Badr" w:hint="cs"/>
          <w:rtl/>
        </w:rPr>
        <w:t>امرى</w:t>
      </w:r>
      <w:r w:rsidRPr="005E5992">
        <w:rPr>
          <w:rFonts w:cs="B Badr"/>
          <w:rtl/>
        </w:rPr>
        <w:t xml:space="preserve"> </w:t>
      </w:r>
      <w:r w:rsidRPr="005E5992">
        <w:rPr>
          <w:rFonts w:cs="B Badr" w:hint="cs"/>
          <w:rtl/>
        </w:rPr>
        <w:t>نشريه</w:t>
      </w:r>
      <w:r w:rsidRPr="005E5992">
        <w:rPr>
          <w:rFonts w:cs="B Badr"/>
          <w:rtl/>
        </w:rPr>
        <w:t xml:space="preserve"> </w:t>
      </w:r>
      <w:r w:rsidRPr="005E5992">
        <w:rPr>
          <w:rFonts w:cs="B Badr" w:hint="cs"/>
          <w:rtl/>
        </w:rPr>
        <w:t>رسمى</w:t>
      </w:r>
      <w:r w:rsidRPr="005E5992">
        <w:rPr>
          <w:rFonts w:cs="B Badr"/>
          <w:rtl/>
        </w:rPr>
        <w:t xml:space="preserve"> </w:t>
      </w:r>
      <w:r w:rsidRPr="005E5992">
        <w:rPr>
          <w:rFonts w:cs="B Badr" w:hint="cs"/>
          <w:rtl/>
        </w:rPr>
        <w:t>محفل</w:t>
      </w:r>
      <w:r w:rsidRPr="005E5992">
        <w:rPr>
          <w:rFonts w:cs="B Badr"/>
          <w:rtl/>
        </w:rPr>
        <w:t xml:space="preserve"> </w:t>
      </w:r>
      <w:r w:rsidRPr="005E5992">
        <w:rPr>
          <w:rFonts w:cs="B Badr" w:hint="cs"/>
          <w:rtl/>
        </w:rPr>
        <w:t>ملى</w:t>
      </w:r>
      <w:r w:rsidRPr="005E5992">
        <w:rPr>
          <w:rFonts w:cs="B Badr"/>
          <w:rtl/>
        </w:rPr>
        <w:t xml:space="preserve"> </w:t>
      </w:r>
      <w:r w:rsidRPr="005E5992">
        <w:rPr>
          <w:rFonts w:cs="B Badr" w:hint="cs"/>
          <w:rtl/>
        </w:rPr>
        <w:t>بهائيان</w:t>
      </w:r>
      <w:r w:rsidRPr="005E5992">
        <w:rPr>
          <w:rFonts w:cs="B Badr"/>
          <w:rtl/>
        </w:rPr>
        <w:t xml:space="preserve"> </w:t>
      </w:r>
      <w:r w:rsidRPr="005E5992">
        <w:rPr>
          <w:rFonts w:cs="B Badr" w:hint="cs"/>
          <w:rtl/>
        </w:rPr>
        <w:t>ايران،</w:t>
      </w:r>
      <w:r w:rsidRPr="005E5992">
        <w:rPr>
          <w:rFonts w:cs="B Badr"/>
          <w:rtl/>
        </w:rPr>
        <w:t xml:space="preserve"> </w:t>
      </w:r>
      <w:r w:rsidRPr="005E5992">
        <w:rPr>
          <w:rFonts w:cs="B Badr" w:hint="cs"/>
          <w:rtl/>
        </w:rPr>
        <w:t>تير</w:t>
      </w:r>
      <w:r w:rsidRPr="005E5992">
        <w:rPr>
          <w:rFonts w:cs="B Badr"/>
          <w:rtl/>
        </w:rPr>
        <w:t xml:space="preserve"> 1333</w:t>
      </w:r>
      <w:r w:rsidRPr="005E5992">
        <w:rPr>
          <w:rFonts w:cs="B Badr" w:hint="cs"/>
          <w:rtl/>
        </w:rPr>
        <w:t>،</w:t>
      </w:r>
      <w:r w:rsidRPr="005E5992">
        <w:rPr>
          <w:rFonts w:cs="B Badr"/>
          <w:rtl/>
        </w:rPr>
        <w:t xml:space="preserve"> </w:t>
      </w:r>
      <w:r w:rsidRPr="005E5992">
        <w:rPr>
          <w:rFonts w:cs="B Badr" w:hint="cs"/>
          <w:rtl/>
        </w:rPr>
        <w:t>ش</w:t>
      </w:r>
      <w:r w:rsidRPr="005E5992">
        <w:rPr>
          <w:rFonts w:cs="B Badr"/>
          <w:rtl/>
        </w:rPr>
        <w:t xml:space="preserve"> 3</w:t>
      </w:r>
      <w:r w:rsidRPr="005E5992">
        <w:rPr>
          <w:rFonts w:cs="B Badr" w:hint="cs"/>
          <w:rtl/>
        </w:rPr>
        <w:t>،</w:t>
      </w:r>
      <w:r w:rsidRPr="005E5992">
        <w:rPr>
          <w:rFonts w:cs="B Badr"/>
          <w:rtl/>
        </w:rPr>
        <w:t xml:space="preserve"> </w:t>
      </w:r>
      <w:r w:rsidRPr="005E5992">
        <w:rPr>
          <w:rFonts w:cs="B Badr" w:hint="cs"/>
          <w:rtl/>
        </w:rPr>
        <w:t>صص</w:t>
      </w:r>
      <w:r w:rsidRPr="005E5992">
        <w:rPr>
          <w:rFonts w:cs="B Badr"/>
          <w:rtl/>
        </w:rPr>
        <w:t xml:space="preserve"> 9-8.</w:t>
      </w:r>
      <w:r w:rsidRPr="005E5992">
        <w:rPr>
          <w:rFonts w:cs="B Badr"/>
          <w:rtl/>
        </w:rPr>
        <w:br/>
      </w:r>
      <w:r w:rsidRPr="005E5992">
        <w:rPr>
          <w:rFonts w:cs="B Badr"/>
          <w:rtl/>
        </w:rPr>
        <w:br/>
        <w:t xml:space="preserve">115. </w:t>
      </w:r>
      <w:r w:rsidRPr="005E5992">
        <w:rPr>
          <w:rFonts w:cs="B Badr" w:hint="cs"/>
          <w:rtl/>
        </w:rPr>
        <w:t>خاطرات</w:t>
      </w:r>
      <w:r w:rsidRPr="005E5992">
        <w:rPr>
          <w:rFonts w:cs="B Badr"/>
          <w:rtl/>
        </w:rPr>
        <w:t xml:space="preserve"> </w:t>
      </w:r>
      <w:r w:rsidRPr="005E5992">
        <w:rPr>
          <w:rFonts w:cs="B Badr" w:hint="cs"/>
          <w:rtl/>
        </w:rPr>
        <w:t>حبيب</w:t>
      </w:r>
      <w:r w:rsidRPr="005E5992">
        <w:rPr>
          <w:rFonts w:cs="B Badr"/>
          <w:rtl/>
        </w:rPr>
        <w:t xml:space="preserve"> </w:t>
      </w:r>
      <w:r w:rsidRPr="005E5992">
        <w:rPr>
          <w:rFonts w:cs="B Badr" w:hint="cs"/>
          <w:rtl/>
        </w:rPr>
        <w:t>مؤد،</w:t>
      </w:r>
      <w:r w:rsidRPr="005E5992">
        <w:rPr>
          <w:rFonts w:cs="B Badr"/>
          <w:rtl/>
        </w:rPr>
        <w:t xml:space="preserve"> </w:t>
      </w:r>
      <w:r w:rsidRPr="005E5992">
        <w:rPr>
          <w:rFonts w:cs="B Badr" w:hint="cs"/>
          <w:rtl/>
        </w:rPr>
        <w:t>ج</w:t>
      </w:r>
      <w:r w:rsidRPr="005E5992">
        <w:rPr>
          <w:rFonts w:cs="B Badr"/>
          <w:rtl/>
        </w:rPr>
        <w:t xml:space="preserve"> 1</w:t>
      </w:r>
      <w:r w:rsidRPr="005E5992">
        <w:rPr>
          <w:rFonts w:cs="B Badr" w:hint="cs"/>
          <w:rtl/>
        </w:rPr>
        <w:t>،</w:t>
      </w:r>
      <w:r w:rsidRPr="005E5992">
        <w:rPr>
          <w:rFonts w:cs="B Badr"/>
          <w:rtl/>
        </w:rPr>
        <w:t xml:space="preserve"> </w:t>
      </w:r>
      <w:r w:rsidRPr="005E5992">
        <w:rPr>
          <w:rFonts w:cs="B Badr" w:hint="cs"/>
          <w:rtl/>
        </w:rPr>
        <w:t>صفحه</w:t>
      </w:r>
      <w:r w:rsidRPr="005E5992">
        <w:rPr>
          <w:rFonts w:cs="B Badr"/>
          <w:rtl/>
        </w:rPr>
        <w:t xml:space="preserve"> 53.</w:t>
      </w:r>
      <w:r w:rsidRPr="005E5992">
        <w:rPr>
          <w:rFonts w:cs="B Badr"/>
          <w:rtl/>
        </w:rPr>
        <w:br/>
      </w:r>
      <w:r w:rsidRPr="005E5992">
        <w:rPr>
          <w:rFonts w:cs="B Badr"/>
          <w:rtl/>
        </w:rPr>
        <w:br/>
        <w:t xml:space="preserve">116. </w:t>
      </w:r>
      <w:r w:rsidRPr="005E5992">
        <w:rPr>
          <w:rFonts w:cs="B Badr" w:hint="cs"/>
          <w:rtl/>
        </w:rPr>
        <w:t>جستارهايى</w:t>
      </w:r>
      <w:r w:rsidRPr="005E5992">
        <w:rPr>
          <w:rFonts w:cs="B Badr"/>
          <w:rtl/>
        </w:rPr>
        <w:t xml:space="preserve"> </w:t>
      </w:r>
      <w:r w:rsidRPr="005E5992">
        <w:rPr>
          <w:rFonts w:cs="B Badr" w:hint="cs"/>
          <w:rtl/>
        </w:rPr>
        <w:t>از</w:t>
      </w:r>
      <w:r w:rsidRPr="005E5992">
        <w:rPr>
          <w:rFonts w:cs="B Badr"/>
          <w:rtl/>
        </w:rPr>
        <w:t xml:space="preserve"> </w:t>
      </w:r>
      <w:r w:rsidRPr="005E5992">
        <w:rPr>
          <w:rFonts w:cs="B Badr" w:hint="cs"/>
          <w:rtl/>
        </w:rPr>
        <w:t>تاريخ</w:t>
      </w:r>
      <w:r w:rsidRPr="005E5992">
        <w:rPr>
          <w:rFonts w:cs="B Badr"/>
          <w:rtl/>
        </w:rPr>
        <w:t xml:space="preserve"> </w:t>
      </w:r>
      <w:r w:rsidRPr="005E5992">
        <w:rPr>
          <w:rFonts w:cs="B Badr" w:hint="cs"/>
          <w:rtl/>
        </w:rPr>
        <w:t>بهائى</w:t>
      </w:r>
      <w:r w:rsidRPr="005E5992">
        <w:rPr>
          <w:rFonts w:cs="B Badr"/>
          <w:rtl/>
        </w:rPr>
        <w:t xml:space="preserve"> </w:t>
      </w:r>
      <w:r w:rsidRPr="005E5992">
        <w:rPr>
          <w:rFonts w:cs="B Badr" w:hint="cs"/>
          <w:rtl/>
        </w:rPr>
        <w:t>گرى</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ايران،</w:t>
      </w:r>
      <w:r w:rsidRPr="005E5992">
        <w:rPr>
          <w:rFonts w:cs="B Badr"/>
          <w:rtl/>
        </w:rPr>
        <w:t xml:space="preserve"> </w:t>
      </w:r>
      <w:r w:rsidRPr="005E5992">
        <w:rPr>
          <w:rFonts w:cs="B Badr" w:hint="cs"/>
          <w:rtl/>
        </w:rPr>
        <w:t>عبداللّه</w:t>
      </w:r>
      <w:r w:rsidRPr="005E5992">
        <w:rPr>
          <w:rFonts w:cs="B Badr"/>
          <w:rtl/>
        </w:rPr>
        <w:t xml:space="preserve"> </w:t>
      </w:r>
      <w:r w:rsidRPr="005E5992">
        <w:rPr>
          <w:rFonts w:cs="B Badr" w:hint="cs"/>
          <w:rtl/>
        </w:rPr>
        <w:t>شهبازى،</w:t>
      </w:r>
      <w:r w:rsidRPr="005E5992">
        <w:rPr>
          <w:rFonts w:cs="B Badr"/>
          <w:rtl/>
        </w:rPr>
        <w:t xml:space="preserve"> </w:t>
      </w:r>
      <w:r w:rsidRPr="005E5992">
        <w:rPr>
          <w:rFonts w:cs="B Badr" w:hint="cs"/>
          <w:rtl/>
        </w:rPr>
        <w:t>تاريخ</w:t>
      </w:r>
      <w:r w:rsidRPr="005E5992">
        <w:rPr>
          <w:rFonts w:cs="B Badr"/>
          <w:rtl/>
        </w:rPr>
        <w:t xml:space="preserve"> </w:t>
      </w:r>
      <w:r w:rsidRPr="005E5992">
        <w:rPr>
          <w:rFonts w:cs="B Badr" w:hint="cs"/>
          <w:rtl/>
        </w:rPr>
        <w:t>معاصر</w:t>
      </w:r>
      <w:r w:rsidRPr="005E5992">
        <w:rPr>
          <w:rFonts w:cs="B Badr"/>
          <w:rtl/>
        </w:rPr>
        <w:t xml:space="preserve"> </w:t>
      </w:r>
      <w:r w:rsidRPr="005E5992">
        <w:rPr>
          <w:rFonts w:cs="B Badr" w:hint="cs"/>
          <w:rtl/>
        </w:rPr>
        <w:t>ايران،</w:t>
      </w:r>
      <w:r w:rsidRPr="005E5992">
        <w:rPr>
          <w:rFonts w:cs="B Badr"/>
          <w:rtl/>
        </w:rPr>
        <w:t xml:space="preserve"> </w:t>
      </w:r>
      <w:r w:rsidRPr="005E5992">
        <w:rPr>
          <w:rFonts w:cs="B Badr" w:hint="cs"/>
          <w:rtl/>
        </w:rPr>
        <w:t>سال</w:t>
      </w:r>
      <w:r w:rsidRPr="005E5992">
        <w:rPr>
          <w:rFonts w:cs="B Badr"/>
          <w:rtl/>
        </w:rPr>
        <w:t xml:space="preserve"> 7</w:t>
      </w:r>
      <w:r w:rsidRPr="005E5992">
        <w:rPr>
          <w:rFonts w:cs="B Badr" w:hint="cs"/>
          <w:rtl/>
        </w:rPr>
        <w:t>،</w:t>
      </w:r>
      <w:r w:rsidRPr="005E5992">
        <w:rPr>
          <w:rFonts w:cs="B Badr"/>
          <w:rtl/>
        </w:rPr>
        <w:t xml:space="preserve"> </w:t>
      </w:r>
      <w:r w:rsidRPr="005E5992">
        <w:rPr>
          <w:rFonts w:cs="B Badr" w:hint="cs"/>
          <w:rtl/>
        </w:rPr>
        <w:t>ش</w:t>
      </w:r>
      <w:r w:rsidRPr="005E5992">
        <w:rPr>
          <w:rFonts w:cs="B Badr"/>
          <w:rtl/>
        </w:rPr>
        <w:t xml:space="preserve"> 27</w:t>
      </w:r>
      <w:r w:rsidRPr="005E5992">
        <w:rPr>
          <w:rFonts w:cs="B Badr" w:hint="cs"/>
          <w:rtl/>
        </w:rPr>
        <w:t>،</w:t>
      </w:r>
      <w:r w:rsidRPr="005E5992">
        <w:rPr>
          <w:rFonts w:cs="B Badr"/>
          <w:rtl/>
        </w:rPr>
        <w:t xml:space="preserve"> پاييز 1382، صص 25 ج 26.</w:t>
      </w:r>
      <w:r w:rsidRPr="005E5992">
        <w:rPr>
          <w:rFonts w:cs="B Badr"/>
          <w:rtl/>
        </w:rPr>
        <w:br/>
      </w:r>
      <w:r w:rsidRPr="005E5992">
        <w:rPr>
          <w:rFonts w:cs="B Badr"/>
          <w:rtl/>
        </w:rPr>
        <w:br/>
        <w:t>117. تاريخ جامع بهائيت، پيشين، صفحه 556.</w:t>
      </w:r>
      <w:r w:rsidRPr="005E5992">
        <w:rPr>
          <w:rFonts w:cs="B Badr"/>
          <w:rtl/>
        </w:rPr>
        <w:br/>
      </w:r>
      <w:r w:rsidRPr="005E5992">
        <w:rPr>
          <w:rFonts w:cs="B Badr"/>
          <w:rtl/>
        </w:rPr>
        <w:br/>
        <w:t>118. انشعاب در بهائيت، پيشين، ص 169.</w:t>
      </w:r>
      <w:r w:rsidRPr="005E5992">
        <w:rPr>
          <w:rFonts w:cs="B Badr"/>
          <w:rtl/>
        </w:rPr>
        <w:br/>
      </w:r>
      <w:r w:rsidRPr="005E5992">
        <w:rPr>
          <w:rFonts w:cs="B Badr"/>
          <w:rtl/>
        </w:rPr>
        <w:br/>
        <w:t>119. ر.ك: مرتضى، احمد؛ تاريخ و نقش رهبران بهائى، بى جا، دارالكتب اسلام، 1346.</w:t>
      </w:r>
      <w:r w:rsidRPr="005E5992">
        <w:rPr>
          <w:rFonts w:cs="B Badr"/>
          <w:rtl/>
        </w:rPr>
        <w:br/>
      </w:r>
      <w:r w:rsidRPr="005E5992">
        <w:rPr>
          <w:rFonts w:cs="B Badr"/>
          <w:rtl/>
        </w:rPr>
        <w:br/>
        <w:t>120. بهرام افراسيابى، تاريخ جامع بهائيت، انتشارات سخن، صص 573-572.</w:t>
      </w:r>
      <w:r w:rsidRPr="005E5992">
        <w:rPr>
          <w:rFonts w:cs="B Badr"/>
          <w:rtl/>
        </w:rPr>
        <w:br/>
      </w:r>
      <w:r w:rsidRPr="005E5992">
        <w:rPr>
          <w:rFonts w:cs="B Badr"/>
          <w:rtl/>
        </w:rPr>
        <w:br/>
        <w:t>121. جواد منصورى، تاريخ قيام پانزدهم خرداد به روايت اسناد، تهران: مركز اسناد انقلاب اسلامى، 1377، ج 1، صص 323 322.</w:t>
      </w:r>
      <w:r w:rsidRPr="005E5992">
        <w:rPr>
          <w:rFonts w:cs="B Badr"/>
          <w:rtl/>
        </w:rPr>
        <w:br/>
      </w:r>
      <w:r w:rsidRPr="005E5992">
        <w:rPr>
          <w:rFonts w:cs="B Badr"/>
          <w:rtl/>
        </w:rPr>
        <w:br/>
        <w:t>122. علماى شيعه، جنبش صهيونيسم و اسرائيل، محمدحسن رجبى، مجله الكترونيكى تاريخ معاصر ايران، مؤسسه مطالعات و پژوهش هاى سياسى، شماره 4، تيرماه 1385؛ و همچنين ر.ك: خاطرات و مبارزات حجت الاسلام فلسفى، تهران، مركز اسناد انقلاب اسلامى، 1376، ص 185 200.</w:t>
      </w:r>
      <w:r w:rsidRPr="005E5992">
        <w:rPr>
          <w:rFonts w:cs="B Badr"/>
          <w:rtl/>
        </w:rPr>
        <w:br/>
      </w:r>
      <w:r w:rsidRPr="005E5992">
        <w:rPr>
          <w:rFonts w:cs="B Badr"/>
          <w:rtl/>
        </w:rPr>
        <w:br/>
        <w:t>123. توقيعات مباركه نوروز 101 بديع صفحه 159.</w:t>
      </w:r>
      <w:r w:rsidRPr="005E5992">
        <w:rPr>
          <w:rFonts w:cs="B Badr"/>
          <w:rtl/>
        </w:rPr>
        <w:br/>
      </w:r>
      <w:r w:rsidRPr="005E5992">
        <w:rPr>
          <w:rFonts w:cs="B Badr"/>
          <w:rtl/>
        </w:rPr>
        <w:br/>
        <w:t>124. اخبار امرى، سال 107 بديع، شماره 8، ص 2، به نقل از: جستارهايى در تاريخ بهائى گرى، پيشين.</w:t>
      </w:r>
      <w:r w:rsidRPr="005E5992">
        <w:rPr>
          <w:rFonts w:cs="B Badr"/>
          <w:rtl/>
        </w:rPr>
        <w:br/>
      </w:r>
      <w:r w:rsidRPr="005E5992">
        <w:rPr>
          <w:rFonts w:cs="B Badr"/>
          <w:rtl/>
        </w:rPr>
        <w:br/>
        <w:t>125. جواد منصورى، پيشين، ص 332.</w:t>
      </w:r>
      <w:r w:rsidRPr="005E5992">
        <w:rPr>
          <w:rFonts w:cs="B Badr"/>
          <w:rtl/>
        </w:rPr>
        <w:br/>
      </w:r>
      <w:r w:rsidRPr="005E5992">
        <w:rPr>
          <w:rFonts w:cs="B Badr"/>
          <w:rtl/>
        </w:rPr>
        <w:br/>
        <w:t>126. ر.ك: تاريخ جامع بهائيت، پيشين، ص 323.</w:t>
      </w:r>
      <w:r w:rsidRPr="005E5992">
        <w:rPr>
          <w:rFonts w:cs="B Badr"/>
          <w:rtl/>
        </w:rPr>
        <w:br/>
      </w:r>
      <w:r w:rsidRPr="005E5992">
        <w:rPr>
          <w:rFonts w:cs="B Badr"/>
          <w:rtl/>
        </w:rPr>
        <w:br/>
        <w:t>127. به نقل از: پايگاه اينترنتى كانون فرهنگى رهپويان وصال شيراز؛ حامد فرهادى، بهائيت در دامن صهيونيسم، سايت بازتاب، 5 دى 1383.</w:t>
      </w:r>
      <w:r w:rsidRPr="005E5992">
        <w:rPr>
          <w:rFonts w:cs="B Badr"/>
          <w:rtl/>
        </w:rPr>
        <w:br/>
      </w:r>
      <w:r w:rsidRPr="005E5992">
        <w:rPr>
          <w:rFonts w:cs="B Badr"/>
          <w:rtl/>
        </w:rPr>
        <w:br/>
        <w:t>128. اخبار امرى ديماه 1340 شماره 10، شماره صفحات مسلسل 601، ژانويه 1962، آخرين پاراگراف صفحه.</w:t>
      </w:r>
      <w:r w:rsidRPr="005E5992">
        <w:rPr>
          <w:rFonts w:cs="B Badr"/>
          <w:rtl/>
        </w:rPr>
        <w:br/>
      </w:r>
      <w:r w:rsidRPr="005E5992">
        <w:rPr>
          <w:rFonts w:cs="B Badr"/>
          <w:rtl/>
        </w:rPr>
        <w:br/>
        <w:t>129. عليرضا زهيرى، «عوامل موثر در شكل گيرى رفتار سياسى ايران در قبال اسرائيل»، فصلنامه علمى ـ تخصصى انقلاب اسلامى، پيش، شماره اول، نهاد نمايندگى مقام معظم رهبرى در دانشگاه ها، سال اول، زمستان، 1377، ص 159.</w:t>
      </w:r>
      <w:r w:rsidRPr="005E5992">
        <w:rPr>
          <w:rFonts w:cs="B Badr"/>
          <w:rtl/>
        </w:rPr>
        <w:br/>
      </w:r>
      <w:r w:rsidRPr="005E5992">
        <w:rPr>
          <w:rFonts w:cs="B Badr"/>
          <w:rtl/>
        </w:rPr>
        <w:br/>
        <w:t>130. در لغت ماسون (</w:t>
      </w:r>
      <w:r w:rsidRPr="005E5992">
        <w:rPr>
          <w:rFonts w:cs="B Badr"/>
        </w:rPr>
        <w:t>mason</w:t>
      </w:r>
      <w:r w:rsidRPr="005E5992">
        <w:rPr>
          <w:rFonts w:cs="B Badr"/>
          <w:rtl/>
        </w:rPr>
        <w:t xml:space="preserve">)به معناى بنّا و فراماسون </w:t>
      </w:r>
      <w:r w:rsidRPr="005E5992">
        <w:rPr>
          <w:rFonts w:cs="B Badr"/>
        </w:rPr>
        <w:t>Freemason</w:t>
      </w:r>
      <w:r w:rsidRPr="005E5992">
        <w:rPr>
          <w:rFonts w:cs="B Badr"/>
          <w:rtl/>
        </w:rPr>
        <w:t>)) بنّاى آزاد است. و در اصطلاح كسى كه عضور سازمان فراماسونرى است، ماسون يار فراماسون ناميده مى شود. و ساختمانى كه مركز فعاليت ماسونهاست لژر نام دارد.</w:t>
      </w:r>
      <w:r w:rsidRPr="005E5992">
        <w:rPr>
          <w:rFonts w:cs="B Badr"/>
          <w:rtl/>
        </w:rPr>
        <w:br/>
      </w:r>
      <w:r w:rsidRPr="005E5992">
        <w:rPr>
          <w:rFonts w:cs="B Badr"/>
          <w:rtl/>
        </w:rPr>
        <w:br/>
        <w:t>131. ر.ك: فرهنگ علوم سياسى، على آقا بخشى و مينو افشارى راد، تهران: چاپار، 1383، ص 257.</w:t>
      </w:r>
      <w:r w:rsidRPr="005E5992">
        <w:rPr>
          <w:rFonts w:cs="B Badr"/>
          <w:rtl/>
        </w:rPr>
        <w:br/>
      </w:r>
      <w:r w:rsidRPr="005E5992">
        <w:rPr>
          <w:rFonts w:cs="B Badr"/>
          <w:rtl/>
        </w:rPr>
        <w:br/>
        <w:t>132. جهت آشنايى بيشتر ر.ك: محمد خاتمى، فراماسونرى، تهران: كتاب صبح، 1380، ص 13، ج 35.</w:t>
      </w:r>
      <w:r w:rsidRPr="005E5992">
        <w:rPr>
          <w:rFonts w:cs="B Badr"/>
          <w:rtl/>
        </w:rPr>
        <w:br/>
      </w:r>
      <w:r w:rsidRPr="005E5992">
        <w:rPr>
          <w:rFonts w:cs="B Badr"/>
          <w:rtl/>
        </w:rPr>
        <w:br/>
        <w:t>133. كلاس يا پايگاه هاى فراماسونرى.</w:t>
      </w:r>
      <w:r w:rsidRPr="005E5992">
        <w:rPr>
          <w:rFonts w:cs="B Badr"/>
          <w:rtl/>
        </w:rPr>
        <w:br/>
      </w:r>
      <w:r w:rsidRPr="005E5992">
        <w:rPr>
          <w:rFonts w:cs="B Badr"/>
          <w:rtl/>
        </w:rPr>
        <w:br/>
        <w:t>134. اسرار سازمان مخفى يهود، ژرژ لامبلن، ترجمه مصطفى فرهنگ، ص 42.</w:t>
      </w:r>
      <w:r w:rsidRPr="005E5992">
        <w:rPr>
          <w:rFonts w:cs="B Badr"/>
          <w:rtl/>
        </w:rPr>
        <w:br/>
      </w:r>
      <w:r w:rsidRPr="005E5992">
        <w:rPr>
          <w:rFonts w:cs="B Badr"/>
          <w:rtl/>
        </w:rPr>
        <w:br/>
        <w:t>135. ر.ك: شهريار زرشناس، كتاب نيمه پنهان آمريكا، تهران: انتشارات صبح، 1381.</w:t>
      </w:r>
      <w:r w:rsidRPr="005E5992">
        <w:rPr>
          <w:rFonts w:cs="B Badr"/>
          <w:rtl/>
        </w:rPr>
        <w:br/>
      </w:r>
      <w:r w:rsidRPr="005E5992">
        <w:rPr>
          <w:rFonts w:cs="B Badr"/>
          <w:rtl/>
        </w:rPr>
        <w:br/>
        <w:t>136. رضا برنجكار، مهدويت و فرقه ها، فصلنامه موعود، شماره 22.</w:t>
      </w:r>
      <w:r w:rsidRPr="005E5992">
        <w:rPr>
          <w:rFonts w:cs="B Badr"/>
          <w:rtl/>
        </w:rPr>
        <w:br/>
      </w:r>
      <w:r w:rsidRPr="005E5992">
        <w:rPr>
          <w:rFonts w:cs="B Badr"/>
          <w:rtl/>
        </w:rPr>
        <w:br/>
        <w:t>137. به دليل فقدان تحقيقات بنيادين در اين زمينه تأسيس آن به غلط به ميرزا ملكم خان نسبت داده شده است. ر.ك: جستارهايى از تاريخ بهائى گرى در ايران، پيشين، ص 22.</w:t>
      </w:r>
      <w:r w:rsidRPr="005E5992">
        <w:rPr>
          <w:rFonts w:cs="B Badr"/>
          <w:rtl/>
        </w:rPr>
        <w:br/>
      </w:r>
      <w:r w:rsidRPr="005E5992">
        <w:rPr>
          <w:rFonts w:cs="B Badr"/>
          <w:rtl/>
        </w:rPr>
        <w:br/>
        <w:t>138. حضور بهائيت در انجمن هاى ماسونى و شبه ماسونى، على رجبى، ويژه نامه ايام، ش 29.</w:t>
      </w:r>
      <w:r w:rsidRPr="005E5992">
        <w:rPr>
          <w:rFonts w:cs="B Badr"/>
          <w:rtl/>
        </w:rPr>
        <w:br/>
      </w:r>
      <w:r w:rsidRPr="005E5992">
        <w:rPr>
          <w:rFonts w:cs="B Badr"/>
          <w:rtl/>
        </w:rPr>
        <w:br/>
        <w:t>139. ابراهيم صفايى، پنجاه نامه تاريخى دوران قاجاريه، ص 121.</w:t>
      </w:r>
      <w:r w:rsidRPr="005E5992">
        <w:rPr>
          <w:rFonts w:cs="B Badr"/>
          <w:rtl/>
        </w:rPr>
        <w:br/>
      </w:r>
      <w:r w:rsidRPr="005E5992">
        <w:rPr>
          <w:rFonts w:cs="B Badr"/>
          <w:rtl/>
        </w:rPr>
        <w:br/>
        <w:t>140. مائده هاى آسمانى، 144/9.</w:t>
      </w:r>
      <w:r w:rsidRPr="005E5992">
        <w:rPr>
          <w:rFonts w:cs="B Badr"/>
          <w:rtl/>
        </w:rPr>
        <w:br/>
      </w:r>
      <w:r w:rsidRPr="005E5992">
        <w:rPr>
          <w:rFonts w:cs="B Badr"/>
          <w:rtl/>
        </w:rPr>
        <w:br/>
        <w:t>141. عبداللّه شهبازى، نظريه توطئه، صعود سلطنت پهلوى و تاريخ نگارى جديد در ايران، تهران: مؤسسه مطالعات و پژوهش هاى سياسى، 1383، صص 69-74.</w:t>
      </w:r>
      <w:r w:rsidRPr="005E5992">
        <w:rPr>
          <w:rFonts w:cs="B Badr"/>
          <w:rtl/>
        </w:rPr>
        <w:br/>
      </w:r>
      <w:r w:rsidRPr="005E5992">
        <w:rPr>
          <w:rFonts w:cs="B Badr"/>
          <w:rtl/>
        </w:rPr>
        <w:br/>
        <w:t>142. سايه روشن هاى بهائيت 91، روزنامه كيهان، شنبه 28 آبان 1384.</w:t>
      </w:r>
      <w:r w:rsidRPr="005E5992">
        <w:rPr>
          <w:rFonts w:cs="B Badr"/>
          <w:rtl/>
        </w:rPr>
        <w:br/>
      </w:r>
      <w:r w:rsidRPr="005E5992">
        <w:rPr>
          <w:rFonts w:cs="B Badr"/>
          <w:rtl/>
        </w:rPr>
        <w:br/>
        <w:t>143. جواد منصورى، تاريخ قيام پانزدهم خرداد به روايت اسناد، ج 1، تهران، مركز اسناد انقلاب اسلامى، 1377، ص 324.</w:t>
      </w:r>
      <w:r w:rsidRPr="005E5992">
        <w:rPr>
          <w:rFonts w:cs="B Badr"/>
          <w:rtl/>
        </w:rPr>
        <w:br/>
      </w:r>
      <w:r w:rsidRPr="005E5992">
        <w:rPr>
          <w:rFonts w:cs="B Badr"/>
          <w:rtl/>
        </w:rPr>
        <w:br/>
        <w:t>144. فراموشخانه و فراماسونرى در ايران، اسماعيل رائين. تهران: اميركبير، 1357، ج 3، ص 380.</w:t>
      </w:r>
      <w:r w:rsidRPr="005E5992">
        <w:rPr>
          <w:rFonts w:cs="B Badr"/>
          <w:rtl/>
        </w:rPr>
        <w:br/>
      </w:r>
      <w:r w:rsidRPr="005E5992">
        <w:rPr>
          <w:rFonts w:cs="B Badr"/>
          <w:rtl/>
        </w:rPr>
        <w:br/>
        <w:t>145. محمد خاتمى، فراماسونرى، تهران: كتاب صبح، 1380، ص 132.</w:t>
      </w:r>
      <w:r w:rsidRPr="005E5992">
        <w:rPr>
          <w:rFonts w:cs="B Badr"/>
          <w:rtl/>
        </w:rPr>
        <w:br/>
      </w:r>
      <w:r w:rsidRPr="005E5992">
        <w:rPr>
          <w:rFonts w:cs="B Badr"/>
          <w:rtl/>
        </w:rPr>
        <w:br/>
        <w:t>146. محمد احمدى، پژوهه صهيونيت، تهران: ضياء انديشه، 1376، ج 1، صص 390- 391.</w:t>
      </w:r>
      <w:r w:rsidRPr="005E5992">
        <w:rPr>
          <w:rFonts w:cs="B Badr"/>
          <w:rtl/>
        </w:rPr>
        <w:br/>
      </w:r>
      <w:r w:rsidRPr="005E5992">
        <w:rPr>
          <w:rFonts w:cs="B Badr"/>
          <w:rtl/>
        </w:rPr>
        <w:br/>
        <w:t>147. گزارش اداره كل سوم ساواك، 8/2/1352؛ ظهور و سقوط سلطنت پهلوى، مؤسسه مطالعات و پژوهش هاى سياسى، حسين فردوست تهران: انتشارات اطلاعات، 1369، ج 1، ج 2، ص 394.</w:t>
      </w:r>
      <w:r w:rsidRPr="005E5992">
        <w:rPr>
          <w:rFonts w:cs="B Badr"/>
          <w:rtl/>
        </w:rPr>
        <w:br/>
      </w:r>
      <w:r w:rsidRPr="005E5992">
        <w:rPr>
          <w:rFonts w:cs="B Badr"/>
          <w:rtl/>
        </w:rPr>
        <w:br/>
        <w:t>148. فراموشخانه و فراماسونرى در ايران، پيشين، ج ا، ص11.</w:t>
      </w:r>
      <w:r w:rsidRPr="005E5992">
        <w:rPr>
          <w:rFonts w:cs="B Badr"/>
          <w:rtl/>
        </w:rPr>
        <w:br/>
      </w:r>
      <w:r w:rsidRPr="005E5992">
        <w:rPr>
          <w:rFonts w:cs="B Badr"/>
          <w:rtl/>
        </w:rPr>
        <w:br/>
        <w:t>149. در جريان انقلاب مشروطه علاوه بر دار زدن شيخ فضل اللّه نورى، عوامل بيگانه با كمك دستگاه مخوف تروريستى تشكيلات بهائيت، رهبران مذهبى از بهبهانى تا طباطبايى را از صحنه حذف كردند و آخوند خراسانى را نيز به شهادت رساندند.</w:t>
      </w:r>
      <w:r w:rsidRPr="005E5992">
        <w:rPr>
          <w:rFonts w:cs="B Badr"/>
          <w:rtl/>
        </w:rPr>
        <w:br/>
      </w:r>
      <w:r w:rsidRPr="005E5992">
        <w:rPr>
          <w:rFonts w:cs="B Badr"/>
          <w:rtl/>
        </w:rPr>
        <w:br/>
        <w:t>150. ر.ك: بهائيت در ايران، پيشين، صص 229-199.</w:t>
      </w:r>
      <w:r w:rsidRPr="005E5992">
        <w:rPr>
          <w:rFonts w:cs="B Badr"/>
          <w:rtl/>
        </w:rPr>
        <w:br/>
      </w:r>
      <w:r w:rsidRPr="005E5992">
        <w:rPr>
          <w:rFonts w:cs="B Badr"/>
          <w:rtl/>
        </w:rPr>
        <w:br/>
        <w:t>151. جستارهايى از تاريخ بهائيت، پيشين، صص 28 ج 29.</w:t>
      </w:r>
      <w:r w:rsidRPr="005E5992">
        <w:rPr>
          <w:rFonts w:cs="B Badr"/>
          <w:rtl/>
        </w:rPr>
        <w:br/>
      </w:r>
      <w:r w:rsidRPr="005E5992">
        <w:rPr>
          <w:rFonts w:cs="B Badr"/>
          <w:rtl/>
        </w:rPr>
        <w:br/>
        <w:t>152. جهت آشنائى با اين عوامل ر.ك: بهائيت و رژيم پهلوى، على حقيقت جو، ويژه نامه ايام، ش29.</w:t>
      </w:r>
      <w:r w:rsidRPr="005E5992">
        <w:rPr>
          <w:rFonts w:cs="B Badr"/>
          <w:rtl/>
        </w:rPr>
        <w:br/>
      </w:r>
      <w:r w:rsidRPr="005E5992">
        <w:rPr>
          <w:rFonts w:cs="B Badr"/>
          <w:rtl/>
        </w:rPr>
        <w:br/>
        <w:t>153. همان.</w:t>
      </w:r>
      <w:r w:rsidRPr="005E5992">
        <w:rPr>
          <w:rFonts w:cs="B Badr"/>
          <w:rtl/>
        </w:rPr>
        <w:br/>
      </w:r>
      <w:r w:rsidRPr="005E5992">
        <w:rPr>
          <w:rFonts w:cs="B Badr"/>
          <w:rtl/>
        </w:rPr>
        <w:br/>
        <w:t>154. زرسالاران يهودى و پارسى، استعمار بريتانيا و ايران، عبداللّه شهبازى، ج 3، آريستوكراسى و غرب جديد، تهران: مؤسسه مطالعات و پژوهش هاى سياسى، 1379، ص 78.</w:t>
      </w:r>
      <w:r w:rsidRPr="005E5992">
        <w:rPr>
          <w:rFonts w:cs="B Badr"/>
          <w:rtl/>
        </w:rPr>
        <w:br/>
      </w:r>
      <w:r w:rsidRPr="005E5992">
        <w:rPr>
          <w:rFonts w:cs="B Badr"/>
          <w:rtl/>
        </w:rPr>
        <w:br/>
        <w:t>155. ظهور و سقوط سلطنت پهلوى، پيشين، ج 1، ص 376.</w:t>
      </w:r>
      <w:r w:rsidRPr="005E5992">
        <w:rPr>
          <w:rFonts w:cs="B Badr"/>
          <w:rtl/>
        </w:rPr>
        <w:br/>
      </w:r>
      <w:r w:rsidRPr="005E5992">
        <w:rPr>
          <w:rFonts w:cs="B Badr"/>
          <w:rtl/>
        </w:rPr>
        <w:br/>
        <w:t>156. همان، ص 374؛ و ر.ك: كابينه حسنعلى منصور به روايت اسناد ساواك، مركز بررسى اسناد تاريخى وزارت اطلاعات،1 شهريور 1384.</w:t>
      </w:r>
      <w:r w:rsidRPr="005E5992">
        <w:rPr>
          <w:rFonts w:cs="B Badr"/>
          <w:rtl/>
        </w:rPr>
        <w:br/>
      </w:r>
      <w:r w:rsidRPr="005E5992">
        <w:rPr>
          <w:rFonts w:cs="B Badr"/>
          <w:rtl/>
        </w:rPr>
        <w:br/>
        <w:t>157. عبدالله شهبازى، جستارهايى از تاريخ بهائى گرى ايران، فصلنامه تاريخ معاصر، سال هفتم، شماره 72، ص 5.</w:t>
      </w:r>
      <w:r w:rsidRPr="005E5992">
        <w:rPr>
          <w:rFonts w:cs="B Badr"/>
          <w:rtl/>
        </w:rPr>
        <w:br/>
      </w:r>
      <w:r w:rsidRPr="005E5992">
        <w:rPr>
          <w:rFonts w:cs="B Badr"/>
          <w:rtl/>
        </w:rPr>
        <w:br/>
        <w:t>158. بهائيت، رژيم پهلوى و مواضع علماء، روح اللّه حسينيان، فصلنامه مطالعات تاريخى، شماره 17 ويژه نامه بهائيت، تابستان 1386، ص 11.</w:t>
      </w:r>
      <w:r w:rsidRPr="005E5992">
        <w:rPr>
          <w:rFonts w:cs="B Badr"/>
          <w:rtl/>
        </w:rPr>
        <w:br/>
      </w:r>
      <w:r w:rsidRPr="005E5992">
        <w:rPr>
          <w:rFonts w:cs="B Badr"/>
          <w:rtl/>
        </w:rPr>
        <w:br/>
        <w:t xml:space="preserve">159. اسناد متعددى در اين زمينه وجود دارد. جهت آشنايى ر.ك: ويژه نامه ايام 29، به نشانى اينترنتى: </w:t>
      </w:r>
      <w:r w:rsidRPr="005E5992">
        <w:rPr>
          <w:rFonts w:cs="B Badr"/>
        </w:rPr>
        <w:t>www.ayam29.com/document/092.htm</w:t>
      </w:r>
      <w:r w:rsidRPr="005E5992">
        <w:rPr>
          <w:rFonts w:cs="B Badr"/>
          <w:rtl/>
        </w:rPr>
        <w:br/>
      </w:r>
      <w:r w:rsidRPr="005E5992">
        <w:rPr>
          <w:rFonts w:cs="B Badr"/>
          <w:rtl/>
        </w:rPr>
        <w:br/>
        <w:t>160. محمد اختريان، نقش امير عباس هويدا در تحولات سياسى اجتماعى ايران، تهران: علمى 1375، ص164.</w:t>
      </w:r>
      <w:r w:rsidRPr="005E5992">
        <w:rPr>
          <w:rFonts w:cs="B Badr"/>
          <w:rtl/>
        </w:rPr>
        <w:br/>
      </w:r>
      <w:r w:rsidRPr="005E5992">
        <w:rPr>
          <w:rFonts w:cs="B Badr"/>
          <w:rtl/>
        </w:rPr>
        <w:br/>
        <w:t>161. ر.ك:</w:t>
      </w:r>
      <w:r w:rsidRPr="005E5992">
        <w:rPr>
          <w:rFonts w:cs="B Badr"/>
          <w:rtl/>
        </w:rPr>
        <w:br/>
        <w:t>1. جواد منصورى، تاريخ قيام پانزدهم خرداد به روايت اسناد، تهران: مركز اسناد انقلاب اسلامى ،1377، ج1، ص 325-324؛</w:t>
      </w:r>
      <w:r w:rsidRPr="005E5992">
        <w:rPr>
          <w:rFonts w:cs="B Badr"/>
          <w:rtl/>
        </w:rPr>
        <w:br/>
        <w:t>2. معماران تباهى، سيماى كارگزاران كلوپ هاى روتارى در ايران، دفتر پژوهش هاى مؤسسه كيهان، تهران: انتشارات كيهان، 1377، ج 1 و 3.</w:t>
      </w:r>
      <w:r w:rsidRPr="005E5992">
        <w:rPr>
          <w:rFonts w:cs="B Badr"/>
          <w:rtl/>
        </w:rPr>
        <w:br/>
      </w:r>
      <w:r w:rsidRPr="005E5992">
        <w:rPr>
          <w:rFonts w:cs="B Badr"/>
          <w:rtl/>
        </w:rPr>
        <w:br/>
        <w:t>162. به عنوان نمونه ر.ك: انشعاب در بهائيت، عباس رائين؛ حسين فردوست، ظهور و سقوط سلطنت پهلوى؛ جواد منصورى، تاريخ قيام پانزدهم خرداد به روايت اسناد؛ محمد احمدى، پژوهه صهيونيت مجموعه مقالات، تهران: مركز مطالعات فلسطين، 1381ش، ج 2، صص 391ج 392؛ و...</w:t>
      </w:r>
      <w:r w:rsidRPr="005E5992">
        <w:rPr>
          <w:rFonts w:cs="B Badr"/>
          <w:rtl/>
        </w:rPr>
        <w:br/>
      </w:r>
      <w:r w:rsidRPr="005E5992">
        <w:rPr>
          <w:rFonts w:cs="B Badr"/>
          <w:rtl/>
        </w:rPr>
        <w:br/>
        <w:t>163. پروين غفارى، تا سياهى در دام شاه، تهران: مركز ترجمه و نشر كتاب، 1376، ص 106.</w:t>
      </w:r>
      <w:r w:rsidRPr="005E5992">
        <w:rPr>
          <w:rFonts w:cs="B Badr"/>
          <w:rtl/>
        </w:rPr>
        <w:br/>
      </w:r>
      <w:r w:rsidRPr="005E5992">
        <w:rPr>
          <w:rFonts w:cs="B Badr"/>
          <w:rtl/>
        </w:rPr>
        <w:br/>
        <w:t>164. يادداشت هاى علم، امير اسداللّه علم، تهران: مازيار، 1387، صص142- 140.</w:t>
      </w:r>
      <w:r w:rsidRPr="005E5992">
        <w:rPr>
          <w:rFonts w:cs="B Badr"/>
          <w:rtl/>
        </w:rPr>
        <w:br/>
      </w:r>
      <w:r w:rsidRPr="005E5992">
        <w:rPr>
          <w:rFonts w:cs="B Badr"/>
          <w:rtl/>
        </w:rPr>
        <w:br/>
        <w:t>165. راديو 24 ساعته لس آنجلس، 21/11/1378 و هفته نامه پنجشنبه، سال سوم، شماره 95، ص11.</w:t>
      </w:r>
      <w:r w:rsidRPr="005E5992">
        <w:rPr>
          <w:rFonts w:cs="B Badr"/>
          <w:rtl/>
        </w:rPr>
        <w:br/>
      </w:r>
      <w:r w:rsidRPr="005E5992">
        <w:rPr>
          <w:rFonts w:cs="B Badr"/>
          <w:rtl/>
        </w:rPr>
        <w:br/>
        <w:t>166. نام كتاب: شمس الدين رحمانى، جنايت جهانى، تهران: پيام نور، 1381، صص 61 -62.</w:t>
      </w:r>
      <w:r w:rsidRPr="005E5992">
        <w:rPr>
          <w:rFonts w:cs="B Badr"/>
          <w:rtl/>
        </w:rPr>
        <w:br/>
      </w:r>
      <w:r w:rsidRPr="005E5992">
        <w:rPr>
          <w:rFonts w:cs="B Badr"/>
          <w:rtl/>
        </w:rPr>
        <w:br/>
        <w:t>167. هژبر يزدانى يك گاودار سنگسرى بود كه با حمايت سرلشكر ايادى ـ همشهرى او و پزشك ويژه شاه ـ و ديگر بهائيان توانست به يكى از مهم ترين چهره هاى اقتصادى دوران پهلوى تبديل شود. بسيارى نظرشان بر اين بود كه وى در واقع به نمايندگى از بهائيان فعاليت اقتصادى مى كرد و چهره اى پوششى بود كه در پشت آن جامعه بهائى پنهان شده و فعاليت هاى اقتصادى داشت. اين فعاليت چندان پردامنه بود كه بعيد مى نمود يك نفر آن هم چهره اى عادى مثل يزدانى بتواند به چنين موقعيتى دست يابد مگر آن كه از حمايت قاطع و پشت پرده اى برخوردار باشد. اسنادى كه در اين پرونده آمده است گواهى است بر بخشى از زد و بندهاى وى براى گرفتن امكانات و اعتبارات مالى بيشتر. وى هر گاه به مشكل برخورد مى كرد با اعمال نفوذ از سوى سرلشگر ايادى و همين طور نصيرى كه يكى را پدر خودش و ديگرى را برادرش مى ناميد، موانع را از سر راه بر مى داشت. حتى يكبار موفق شد يكى از مخالفانش را به گونه زيركانه در اتاق عمل، با استفاده از قطع اكسيژن به قتل برساند. نفوذ هژبر در دستگاه اقتصادى پهلوى يكى از اتهامات رايج سلطنت پهلوى را كه حمايت از بهائيان بود ثابت مى كرد. اين امر تا به آنجا پيش رفت كه مردم طى دوران انقلاب به برخى از بانكها كه خبر از نفوذ يزدانى در آنها داشتند حمله كرده و اين اقدامات را به سبب مبارزه با بهائيت مى دانستند. ر.ك: هژبر يزدانى به روايت اسناد ساواك، تهران: مركز بررسى اسناد تاريخى، 1384.</w:t>
      </w:r>
      <w:r w:rsidRPr="005E5992">
        <w:rPr>
          <w:rFonts w:cs="B Badr"/>
          <w:rtl/>
        </w:rPr>
        <w:br/>
      </w:r>
      <w:r w:rsidRPr="005E5992">
        <w:rPr>
          <w:rFonts w:cs="B Badr"/>
          <w:rtl/>
        </w:rPr>
        <w:br/>
        <w:t>168. ر.ك: معماران تباهى، دفتر پژوهش هاى مؤسسه كيهان، ج 3، صص 26 ج 42؛ هژبر يزدانى به روايت اسناد ساواك، مركز بررسى اسناد تاريخى.</w:t>
      </w:r>
      <w:r w:rsidRPr="005E5992">
        <w:rPr>
          <w:rFonts w:cs="B Badr"/>
          <w:rtl/>
        </w:rPr>
        <w:br/>
      </w:r>
      <w:r w:rsidRPr="005E5992">
        <w:rPr>
          <w:rFonts w:cs="B Badr"/>
          <w:rtl/>
        </w:rPr>
        <w:br/>
        <w:t>169. جُستارهايى از تاريخ بهائى گرى در ايران، جغرافياى جمعيتى بهائيان ايران، پيشين.</w:t>
      </w:r>
      <w:r w:rsidRPr="005E5992">
        <w:rPr>
          <w:rFonts w:cs="B Badr"/>
          <w:rtl/>
        </w:rPr>
        <w:br/>
      </w:r>
      <w:r w:rsidRPr="005E5992">
        <w:rPr>
          <w:rFonts w:cs="B Badr"/>
          <w:rtl/>
        </w:rPr>
        <w:br/>
        <w:t>170. گزارش به ساواك، 19/5/1350، ظهور و سقوط سلنطت پهلوى، ج 2، ص 385.</w:t>
      </w:r>
      <w:r w:rsidRPr="005E5992">
        <w:rPr>
          <w:rFonts w:cs="B Badr"/>
          <w:rtl/>
        </w:rPr>
        <w:br/>
      </w:r>
      <w:r w:rsidRPr="005E5992">
        <w:rPr>
          <w:rFonts w:cs="B Badr"/>
          <w:rtl/>
        </w:rPr>
        <w:br/>
        <w:t>171. ر.ك: سيطره كامل بهائيت بر اركان و تشكيلات رژيم پهلوى، پايگاه اينترنتى موعود.</w:t>
      </w:r>
      <w:r w:rsidRPr="005E5992">
        <w:rPr>
          <w:rFonts w:cs="B Badr"/>
          <w:rtl/>
        </w:rPr>
        <w:br/>
      </w:r>
      <w:r w:rsidRPr="005E5992">
        <w:rPr>
          <w:rFonts w:cs="B Badr"/>
          <w:rtl/>
        </w:rPr>
        <w:br/>
        <w:t>172. ظهور و سقوط سلطنت پهلوى، پيشين، ج 1، ص 374.</w:t>
      </w:r>
      <w:r w:rsidRPr="005E5992">
        <w:rPr>
          <w:rFonts w:cs="B Badr"/>
          <w:rtl/>
        </w:rPr>
        <w:br/>
      </w:r>
      <w:r w:rsidRPr="005E5992">
        <w:rPr>
          <w:rFonts w:cs="B Badr"/>
          <w:rtl/>
        </w:rPr>
        <w:br/>
        <w:t>173. مؤسسه مطالعات و پژوهش هاى سياسى اطلاعات، ظهور و سقوط سلطنت پهلوى، ج 1، 1370، ص 374.</w:t>
      </w:r>
      <w:r w:rsidRPr="005E5992">
        <w:rPr>
          <w:rFonts w:cs="B Badr"/>
          <w:rtl/>
        </w:rPr>
        <w:br/>
      </w:r>
      <w:r w:rsidRPr="005E5992">
        <w:rPr>
          <w:rFonts w:cs="B Badr"/>
          <w:rtl/>
        </w:rPr>
        <w:br/>
        <w:t>174. عليرضا آقايى، نقش رژيم پهلوى در تحكيم فرقه بهائيت، خبرگزارى فارس 22/1/85.</w:t>
      </w:r>
      <w:r w:rsidRPr="005E5992">
        <w:rPr>
          <w:rFonts w:cs="B Badr"/>
          <w:rtl/>
        </w:rPr>
        <w:br/>
      </w:r>
      <w:r w:rsidRPr="005E5992">
        <w:rPr>
          <w:rFonts w:cs="B Badr"/>
          <w:rtl/>
        </w:rPr>
        <w:br/>
        <w:t>175. همان، صص 201 -204.</w:t>
      </w:r>
      <w:r w:rsidRPr="005E5992">
        <w:rPr>
          <w:rFonts w:cs="B Badr"/>
          <w:rtl/>
        </w:rPr>
        <w:br/>
      </w:r>
      <w:r w:rsidRPr="005E5992">
        <w:rPr>
          <w:rFonts w:cs="B Badr"/>
          <w:rtl/>
        </w:rPr>
        <w:br/>
        <w:t>176. (راسپوتين» از شخصيت هاى بسيار مرموز، فاسد و منحرف دربار «نيكلاى دوم» آخرين امپراطور روسيه بود. او با آلودگى به سحر و جادو و اعتقاد به لجام گسيختگى جنسى به دربار تزار راه يافت و با زنان دربار به ويژه ملكه «الكساندرا» همسر تزار روابط نامشروع جنسى برقرار نمود. فساد رابطه جنسى او با زنان دربار و همسر تزار از يكسو و نفوذ و تأثيرى كه در جابه جايى مسئولان و عناصر داخل حكومت داشت به همراه همدستى اش با همسر تزار در به قتل رساندن مخالفان، از او عنصرى غالب و فاسد و وحشتناك ساخته بود، به گونه اى كه هر عملى كه مى خواست، انجام مى داد و كسى را ياراى مخالفت با او نبود. اين دو مشخصه به طور كامل در ايادى جمع آمده بود و او در دربار شاه حتى بيشتر و مسلط تر از راسپوتين به فتنه و فساد اشتغال داشت. راسپوتين، آر. جى. مينى، ترجمه اردشير روشنگر، تهران: البرز، 1377؛ لغت نامه دهخدا؛ فرهنگ فارسى معين؛ دايره المعارف بريتانيكا.</w:t>
      </w:r>
      <w:r w:rsidRPr="005E5992">
        <w:rPr>
          <w:rFonts w:cs="B Badr"/>
          <w:rtl/>
        </w:rPr>
        <w:br/>
      </w:r>
      <w:r w:rsidRPr="005E5992">
        <w:rPr>
          <w:rFonts w:cs="B Badr"/>
          <w:rtl/>
        </w:rPr>
        <w:br/>
        <w:t>177. احرار، شماره 1، تيرماه 58، ص 6؛ بهائيت در ايران، پيشين، ص 274.</w:t>
      </w:r>
      <w:r w:rsidRPr="005E5992">
        <w:rPr>
          <w:rFonts w:cs="B Badr"/>
          <w:rtl/>
        </w:rPr>
        <w:br/>
      </w:r>
      <w:r w:rsidRPr="005E5992">
        <w:rPr>
          <w:rFonts w:cs="B Badr"/>
          <w:rtl/>
        </w:rPr>
        <w:br/>
        <w:t>178. فرازهايى از تاريخ انقلاب به روايت اسناد ساواك و آمريكا، تهران: وزارت اطلاعات، 1368ص 15.</w:t>
      </w:r>
      <w:r w:rsidRPr="005E5992">
        <w:rPr>
          <w:rFonts w:cs="B Badr"/>
          <w:rtl/>
        </w:rPr>
        <w:br/>
      </w:r>
      <w:r w:rsidRPr="005E5992">
        <w:rPr>
          <w:rFonts w:cs="B Badr"/>
          <w:rtl/>
        </w:rPr>
        <w:br/>
        <w:t>179. تاريخ قيام پانزدهم خرداد به روايت اسناد، پيشين، ج1، ص 326.</w:t>
      </w:r>
      <w:r w:rsidRPr="005E5992">
        <w:rPr>
          <w:rFonts w:cs="B Badr"/>
          <w:rtl/>
        </w:rPr>
        <w:br/>
      </w:r>
      <w:r w:rsidRPr="005E5992">
        <w:rPr>
          <w:rFonts w:cs="B Badr"/>
          <w:rtl/>
        </w:rPr>
        <w:br/>
        <w:t>180. دخترم فرح، فريده ديبا، ترجمه الهه رئيس فيروز، تهران: به آفرين، 1386، ص 321.</w:t>
      </w:r>
      <w:r w:rsidRPr="005E5992">
        <w:rPr>
          <w:rFonts w:cs="B Badr"/>
          <w:rtl/>
        </w:rPr>
        <w:br/>
      </w:r>
      <w:r w:rsidRPr="005E5992">
        <w:rPr>
          <w:rFonts w:cs="B Badr"/>
          <w:rtl/>
        </w:rPr>
        <w:br/>
        <w:t>181. تاريخ قيام پانزدهم خرداد به روايت اسناد، پيشين، ص 336.</w:t>
      </w:r>
      <w:r w:rsidRPr="005E5992">
        <w:rPr>
          <w:rFonts w:cs="B Badr"/>
          <w:rtl/>
        </w:rPr>
        <w:br/>
      </w:r>
      <w:r w:rsidRPr="005E5992">
        <w:rPr>
          <w:rFonts w:cs="B Badr"/>
          <w:rtl/>
        </w:rPr>
        <w:br/>
        <w:t>182. در مقابل چنين تهاجمى، شاهد مقاومت همه جانبه حوزه هاى علميه، مراجع عظام تقليد نظير آيه اللّه بروجردى و حضرت امام خمينىره مى باشيم كه با موضعگيرى هاى هوشمندانه و قاطع خويش و آگاه نمودن جامعه اسلامى، نقشى مهم در خنثى نمودن توطئه هاى رژيم پهلوى، سران اسرائيل و بهائيت ايفا نمودند. اين موضوع در بخش هاى بعدى كتاب به تفصيل ارائه گرديده است.</w:t>
      </w:r>
      <w:r w:rsidRPr="005E5992">
        <w:rPr>
          <w:rFonts w:cs="B Badr"/>
          <w:rtl/>
        </w:rPr>
        <w:br/>
      </w:r>
      <w:r w:rsidRPr="005E5992">
        <w:rPr>
          <w:rFonts w:cs="B Badr"/>
          <w:rtl/>
        </w:rPr>
        <w:br/>
        <w:t>183. به نقل از: روح اللّه حسينيان، بهائيت، رژيم پهلوى و مواضع علماء، فصلنامه مطالعات تاريخى ويژه نامه بهائيت، مؤسسه مطالعات و پژوهش هاى سياسى، تابستان 1386، صص 11- 35.</w:t>
      </w:r>
      <w:r w:rsidRPr="005E5992">
        <w:rPr>
          <w:rFonts w:cs="B Badr"/>
          <w:rtl/>
        </w:rPr>
        <w:br/>
      </w:r>
      <w:r w:rsidRPr="005E5992">
        <w:rPr>
          <w:rFonts w:cs="B Badr"/>
          <w:rtl/>
        </w:rPr>
        <w:br/>
        <w:t>184. پرونده كلاسه 185/2909 -21/11/23 دادسراى شاهرود، فجايع بهائيت يا واقعه قتل ابرقو.</w:t>
      </w:r>
      <w:r w:rsidRPr="005E5992">
        <w:rPr>
          <w:rFonts w:cs="B Badr"/>
          <w:rtl/>
        </w:rPr>
        <w:br/>
      </w:r>
      <w:r w:rsidRPr="005E5992">
        <w:rPr>
          <w:rFonts w:cs="B Badr"/>
          <w:rtl/>
        </w:rPr>
        <w:br/>
        <w:t>185. پزشكى يهودى در كاشان به نام دكتر برجيس، بهائى شده بود و تبليغ بهائيت مى كرد. او حتى به مسلمانانى كه بر ضد بهائيت اقدام مى كردند، داروى اشتباهى تجويز مى كرد، تا آنان را از ميان بردارد. او فساد اخلاقى شديدى نيز داشت و در پوشش طبابت به ناموس مردم تعدى مى كرد. ر.ك: سفير سحر، سيدعلى سيد كبارى، انتشارات بليغات اسلامى، 1378، ص 91.</w:t>
      </w:r>
      <w:r w:rsidRPr="005E5992">
        <w:rPr>
          <w:rFonts w:cs="B Badr"/>
          <w:rtl/>
        </w:rPr>
        <w:br/>
      </w:r>
      <w:r w:rsidRPr="005E5992">
        <w:rPr>
          <w:rFonts w:cs="B Badr"/>
          <w:rtl/>
        </w:rPr>
        <w:br/>
        <w:t>186. ر.ك: برگ هايى از تاريخ حوزه علميه قم، رسول جعفريان، تهران: مركز اسناد انقلاب اسلامى، 1381، ص 92-91؛ انجمن حجتيه در بستر زمان، گفت و گو با طاهر احمدزاده، گزارش حجتيه، گروه تأليف باشگاه انديشه، تهران: باشگاه انديشه، 1384؛ سازمان هاى مذهبى - سياسى ايران، رسول جعفريان، تهران: نشر دانش و انديشه معاصر، 1385، صص 368-378.</w:t>
      </w:r>
      <w:r w:rsidRPr="005E5992">
        <w:rPr>
          <w:rFonts w:cs="B Badr"/>
          <w:rtl/>
        </w:rPr>
        <w:br/>
      </w:r>
      <w:r w:rsidRPr="005E5992">
        <w:rPr>
          <w:rFonts w:cs="B Badr"/>
          <w:rtl/>
        </w:rPr>
        <w:br/>
        <w:t>187. ر.ك: سيد محمدحسين منظورالاجداد، مرجعيت در عرصه اجتماع و سياست، تهران: شيرازه، 1379، صص 499- 498.</w:t>
      </w:r>
      <w:r w:rsidRPr="005E5992">
        <w:rPr>
          <w:rFonts w:cs="B Badr"/>
          <w:rtl/>
        </w:rPr>
        <w:br/>
      </w:r>
      <w:r w:rsidRPr="005E5992">
        <w:rPr>
          <w:rFonts w:cs="B Badr"/>
          <w:rtl/>
        </w:rPr>
        <w:br/>
        <w:t>188. خاطرات دكتر مهدى حائرى يزدى، به كوشش حبيب لاجوردى، تهران: نشر كتاب نادر، 1381، ص45.</w:t>
      </w:r>
      <w:r w:rsidRPr="005E5992">
        <w:rPr>
          <w:rFonts w:cs="B Badr"/>
          <w:rtl/>
        </w:rPr>
        <w:br/>
      </w:r>
      <w:r w:rsidRPr="005E5992">
        <w:rPr>
          <w:rFonts w:cs="B Badr"/>
          <w:rtl/>
        </w:rPr>
        <w:br/>
        <w:t>189. بهائيت در ايران، پيشين، صص 249 ج 250.</w:t>
      </w:r>
      <w:r w:rsidRPr="005E5992">
        <w:rPr>
          <w:rFonts w:cs="B Badr"/>
          <w:rtl/>
        </w:rPr>
        <w:br/>
      </w:r>
      <w:r w:rsidRPr="005E5992">
        <w:rPr>
          <w:rFonts w:cs="B Badr"/>
          <w:rtl/>
        </w:rPr>
        <w:br/>
        <w:t>190. برخى اخبار حكايت از برنامه سازمان يافته گروه بهائيت براى خروج اسناد مكتوب صوتى و تصويرى سخنرانى هاى افشاگرانه مرحوم فلسفى عليه بهائيت دارد.</w:t>
      </w:r>
      <w:r w:rsidRPr="005E5992">
        <w:rPr>
          <w:rFonts w:cs="B Badr"/>
          <w:rtl/>
        </w:rPr>
        <w:br/>
        <w:t>ر.ك: پايگاه تحليلى خبرى جهان، نوارهاى مرحوم فلسفى عليه بهائيت ناپديد شد، 8/7/1386.</w:t>
      </w:r>
      <w:r w:rsidRPr="005E5992">
        <w:rPr>
          <w:rFonts w:cs="B Badr"/>
          <w:rtl/>
        </w:rPr>
        <w:br/>
      </w:r>
      <w:r w:rsidRPr="005E5992">
        <w:rPr>
          <w:rFonts w:cs="B Badr"/>
          <w:rtl/>
        </w:rPr>
        <w:br/>
        <w:t>191. جستارهايى از تاريخ بهائى گرى در ايران، پيشين، صص 2- 3.</w:t>
      </w:r>
      <w:r w:rsidRPr="005E5992">
        <w:rPr>
          <w:rFonts w:cs="B Badr"/>
          <w:rtl/>
        </w:rPr>
        <w:br/>
      </w:r>
      <w:r w:rsidRPr="005E5992">
        <w:rPr>
          <w:rFonts w:cs="B Badr"/>
          <w:rtl/>
        </w:rPr>
        <w:br/>
        <w:t>192. جهت آگاهى بيشتر ر.ك: بهائيت، رژيم پهلوى و مواضع علما، روح اللّه حسينيان، فصلنامه مطالعات تاريخى، شماره 17 ويژه بهائيت، ص 11.</w:t>
      </w:r>
      <w:r w:rsidRPr="005E5992">
        <w:rPr>
          <w:rFonts w:cs="B Badr"/>
          <w:rtl/>
        </w:rPr>
        <w:br/>
      </w:r>
      <w:r w:rsidRPr="005E5992">
        <w:rPr>
          <w:rFonts w:cs="B Badr"/>
          <w:rtl/>
        </w:rPr>
        <w:br/>
        <w:t>193. 60 سال فراز و نشيب، روايتى تازه از انجمن حجتيه، فتاح غلامى، گزارش حجتيه، گروه تأليف باشگاه انديشه، تهران: باشگاه انديشه، 1384؛ عماد الدين باقى، در شناخت حزب قاعدين زمان، نشر دانش اسلامى، 1362، ص 186.</w:t>
      </w:r>
      <w:r w:rsidRPr="005E5992">
        <w:rPr>
          <w:rFonts w:cs="B Badr"/>
          <w:rtl/>
        </w:rPr>
        <w:br/>
      </w:r>
      <w:r w:rsidRPr="005E5992">
        <w:rPr>
          <w:rFonts w:cs="B Badr"/>
          <w:rtl/>
        </w:rPr>
        <w:br/>
        <w:t>194. سازمان هاى مذهبى - سياسى ايران، پيشين، صص 368-378.</w:t>
      </w:r>
      <w:r w:rsidRPr="005E5992">
        <w:rPr>
          <w:rFonts w:cs="B Badr"/>
          <w:rtl/>
        </w:rPr>
        <w:br/>
      </w:r>
      <w:r w:rsidRPr="005E5992">
        <w:rPr>
          <w:rFonts w:cs="B Badr"/>
          <w:rtl/>
        </w:rPr>
        <w:br/>
        <w:t>195. همان، ص 377.</w:t>
      </w:r>
      <w:r w:rsidRPr="005E5992">
        <w:rPr>
          <w:rFonts w:cs="B Badr"/>
          <w:rtl/>
        </w:rPr>
        <w:br/>
      </w:r>
      <w:r w:rsidRPr="005E5992">
        <w:rPr>
          <w:rFonts w:cs="B Badr"/>
          <w:rtl/>
        </w:rPr>
        <w:br/>
        <w:t>196. جريان شناسى انجمن حجتيه، همان، ص 118.</w:t>
      </w:r>
      <w:r w:rsidRPr="005E5992">
        <w:rPr>
          <w:rFonts w:cs="B Badr"/>
          <w:rtl/>
        </w:rPr>
        <w:br/>
      </w:r>
      <w:r w:rsidRPr="005E5992">
        <w:rPr>
          <w:rFonts w:cs="B Badr"/>
          <w:rtl/>
        </w:rPr>
        <w:br/>
        <w:t>197. نكته قابل تأمل، تأكيد اساسنامه انجمن حجتيه بر عدم دخالت انجمن در امور سياسى بود. به گونه اى كه قيد گشته بود: «انجمن به هيچ وجه در امور سياسى مداخله نخواهد داشت و نيز مسو</w:t>
      </w:r>
      <w:r w:rsidRPr="005E5992">
        <w:rPr>
          <w:rFonts w:cs="B Badr" w:hint="cs"/>
          <w:rtl/>
        </w:rPr>
        <w:t>ٔليت</w:t>
      </w:r>
      <w:r w:rsidRPr="005E5992">
        <w:rPr>
          <w:rFonts w:cs="B Badr"/>
          <w:rtl/>
        </w:rPr>
        <w:t xml:space="preserve"> </w:t>
      </w:r>
      <w:r w:rsidRPr="005E5992">
        <w:rPr>
          <w:rFonts w:cs="B Badr" w:hint="cs"/>
          <w:rtl/>
        </w:rPr>
        <w:t>هرنوع</w:t>
      </w:r>
      <w:r w:rsidRPr="005E5992">
        <w:rPr>
          <w:rFonts w:cs="B Badr"/>
          <w:rtl/>
        </w:rPr>
        <w:t xml:space="preserve"> </w:t>
      </w:r>
      <w:r w:rsidRPr="005E5992">
        <w:rPr>
          <w:rFonts w:cs="B Badr" w:hint="cs"/>
          <w:rtl/>
        </w:rPr>
        <w:t>دخالتى</w:t>
      </w:r>
      <w:r w:rsidRPr="005E5992">
        <w:rPr>
          <w:rFonts w:cs="B Badr"/>
          <w:rtl/>
        </w:rPr>
        <w:t xml:space="preserve"> </w:t>
      </w:r>
      <w:r w:rsidRPr="005E5992">
        <w:rPr>
          <w:rFonts w:cs="B Badr" w:hint="cs"/>
          <w:rtl/>
        </w:rPr>
        <w:t>را</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زمينه</w:t>
      </w:r>
      <w:r w:rsidRPr="005E5992">
        <w:rPr>
          <w:rFonts w:cs="B Badr"/>
          <w:rtl/>
        </w:rPr>
        <w:t xml:space="preserve"> </w:t>
      </w:r>
      <w:r w:rsidRPr="005E5992">
        <w:rPr>
          <w:rFonts w:cs="B Badr" w:hint="cs"/>
          <w:rtl/>
        </w:rPr>
        <w:t>هاى</w:t>
      </w:r>
      <w:r w:rsidRPr="005E5992">
        <w:rPr>
          <w:rFonts w:cs="B Badr"/>
          <w:rtl/>
        </w:rPr>
        <w:t xml:space="preserve"> </w:t>
      </w:r>
      <w:r w:rsidRPr="005E5992">
        <w:rPr>
          <w:rFonts w:cs="B Badr" w:hint="cs"/>
          <w:rtl/>
        </w:rPr>
        <w:t>سي</w:t>
      </w:r>
      <w:r w:rsidRPr="005E5992">
        <w:rPr>
          <w:rFonts w:cs="B Badr"/>
          <w:rtl/>
        </w:rPr>
        <w:t>اسى از طرف افراد منتسب به انجمن صورت گيرد، بر عهده نخواهد داشت.» از ساير نكات مهم در اساسنامه كه بعدها به شدت مورد انتقاد انقلابيون قرار گرفت؛ پذيرش رژيم حاكم و تأكيد بر اين نكته كه تمام فعاليت ها در چهارچوب قوانين كشور انجام مى پذيرد بوده است. تقريباَ در تمامى بندهاى اساسنامه به گونه اى بر اين بحث تأكيد شده است.</w:t>
      </w:r>
      <w:r w:rsidRPr="005E5992">
        <w:rPr>
          <w:rFonts w:cs="B Badr"/>
          <w:rtl/>
        </w:rPr>
        <w:br/>
      </w:r>
      <w:r w:rsidRPr="005E5992">
        <w:rPr>
          <w:rFonts w:cs="B Badr"/>
          <w:rtl/>
        </w:rPr>
        <w:br/>
        <w:t>198. بازشناسى مبانى فكرى انجمن حجتيه، مرتضى فيروزآبادى، سايت مركز اسناد انقلاب اسلامى.</w:t>
      </w:r>
      <w:r w:rsidRPr="005E5992">
        <w:rPr>
          <w:rFonts w:cs="B Badr"/>
          <w:rtl/>
        </w:rPr>
        <w:br/>
      </w:r>
      <w:r w:rsidRPr="005E5992">
        <w:rPr>
          <w:rFonts w:cs="B Badr"/>
          <w:rtl/>
        </w:rPr>
        <w:br/>
        <w:t>199. مجله مصاحبه هاى زبان گوياى انقلاب، شماره 19، عروه الوثقى شماره 85، پنجشنبه 22/7/1366.</w:t>
      </w:r>
      <w:r w:rsidRPr="005E5992">
        <w:rPr>
          <w:rFonts w:cs="B Badr"/>
          <w:rtl/>
        </w:rPr>
        <w:br/>
      </w:r>
      <w:r w:rsidRPr="005E5992">
        <w:rPr>
          <w:rFonts w:cs="B Badr"/>
          <w:rtl/>
        </w:rPr>
        <w:br/>
        <w:t>200. در شناخت حزب قاعدين زمان، پيشين، ص 33.</w:t>
      </w:r>
      <w:r w:rsidRPr="005E5992">
        <w:rPr>
          <w:rFonts w:cs="B Badr"/>
          <w:rtl/>
        </w:rPr>
        <w:br/>
      </w:r>
      <w:r w:rsidRPr="005E5992">
        <w:rPr>
          <w:rFonts w:cs="B Badr"/>
          <w:rtl/>
        </w:rPr>
        <w:br/>
        <w:t>201. طبعاً در اين سال ها مبارزه با بهائيت منحصر به انجمن حجتيه نبود. در اطلاعيه هايى كه گاه از سوى مراجع انتشار مى يافت، با نفوذ اقتصادى بهائيان مبارزه مى شد. نمونه آن اطلاعيه آيه اللّه شريعتمدارى بود كه در شوال 1392 آذر 51 در اين باره صادر كرده، نوشت: «خريد و فروش و تبليغ و آشاميدن پپسى و... كه مربوط به فرقه ضاله و مضله بهائى است و سهمى از منافع آن در راه تخريب اسلام و تقويت كفر مصرف مى شود، جايز نيست. مسلمانان بايد غيرت و حميت اسلامى داشته باشند و جبهه ى كفر را تقويت ننمايند.»</w:t>
      </w:r>
      <w:r w:rsidRPr="005E5992">
        <w:rPr>
          <w:rFonts w:cs="B Badr"/>
          <w:rtl/>
        </w:rPr>
        <w:br/>
      </w:r>
      <w:r w:rsidRPr="005E5992">
        <w:rPr>
          <w:rFonts w:cs="B Badr"/>
          <w:rtl/>
        </w:rPr>
        <w:br/>
        <w:t>202. در شناخت حزب قاعدين زمان، پيشين، ص 55.</w:t>
      </w:r>
      <w:r w:rsidRPr="005E5992">
        <w:rPr>
          <w:rFonts w:cs="B Badr"/>
          <w:rtl/>
        </w:rPr>
        <w:br/>
      </w:r>
      <w:r w:rsidRPr="005E5992">
        <w:rPr>
          <w:rFonts w:cs="B Badr"/>
          <w:rtl/>
        </w:rPr>
        <w:br/>
        <w:t>203. نشريه خراسان وابسته به بنياد مستضعفان، 30/8/1360.</w:t>
      </w:r>
      <w:r w:rsidRPr="005E5992">
        <w:rPr>
          <w:rFonts w:cs="B Badr"/>
          <w:rtl/>
        </w:rPr>
        <w:br/>
      </w:r>
      <w:r w:rsidRPr="005E5992">
        <w:rPr>
          <w:rFonts w:cs="B Badr"/>
          <w:rtl/>
        </w:rPr>
        <w:br/>
        <w:t>204. جريان شناسى انجمن حجتيه، سيد ضياءالدين عليانسب، قم: زلال كوثر، 1385، ص 24.</w:t>
      </w:r>
      <w:r w:rsidRPr="005E5992">
        <w:rPr>
          <w:rFonts w:cs="B Badr"/>
          <w:rtl/>
        </w:rPr>
        <w:br/>
      </w:r>
      <w:r w:rsidRPr="005E5992">
        <w:rPr>
          <w:rFonts w:cs="B Badr"/>
          <w:rtl/>
        </w:rPr>
        <w:br/>
        <w:t>205. انجمن حجتيه و انحرافات آن، پايگاه مركز اسناد انقلاب اسلامى، 1 بهمن 1384.</w:t>
      </w:r>
      <w:r w:rsidRPr="005E5992">
        <w:rPr>
          <w:rFonts w:cs="B Badr"/>
          <w:rtl/>
        </w:rPr>
        <w:br/>
      </w:r>
      <w:r w:rsidRPr="005E5992">
        <w:rPr>
          <w:rFonts w:cs="B Badr"/>
          <w:rtl/>
        </w:rPr>
        <w:br/>
        <w:t>206. بهائيت در ايران، سعيد زاهد زاهدانى گفت وگو، فصلنامه موعود شماره 38.</w:t>
      </w:r>
      <w:r w:rsidRPr="005E5992">
        <w:rPr>
          <w:rFonts w:cs="B Badr"/>
          <w:rtl/>
        </w:rPr>
        <w:br/>
      </w:r>
      <w:r w:rsidRPr="005E5992">
        <w:rPr>
          <w:rFonts w:cs="B Badr"/>
          <w:rtl/>
        </w:rPr>
        <w:br/>
        <w:t>207. نهضت امام خمينىره، سيدحميد روحانى، تهران: مركز اسنادانقلاب اسلامى، 1372، صص303-302.</w:t>
      </w:r>
      <w:r w:rsidRPr="005E5992">
        <w:rPr>
          <w:rFonts w:cs="B Badr"/>
          <w:rtl/>
        </w:rPr>
        <w:br/>
      </w:r>
      <w:r w:rsidRPr="005E5992">
        <w:rPr>
          <w:rFonts w:cs="B Badr"/>
          <w:rtl/>
        </w:rPr>
        <w:br/>
        <w:t>208. صحيفه امام، روح اللّه موسوى خمينى، مجموعه آثار امام خمينى(ره، بيانات، پيام ها، مصاحبه ها، احكام، اجازات شرعى و نامه ها)، ج 1، تهران: مؤسسه تنظيم و نشر آثار امام خمينى، 1378، ص 109.</w:t>
      </w:r>
      <w:r w:rsidRPr="005E5992">
        <w:rPr>
          <w:rFonts w:cs="B Badr"/>
          <w:rtl/>
        </w:rPr>
        <w:br/>
      </w:r>
      <w:r w:rsidRPr="005E5992">
        <w:rPr>
          <w:rFonts w:cs="B Badr"/>
          <w:rtl/>
        </w:rPr>
        <w:br/>
        <w:t>209. پاسخ امام به علماى يزد، ارديبهشت 42، صحيفه نور، ج 1، ص 44.</w:t>
      </w:r>
      <w:r w:rsidRPr="005E5992">
        <w:rPr>
          <w:rFonts w:cs="B Badr"/>
          <w:rtl/>
        </w:rPr>
        <w:br/>
      </w:r>
      <w:r w:rsidRPr="005E5992">
        <w:rPr>
          <w:rFonts w:cs="B Badr"/>
          <w:rtl/>
        </w:rPr>
        <w:br/>
        <w:t>210. روح اللّه موسوى خمينى، ولايت فقيه، تهران: مؤسسه تنظيم و شر آثار امام ره، 1374صص 116-117.</w:t>
      </w:r>
      <w:r w:rsidRPr="005E5992">
        <w:rPr>
          <w:rFonts w:cs="B Badr"/>
          <w:rtl/>
        </w:rPr>
        <w:br/>
      </w:r>
      <w:r w:rsidRPr="005E5992">
        <w:rPr>
          <w:rFonts w:cs="B Badr"/>
          <w:rtl/>
        </w:rPr>
        <w:br/>
        <w:t>211. سو</w:t>
      </w:r>
      <w:r w:rsidRPr="005E5992">
        <w:rPr>
          <w:rFonts w:cs="B Badr" w:hint="cs"/>
          <w:rtl/>
        </w:rPr>
        <w:t>ٔل</w:t>
      </w:r>
      <w:r w:rsidRPr="005E5992">
        <w:rPr>
          <w:rFonts w:cs="B Badr"/>
          <w:rtl/>
        </w:rPr>
        <w:t xml:space="preserve"> </w:t>
      </w:r>
      <w:r w:rsidRPr="005E5992">
        <w:rPr>
          <w:rFonts w:cs="B Badr" w:hint="cs"/>
          <w:rtl/>
        </w:rPr>
        <w:t>بازماندگان</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اصناف</w:t>
      </w:r>
      <w:r w:rsidRPr="005E5992">
        <w:rPr>
          <w:rFonts w:cs="B Badr"/>
          <w:rtl/>
        </w:rPr>
        <w:t xml:space="preserve"> </w:t>
      </w:r>
      <w:r w:rsidRPr="005E5992">
        <w:rPr>
          <w:rFonts w:cs="B Badr" w:hint="cs"/>
          <w:rtl/>
        </w:rPr>
        <w:t>قم</w:t>
      </w:r>
      <w:r w:rsidRPr="005E5992">
        <w:rPr>
          <w:rFonts w:cs="B Badr"/>
          <w:rtl/>
        </w:rPr>
        <w:t xml:space="preserve"> </w:t>
      </w:r>
      <w:r w:rsidRPr="005E5992">
        <w:rPr>
          <w:rFonts w:cs="B Badr" w:hint="cs"/>
          <w:rtl/>
        </w:rPr>
        <w:t>از</w:t>
      </w:r>
      <w:r w:rsidRPr="005E5992">
        <w:rPr>
          <w:rFonts w:cs="B Badr"/>
          <w:rtl/>
        </w:rPr>
        <w:t xml:space="preserve"> </w:t>
      </w:r>
      <w:r w:rsidRPr="005E5992">
        <w:rPr>
          <w:rFonts w:cs="B Badr" w:hint="cs"/>
          <w:rtl/>
        </w:rPr>
        <w:t>امام،</w:t>
      </w:r>
      <w:r w:rsidRPr="005E5992">
        <w:rPr>
          <w:rFonts w:cs="B Badr"/>
          <w:rtl/>
        </w:rPr>
        <w:t xml:space="preserve"> </w:t>
      </w:r>
      <w:r w:rsidRPr="005E5992">
        <w:rPr>
          <w:rFonts w:cs="B Badr" w:hint="cs"/>
          <w:rtl/>
        </w:rPr>
        <w:t>تاريخ</w:t>
      </w:r>
      <w:r w:rsidRPr="005E5992">
        <w:rPr>
          <w:rFonts w:cs="B Badr"/>
          <w:rtl/>
        </w:rPr>
        <w:t xml:space="preserve"> </w:t>
      </w:r>
      <w:r w:rsidRPr="005E5992">
        <w:rPr>
          <w:rFonts w:cs="B Badr" w:hint="cs"/>
          <w:rtl/>
        </w:rPr>
        <w:t>اسفند</w:t>
      </w:r>
      <w:r w:rsidRPr="005E5992">
        <w:rPr>
          <w:rFonts w:cs="B Badr"/>
          <w:rtl/>
        </w:rPr>
        <w:t xml:space="preserve"> 1341</w:t>
      </w:r>
      <w:r w:rsidRPr="005E5992">
        <w:rPr>
          <w:rFonts w:cs="B Badr" w:hint="cs"/>
          <w:rtl/>
        </w:rPr>
        <w:t>،</w:t>
      </w:r>
      <w:r w:rsidRPr="005E5992">
        <w:rPr>
          <w:rFonts w:cs="B Badr"/>
          <w:rtl/>
        </w:rPr>
        <w:t xml:space="preserve"> </w:t>
      </w:r>
      <w:r w:rsidRPr="005E5992">
        <w:rPr>
          <w:rFonts w:cs="B Badr" w:hint="cs"/>
          <w:rtl/>
        </w:rPr>
        <w:t>صحيفه</w:t>
      </w:r>
      <w:r w:rsidRPr="005E5992">
        <w:rPr>
          <w:rFonts w:cs="B Badr"/>
          <w:rtl/>
        </w:rPr>
        <w:t xml:space="preserve"> </w:t>
      </w:r>
      <w:r w:rsidRPr="005E5992">
        <w:rPr>
          <w:rFonts w:cs="B Badr" w:hint="cs"/>
          <w:rtl/>
        </w:rPr>
        <w:t>نور،</w:t>
      </w:r>
      <w:r w:rsidRPr="005E5992">
        <w:rPr>
          <w:rFonts w:cs="B Badr"/>
          <w:rtl/>
        </w:rPr>
        <w:t xml:space="preserve"> </w:t>
      </w:r>
      <w:r w:rsidRPr="005E5992">
        <w:rPr>
          <w:rFonts w:cs="B Badr" w:hint="cs"/>
          <w:rtl/>
        </w:rPr>
        <w:t>ج</w:t>
      </w:r>
      <w:r w:rsidRPr="005E5992">
        <w:rPr>
          <w:rFonts w:cs="B Badr"/>
          <w:rtl/>
        </w:rPr>
        <w:t xml:space="preserve"> 1</w:t>
      </w:r>
      <w:r w:rsidRPr="005E5992">
        <w:rPr>
          <w:rFonts w:cs="B Badr" w:hint="cs"/>
          <w:rtl/>
        </w:rPr>
        <w:t>،</w:t>
      </w:r>
      <w:r w:rsidRPr="005E5992">
        <w:rPr>
          <w:rFonts w:cs="B Badr"/>
          <w:rtl/>
        </w:rPr>
        <w:t xml:space="preserve"> </w:t>
      </w:r>
      <w:r w:rsidRPr="005E5992">
        <w:rPr>
          <w:rFonts w:cs="B Badr" w:hint="cs"/>
          <w:rtl/>
        </w:rPr>
        <w:t>صص</w:t>
      </w:r>
      <w:r w:rsidRPr="005E5992">
        <w:rPr>
          <w:rFonts w:cs="B Badr"/>
          <w:rtl/>
        </w:rPr>
        <w:t xml:space="preserve"> 35- 34.</w:t>
      </w:r>
      <w:r w:rsidRPr="005E5992">
        <w:rPr>
          <w:rFonts w:cs="B Badr"/>
          <w:rtl/>
        </w:rPr>
        <w:br/>
      </w:r>
      <w:r w:rsidRPr="005E5992">
        <w:rPr>
          <w:rFonts w:cs="B Badr"/>
          <w:rtl/>
        </w:rPr>
        <w:br/>
        <w:t xml:space="preserve">212. </w:t>
      </w:r>
      <w:r w:rsidRPr="005E5992">
        <w:rPr>
          <w:rFonts w:cs="B Badr" w:hint="cs"/>
          <w:rtl/>
        </w:rPr>
        <w:t>صحيفه</w:t>
      </w:r>
      <w:r w:rsidRPr="005E5992">
        <w:rPr>
          <w:rFonts w:cs="B Badr"/>
          <w:rtl/>
        </w:rPr>
        <w:t xml:space="preserve"> </w:t>
      </w:r>
      <w:r w:rsidRPr="005E5992">
        <w:rPr>
          <w:rFonts w:cs="B Badr" w:hint="cs"/>
          <w:rtl/>
        </w:rPr>
        <w:t>امام،</w:t>
      </w:r>
      <w:r w:rsidRPr="005E5992">
        <w:rPr>
          <w:rFonts w:cs="B Badr"/>
          <w:rtl/>
        </w:rPr>
        <w:t xml:space="preserve"> </w:t>
      </w:r>
      <w:r w:rsidRPr="005E5992">
        <w:rPr>
          <w:rFonts w:cs="B Badr" w:hint="cs"/>
          <w:rtl/>
        </w:rPr>
        <w:t>ج</w:t>
      </w:r>
      <w:r w:rsidRPr="005E5992">
        <w:rPr>
          <w:rFonts w:cs="B Badr"/>
          <w:rtl/>
        </w:rPr>
        <w:t xml:space="preserve"> 2</w:t>
      </w:r>
      <w:r w:rsidRPr="005E5992">
        <w:rPr>
          <w:rFonts w:cs="B Badr" w:hint="cs"/>
          <w:rtl/>
        </w:rPr>
        <w:t>،</w:t>
      </w:r>
      <w:r w:rsidRPr="005E5992">
        <w:rPr>
          <w:rFonts w:cs="B Badr"/>
          <w:rtl/>
        </w:rPr>
        <w:t xml:space="preserve"> </w:t>
      </w:r>
      <w:r w:rsidRPr="005E5992">
        <w:rPr>
          <w:rFonts w:cs="B Badr" w:hint="cs"/>
          <w:rtl/>
        </w:rPr>
        <w:t>ص</w:t>
      </w:r>
      <w:r w:rsidRPr="005E5992">
        <w:rPr>
          <w:rFonts w:cs="B Badr"/>
          <w:rtl/>
        </w:rPr>
        <w:t xml:space="preserve"> 300.</w:t>
      </w:r>
      <w:r w:rsidRPr="005E5992">
        <w:rPr>
          <w:rFonts w:cs="B Badr"/>
          <w:rtl/>
        </w:rPr>
        <w:br/>
      </w:r>
      <w:r w:rsidRPr="005E5992">
        <w:rPr>
          <w:rFonts w:cs="B Badr"/>
          <w:rtl/>
        </w:rPr>
        <w:br/>
        <w:t xml:space="preserve">213. </w:t>
      </w:r>
      <w:r w:rsidRPr="005E5992">
        <w:rPr>
          <w:rFonts w:cs="B Badr" w:hint="cs"/>
          <w:rtl/>
        </w:rPr>
        <w:t>ولايت</w:t>
      </w:r>
      <w:r w:rsidRPr="005E5992">
        <w:rPr>
          <w:rFonts w:cs="B Badr"/>
          <w:rtl/>
        </w:rPr>
        <w:t xml:space="preserve"> </w:t>
      </w:r>
      <w:r w:rsidRPr="005E5992">
        <w:rPr>
          <w:rFonts w:cs="B Badr" w:hint="cs"/>
          <w:rtl/>
        </w:rPr>
        <w:t>فقيه،</w:t>
      </w:r>
      <w:r w:rsidRPr="005E5992">
        <w:rPr>
          <w:rFonts w:cs="B Badr"/>
          <w:rtl/>
        </w:rPr>
        <w:t xml:space="preserve"> </w:t>
      </w:r>
      <w:r w:rsidRPr="005E5992">
        <w:rPr>
          <w:rFonts w:cs="B Badr" w:hint="cs"/>
          <w:rtl/>
        </w:rPr>
        <w:t>امام</w:t>
      </w:r>
      <w:r w:rsidRPr="005E5992">
        <w:rPr>
          <w:rFonts w:cs="B Badr"/>
          <w:rtl/>
        </w:rPr>
        <w:t xml:space="preserve"> </w:t>
      </w:r>
      <w:r w:rsidRPr="005E5992">
        <w:rPr>
          <w:rFonts w:cs="B Badr" w:hint="cs"/>
          <w:rtl/>
        </w:rPr>
        <w:t>خمينى،</w:t>
      </w:r>
      <w:r w:rsidRPr="005E5992">
        <w:rPr>
          <w:rFonts w:cs="B Badr"/>
          <w:rtl/>
        </w:rPr>
        <w:t xml:space="preserve"> </w:t>
      </w:r>
      <w:r w:rsidRPr="005E5992">
        <w:rPr>
          <w:rFonts w:cs="B Badr" w:hint="cs"/>
          <w:rtl/>
        </w:rPr>
        <w:t>مؤسسه</w:t>
      </w:r>
      <w:r w:rsidRPr="005E5992">
        <w:rPr>
          <w:rFonts w:cs="B Badr"/>
          <w:rtl/>
        </w:rPr>
        <w:t xml:space="preserve"> </w:t>
      </w:r>
      <w:r w:rsidRPr="005E5992">
        <w:rPr>
          <w:rFonts w:cs="B Badr" w:hint="cs"/>
          <w:rtl/>
        </w:rPr>
        <w:t>تنظيم</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نشر</w:t>
      </w:r>
      <w:r w:rsidRPr="005E5992">
        <w:rPr>
          <w:rFonts w:cs="B Badr"/>
          <w:rtl/>
        </w:rPr>
        <w:t xml:space="preserve"> </w:t>
      </w:r>
      <w:r w:rsidRPr="005E5992">
        <w:rPr>
          <w:rFonts w:cs="B Badr" w:hint="cs"/>
          <w:rtl/>
        </w:rPr>
        <w:t>آثار</w:t>
      </w:r>
      <w:r w:rsidRPr="005E5992">
        <w:rPr>
          <w:rFonts w:cs="B Badr"/>
          <w:rtl/>
        </w:rPr>
        <w:t xml:space="preserve"> </w:t>
      </w:r>
      <w:r w:rsidRPr="005E5992">
        <w:rPr>
          <w:rFonts w:cs="B Badr" w:hint="cs"/>
          <w:rtl/>
        </w:rPr>
        <w:t>امام</w:t>
      </w:r>
      <w:r w:rsidRPr="005E5992">
        <w:rPr>
          <w:rFonts w:cs="B Badr"/>
          <w:rtl/>
        </w:rPr>
        <w:t xml:space="preserve"> </w:t>
      </w:r>
      <w:r w:rsidRPr="005E5992">
        <w:rPr>
          <w:rFonts w:cs="B Badr" w:hint="cs"/>
          <w:rtl/>
        </w:rPr>
        <w:t>خمينى،</w:t>
      </w:r>
      <w:r w:rsidRPr="005E5992">
        <w:rPr>
          <w:rFonts w:cs="B Badr"/>
          <w:rtl/>
        </w:rPr>
        <w:t xml:space="preserve"> 1374</w:t>
      </w:r>
      <w:r w:rsidRPr="005E5992">
        <w:rPr>
          <w:rFonts w:cs="B Badr" w:hint="cs"/>
          <w:rtl/>
        </w:rPr>
        <w:t>،</w:t>
      </w:r>
      <w:r w:rsidRPr="005E5992">
        <w:rPr>
          <w:rFonts w:cs="B Badr"/>
          <w:rtl/>
        </w:rPr>
        <w:t xml:space="preserve"> </w:t>
      </w:r>
      <w:r w:rsidRPr="005E5992">
        <w:rPr>
          <w:rFonts w:cs="B Badr" w:hint="cs"/>
          <w:rtl/>
        </w:rPr>
        <w:t>ص</w:t>
      </w:r>
      <w:r w:rsidRPr="005E5992">
        <w:rPr>
          <w:rFonts w:cs="B Badr"/>
          <w:rtl/>
        </w:rPr>
        <w:t xml:space="preserve"> 16.</w:t>
      </w:r>
      <w:r w:rsidRPr="005E5992">
        <w:rPr>
          <w:rFonts w:cs="B Badr"/>
          <w:rtl/>
        </w:rPr>
        <w:br/>
      </w:r>
      <w:r w:rsidRPr="005E5992">
        <w:rPr>
          <w:rFonts w:cs="B Badr"/>
          <w:rtl/>
        </w:rPr>
        <w:br/>
        <w:t xml:space="preserve">214. </w:t>
      </w:r>
      <w:r w:rsidRPr="005E5992">
        <w:rPr>
          <w:rFonts w:cs="B Badr" w:hint="cs"/>
          <w:rtl/>
        </w:rPr>
        <w:t>جهت</w:t>
      </w:r>
      <w:r w:rsidRPr="005E5992">
        <w:rPr>
          <w:rFonts w:cs="B Badr"/>
          <w:rtl/>
        </w:rPr>
        <w:t xml:space="preserve"> </w:t>
      </w:r>
      <w:r w:rsidRPr="005E5992">
        <w:rPr>
          <w:rFonts w:cs="B Badr" w:hint="cs"/>
          <w:rtl/>
        </w:rPr>
        <w:t>آشنايى</w:t>
      </w:r>
      <w:r w:rsidRPr="005E5992">
        <w:rPr>
          <w:rFonts w:cs="B Badr"/>
          <w:rtl/>
        </w:rPr>
        <w:t xml:space="preserve"> </w:t>
      </w:r>
      <w:r w:rsidRPr="005E5992">
        <w:rPr>
          <w:rFonts w:cs="B Badr" w:hint="cs"/>
          <w:rtl/>
        </w:rPr>
        <w:t>با</w:t>
      </w:r>
      <w:r w:rsidRPr="005E5992">
        <w:rPr>
          <w:rFonts w:cs="B Badr"/>
          <w:rtl/>
        </w:rPr>
        <w:t xml:space="preserve"> </w:t>
      </w:r>
      <w:r w:rsidRPr="005E5992">
        <w:rPr>
          <w:rFonts w:cs="B Badr" w:hint="cs"/>
          <w:rtl/>
        </w:rPr>
        <w:t>نظرات</w:t>
      </w:r>
      <w:r w:rsidRPr="005E5992">
        <w:rPr>
          <w:rFonts w:cs="B Badr"/>
          <w:rtl/>
        </w:rPr>
        <w:t xml:space="preserve"> </w:t>
      </w:r>
      <w:r w:rsidRPr="005E5992">
        <w:rPr>
          <w:rFonts w:cs="B Badr" w:hint="cs"/>
          <w:rtl/>
        </w:rPr>
        <w:t>حضرت</w:t>
      </w:r>
      <w:r w:rsidRPr="005E5992">
        <w:rPr>
          <w:rFonts w:cs="B Badr"/>
          <w:rtl/>
        </w:rPr>
        <w:t xml:space="preserve"> </w:t>
      </w:r>
      <w:r w:rsidRPr="005E5992">
        <w:rPr>
          <w:rFonts w:cs="B Badr" w:hint="cs"/>
          <w:rtl/>
        </w:rPr>
        <w:t>امام</w:t>
      </w:r>
      <w:r w:rsidRPr="005E5992">
        <w:rPr>
          <w:rFonts w:cs="B Badr"/>
          <w:rtl/>
        </w:rPr>
        <w:t xml:space="preserve"> </w:t>
      </w:r>
      <w:r w:rsidRPr="005E5992">
        <w:rPr>
          <w:rFonts w:cs="B Badr" w:hint="cs"/>
          <w:rtl/>
        </w:rPr>
        <w:t>ره</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زمينه</w:t>
      </w:r>
      <w:r w:rsidRPr="005E5992">
        <w:rPr>
          <w:rFonts w:cs="B Badr"/>
          <w:rtl/>
        </w:rPr>
        <w:t xml:space="preserve"> </w:t>
      </w:r>
      <w:r w:rsidRPr="005E5992">
        <w:rPr>
          <w:rFonts w:cs="B Badr" w:hint="cs"/>
          <w:rtl/>
        </w:rPr>
        <w:t>ر</w:t>
      </w:r>
      <w:r w:rsidRPr="005E5992">
        <w:rPr>
          <w:rFonts w:cs="B Badr"/>
          <w:rtl/>
        </w:rPr>
        <w:t>.</w:t>
      </w:r>
      <w:r w:rsidRPr="005E5992">
        <w:rPr>
          <w:rFonts w:cs="B Badr" w:hint="cs"/>
          <w:rtl/>
        </w:rPr>
        <w:t>ك</w:t>
      </w:r>
      <w:r w:rsidRPr="005E5992">
        <w:rPr>
          <w:rFonts w:cs="B Badr"/>
          <w:rtl/>
        </w:rPr>
        <w:t>: روح اللّه موسوى خمينى، ولايت فقيه، پيشين.</w:t>
      </w:r>
      <w:r w:rsidRPr="005E5992">
        <w:rPr>
          <w:rFonts w:cs="B Badr"/>
          <w:rtl/>
        </w:rPr>
        <w:br/>
      </w:r>
      <w:r w:rsidRPr="005E5992">
        <w:rPr>
          <w:rFonts w:cs="B Badr"/>
          <w:rtl/>
        </w:rPr>
        <w:br/>
        <w:t>215. نامه مورخه ارديبهشت 1342، صحيفه نور، ج1، ص 44.</w:t>
      </w:r>
      <w:r w:rsidRPr="005E5992">
        <w:rPr>
          <w:rFonts w:cs="B Badr"/>
          <w:rtl/>
        </w:rPr>
        <w:br/>
      </w:r>
      <w:r w:rsidRPr="005E5992">
        <w:rPr>
          <w:rFonts w:cs="B Badr"/>
          <w:rtl/>
        </w:rPr>
        <w:br/>
        <w:t>216. ر.ك: بازشناسى مبانى فكرى انجمن حجتيه، مرتضى فيروزآبادى، مركز اسناد انقلاب اسلامى.</w:t>
      </w:r>
      <w:r w:rsidRPr="005E5992">
        <w:rPr>
          <w:rFonts w:cs="B Badr"/>
          <w:rtl/>
        </w:rPr>
        <w:br/>
      </w:r>
      <w:r w:rsidRPr="005E5992">
        <w:rPr>
          <w:rFonts w:cs="B Badr"/>
          <w:rtl/>
        </w:rPr>
        <w:br/>
        <w:t>217. صحيفه نور، ج 18، ص 36 و 37.</w:t>
      </w:r>
      <w:r w:rsidRPr="005E5992">
        <w:rPr>
          <w:rFonts w:cs="B Badr"/>
          <w:rtl/>
        </w:rPr>
        <w:br/>
      </w:r>
      <w:r w:rsidRPr="005E5992">
        <w:rPr>
          <w:rFonts w:cs="B Badr"/>
          <w:rtl/>
        </w:rPr>
        <w:br/>
        <w:t>218. ظهور و سقوط سلطنت پهلوى، پيشين، ص 204.</w:t>
      </w:r>
      <w:r w:rsidRPr="005E5992">
        <w:rPr>
          <w:rFonts w:cs="B Badr"/>
          <w:rtl/>
        </w:rPr>
        <w:br/>
      </w:r>
      <w:r w:rsidRPr="005E5992">
        <w:rPr>
          <w:rFonts w:cs="B Badr"/>
          <w:rtl/>
        </w:rPr>
        <w:br/>
        <w:t>219. امام خمينى ره و بهائيت، مريم رفيعى، ويژه نامه ايام، ش 29.</w:t>
      </w:r>
      <w:r w:rsidRPr="005E5992">
        <w:rPr>
          <w:rFonts w:cs="B Badr"/>
          <w:rtl/>
        </w:rPr>
        <w:br/>
      </w:r>
      <w:r w:rsidRPr="005E5992">
        <w:rPr>
          <w:rFonts w:cs="B Badr"/>
          <w:rtl/>
        </w:rPr>
        <w:br/>
      </w: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Pr>
      </w:pPr>
      <w:r w:rsidRPr="005E5992">
        <w:rPr>
          <w:rFonts w:cs="B Badr"/>
          <w:b/>
          <w:bCs/>
          <w:sz w:val="27"/>
          <w:szCs w:val="27"/>
          <w:rtl/>
        </w:rPr>
        <w:t>بخش دوم</w:t>
      </w:r>
      <w:r w:rsidRPr="005E5992">
        <w:rPr>
          <w:rFonts w:cs="B Badr"/>
          <w:b/>
          <w:bCs/>
          <w:sz w:val="27"/>
          <w:szCs w:val="27"/>
          <w:rtl/>
        </w:rPr>
        <w:br/>
      </w:r>
      <w:r w:rsidRPr="005E5992">
        <w:rPr>
          <w:rFonts w:cs="B Badr"/>
          <w:rtl/>
        </w:rPr>
        <w:br/>
      </w:r>
      <w:r w:rsidRPr="005E5992">
        <w:rPr>
          <w:rFonts w:cs="B Badr"/>
          <w:b/>
          <w:bCs/>
          <w:rtl/>
        </w:rPr>
        <w:t>جمهورى اسلامى و بهائيت</w:t>
      </w:r>
      <w:r w:rsidRPr="005E5992">
        <w:rPr>
          <w:rFonts w:cs="B Badr"/>
          <w:b/>
          <w:bCs/>
          <w:rtl/>
        </w:rPr>
        <w:br/>
      </w:r>
      <w:r w:rsidRPr="005E5992">
        <w:rPr>
          <w:rFonts w:cs="B Badr"/>
          <w:rtl/>
        </w:rPr>
        <w:br/>
      </w:r>
      <w:r w:rsidRPr="005E5992">
        <w:rPr>
          <w:rFonts w:cs="B Badr"/>
          <w:b/>
          <w:bCs/>
          <w:rtl/>
        </w:rPr>
        <w:t>انقلاب اسلامى و بهائيت</w:t>
      </w:r>
      <w:r w:rsidRPr="005E5992">
        <w:rPr>
          <w:rFonts w:cs="B Badr"/>
          <w:b/>
          <w:bCs/>
          <w:rtl/>
        </w:rPr>
        <w:br/>
      </w:r>
      <w:r w:rsidRPr="005E5992">
        <w:rPr>
          <w:rFonts w:cs="B Badr"/>
          <w:rtl/>
        </w:rPr>
        <w:t>پرسش 11 . انقلاب اسلامى چه تحوّلى در وضعيت بهائيان داخل ايران به وجود آورد؟</w:t>
      </w:r>
      <w:r w:rsidRPr="005E5992">
        <w:rPr>
          <w:rFonts w:cs="B Badr"/>
          <w:rtl/>
        </w:rPr>
        <w:br/>
        <w:t>پيروزى شكوهمند انقلاب اسلامى ايران و شكل گيرى نظامى مردمى بر اساس آموزه هاى اصيل اسلامى، بزرگترين ضربه به فرقه بهائيت و مدافعان داخلى و خارجى آن بود كه توانست با اقدامات فكرى و فرهنگى بسيار ارزشمند خود، علاوه بر رهايى جامعه مسلمان ايران و جهان اسلام از عقايد گمراه كننده و نقشه هاى شوم اين فرقه، چالش هاى اساسى فرا روى اهداف و برنامه استعمارى آن ايجاد نمايد. در يك دسته بندى مهمترين پيامدهاى انقلاب اسلامى بر وضعيت بهائيان داخل كشور عبارتند از:</w:t>
      </w:r>
      <w:r w:rsidRPr="005E5992">
        <w:rPr>
          <w:rFonts w:cs="B Badr"/>
          <w:rtl/>
        </w:rPr>
        <w:br/>
        <w:t>1. گرايش عده زيادى از بهائيان به اسلام</w:t>
      </w:r>
      <w:r w:rsidRPr="005E5992">
        <w:rPr>
          <w:rFonts w:cs="B Badr"/>
          <w:rtl/>
        </w:rPr>
        <w:br/>
        <w:t>پس از پيروزى انقلاب اسلامى تعداد بسيارى از بهائيان كه از اقشار محروم و بى اطلاع از ماهيت اين فرقه بودند، متوجه فريبكارى سران اين فرقه شده، دست از بهائيت كشيدند و با ايجاد تسهيلات لازم ازطرف نظام جمهورى اسلامى به سوى مساجد حركت كرده و به صورت دسته جمعى و خانوادگى به دامان پاك اسلام بازگشتند. عده اى از آنان هم ضمن راه اندازى جنبشى با عنوان جنبش آزادى بخش بهائيان ايران (جابا) با انتشار نشريه اى با نام «احرار» در سال 1358 به مخالفت علنى با سيستم بهائيت پرداختند.</w:t>
      </w:r>
      <w:r w:rsidRPr="005E5992">
        <w:rPr>
          <w:rFonts w:cs="B Badr"/>
          <w:rtl/>
        </w:rPr>
        <w:br/>
        <w:t>جنبش مذكور ضمن انتقاد از تشكيلات بهائيت قبل از انقلاب، از همه كسانى كه در دوران شاه براى بيگانگان جاسوسى كرده و در پست هاى حساس آب به آسياب دشمنان ايران ريخته اند، انتقاد نمود.1</w:t>
      </w:r>
      <w:r w:rsidRPr="005E5992">
        <w:rPr>
          <w:rFonts w:cs="B Badr"/>
          <w:rtl/>
        </w:rPr>
        <w:br/>
        <w:t>اصولاً جاسوسى و خيانت به آب و خاك و خدمت به بيگانگان، «صفت مشترك» همه بهائيان است و اين امر چه در گذشته و چه در حال، روشن و مستند و اثبات شده مى باشد. اين تنها حسين فردوست نيست كه اعلام مى كند «بهائى هايى كه من ديده ام واقعا احساس ايرانيت نداشتند و اين كاملاً محسوس بود و طبعاً اين افراد جاسوس هاى بالفطره بودند»2 بلكه تمام كسانى كه همچون او با اين عناصر حشر و نشر، مراوده و تعامل داشته اند بر اين واقعيت تلخ صحه مى گذارند. همين صفت و خصيصه مشترك است كه بهائيان را به صورت ابزارهاى كارآمد به بهره بردارى سازمان هاى جاسوسى انگليس و اسرائيل و آمريكا مى رساند و زمانى هم كه اين جاسوسان بالفطره به دام نيروهاى امنيتى ما گرفتار مى آيند و پس از محاكمه در دادگاه هاى انقلاب به اعدام محكوم مى شوند ناله هاى حقوق بشرى دشمنان بشريت از گلوها بالا مى آيد و خود را به حمايت از اين جاسوسان و خيانت كاران به استقلال و تماميت ارضى ايران موظف مى دانند!</w:t>
      </w:r>
      <w:r w:rsidRPr="005E5992">
        <w:rPr>
          <w:rFonts w:cs="B Badr"/>
          <w:rtl/>
        </w:rPr>
        <w:br/>
        <w:t>2. فقدان رسميت</w:t>
      </w:r>
      <w:r w:rsidRPr="005E5992">
        <w:rPr>
          <w:rFonts w:cs="B Badr"/>
          <w:rtl/>
        </w:rPr>
        <w:br/>
        <w:t>قبل از انقلاب اسلامى مردم مسلمان ايران به بهائيان به عنوان يك فرقه ضاله ضداسلام و ضد مليت مى نگريستند؛ اين طرز تلقى بعد از انقلاب نيز نه تنها تغيير نكرد، بلكه با توجه به افشاى اسناد خيانت، جاسوسى و توطئه هاى شوم اين حزب سياسى وابسته به بيگانگان بر عليه ملت مسلمان ايران، شدت نيز يافت و موجب گرديد تا نظام مردمى و اسلامى به وجود آمده بعد از انقلاب هيچ گونه رسميتى براى آنان قائل نشود و هرگونه فعاليت تشكيلاتى بهائيت ممنوع اعلام گرديد.</w:t>
      </w:r>
      <w:r w:rsidRPr="005E5992">
        <w:rPr>
          <w:rFonts w:cs="B Badr"/>
          <w:rtl/>
        </w:rPr>
        <w:br/>
        <w:t>3. از دست دادن حمايت دولتى</w:t>
      </w:r>
      <w:r w:rsidRPr="005E5992">
        <w:rPr>
          <w:rFonts w:cs="B Badr"/>
          <w:rtl/>
        </w:rPr>
        <w:br/>
        <w:t>پس از پيروزى انقلاب اسلامى و سقوط رژيم وابسته پهلوى، اين فرقه به يكباره تمام پشتوانه هاى سابق خود را در داخل كشور از دست داد و راه هاى سيطره بهائيت بر تشكيلات دولتى نيز مسدود گرديد و از فعاليت اين جريان منحط جلوگيرى به عمل آمد؛ به صورت منطقى نظام اسلامى نمى توانست مثل زمان هاى گذشته با بذل و بخشش به آنها پست و مقام داده و دست عوامل نفوذى اسرائيل و بيگانگان را در جاسوسى، كارشكنى و ايجاد اخلال و انحراف در بدنه اجرايى نظام اسلامى باز گذارد. از اين رو مشاغل حساس و غير حساس دولتى و بعضاً غير دولتى، كه در رژيم پهلوى به فراوانى در اختيار آنان قرارداده شده بود از آنان باز پس گرفته شد، از كليه مراكز نظامى، فرهنگى و هنرى اخراج شدند، از ورود افراد وابسته به اين فرقه به مراكز آموزش عالى جلوگيرى شد و آنان كه در اين مراكز بودند، اخراج شدند. چرا كه تجربه گذشتگان نشان داده بود كه وقتى آنان در محيط هاى آموزشى و فرهنگى، ادارى و سياسى قرار مى گيرند، به علت وابستگى به تشكيلات بهائى از آن در جهت تبليغ و ترويج بهائيت، ضربه زدن به دين مبين اسلام و منافع ملى، تأمين اهداف و مقاصد شوم اربابان خويش و استعمارگران، نهايت بهره بردارى را مى نمايند. از لحاظ اعتقادى و اخلاقى هم اختلاف زيادى بين موازين اخلاقى و اعتقادى آنان و مسلمانان وجود دارد و اين خود مى تواند يكى ديگر از عوامل طرد آنان از موسسات عمومى و دولتى باشد. همچنين از اشتغال آنان به تعدادى شغل آزاد مشخص هم كه با طهارت و نجاست ارتباط داشته و با شرع مقدس اسلام مغاير بود، جلوگيرى شد.3</w:t>
      </w:r>
      <w:r w:rsidRPr="005E5992">
        <w:rPr>
          <w:rFonts w:cs="B Badr"/>
          <w:rtl/>
        </w:rPr>
        <w:br/>
        <w:t>4. آسيب ديدن تشكيلات بهائيت</w:t>
      </w:r>
      <w:r w:rsidRPr="005E5992">
        <w:rPr>
          <w:rFonts w:cs="B Badr"/>
          <w:rtl/>
        </w:rPr>
        <w:br/>
        <w:t>طبق اسناد به دست آمده از لانه جاسوسى آمريكا، با برچيده شدن رژيم منحوس پهلوى فرقه بهائيت با شديدترين بحران در طول حيات يكصد و سى ساله اش روبرو گرديد و مشكلات متعددى براى فرقه مذكور به وجود آمد و به تبع از دست دادن پشتوانه قوى دولتى، اين تشكيلات منظم نيز به شدت آسيب ديد و به قول سخنگوى بهائيان، به حال مرگ افتادند: «تاريخ: 20 ژوئن 79، جناب رابرت پرايور... كارمند سفارت را مطلع گردانيد كه يكى از 9 نفر از «مردان متفكر» جامعه بهائيت براى بحث در مورد اعمال اخير رژيم جديد ايران، سرى به او زده است. سخنگوى بهائى گفت كه جامعه، احساس مى كند كه از جهات ادارى، اجتماعى و مالى در حال مرگ است و با بدترين بحران در تاريخ 128 ساله اش مواجه شده است».4</w:t>
      </w:r>
      <w:r w:rsidRPr="005E5992">
        <w:rPr>
          <w:rFonts w:cs="B Badr"/>
          <w:rtl/>
        </w:rPr>
        <w:br/>
        <w:t>همچنين به دليل محرز شدن جاسوسى عده اى از سران تشكيلات در شهرهاى مختلف كشور و نيز كمك به تثبيت نظام شاهنشاهى و نيز حيف و ميل اموال مسلمين و سرازير كردن بيت المال به جيب صهيونيست ها، تعدادى از آنان دستگير و پس از محاكمه توسط دادگاه هاى انقلاب اسلامى به حبس هاى متفاوت و اعدام محكوم شدند. بهائيان تا سال 1362 كماكان به طور مخفيانه به فعاليت هاى تشكيلاتى خود ادامه مى دادند. در اين سال دادستان كل كشور با انتشار نامه رسمى، هرگونه فعاليت تشكيلاتى بهائيت در ايران را ممنوع اعلام نمود. على رغم ممنوعيت فعاليت تشكيلاتى، سران اين فرقه ضاله به دنبال تعقيب اهداف شوم اربابان خويش و براى تداوم سلطه و سيطره بر پيروان خود در ايران تلاش نمود تا با پنهان كارى به راه اندازى تشكيلات جديد در سطح محدود اقدام نمايد.</w:t>
      </w:r>
      <w:r w:rsidRPr="005E5992">
        <w:rPr>
          <w:rFonts w:cs="B Badr"/>
          <w:rtl/>
        </w:rPr>
        <w:br/>
        <w:t>تشكيلات بهائيت در ايران</w:t>
      </w:r>
      <w:r w:rsidRPr="005E5992">
        <w:rPr>
          <w:rFonts w:cs="B Badr"/>
          <w:rtl/>
        </w:rPr>
        <w:br/>
        <w:t>همانگونه كه گذشت مركز هدايت و رهبرى فرقه بهائيت در اسرائيل است. در زمان قبل از انقلاب يك محفل نه نفرى ملى در تهران، كل تشكيلات بهائيت ايران را هدايت مى كرد. در كنار آن محافل محلى بود كه هر كدام به بخش مختلفى تقسيم مى شدند. بعد از انقلاب اين تشكيلات تغيير كرد؛ به دستور بيت العدل يك هيئت سه نفره به نام هيئت خادمين در تهران - كه در نزد بهائيان به ياران ملى معروف است - به همراه هيئت هاى خادمين محلى در استان ها و شهرستان ها كار هدايت و رهبرى تشكيلات فرقه بهائيت را دنبال نمودند. هيئت خادمين استان ها و شهرستان ها توسط رابطى با مركزيت بهائيت در تهران در ارتباط هستند و هر كدام از هيئت هاى خادمين توسط چندين هيئت ديگر يارى داده مى شوند و خانواده ها نيز در تشكيلات بهائيت جايگاه خود را داشته و نقش مو</w:t>
      </w:r>
      <w:r w:rsidRPr="005E5992">
        <w:rPr>
          <w:rFonts w:cs="B Badr" w:hint="cs"/>
          <w:rtl/>
        </w:rPr>
        <w:t>ٔرى</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هدايت</w:t>
      </w:r>
      <w:r w:rsidRPr="005E5992">
        <w:rPr>
          <w:rFonts w:cs="B Badr"/>
          <w:rtl/>
        </w:rPr>
        <w:t xml:space="preserve"> </w:t>
      </w:r>
      <w:r w:rsidRPr="005E5992">
        <w:rPr>
          <w:rFonts w:cs="B Badr" w:hint="cs"/>
          <w:rtl/>
        </w:rPr>
        <w:t>فرزندان</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اعضاء</w:t>
      </w:r>
      <w:r w:rsidRPr="005E5992">
        <w:rPr>
          <w:rFonts w:cs="B Badr"/>
          <w:rtl/>
        </w:rPr>
        <w:t xml:space="preserve"> </w:t>
      </w:r>
      <w:r w:rsidRPr="005E5992">
        <w:rPr>
          <w:rFonts w:cs="B Badr" w:hint="cs"/>
          <w:rtl/>
        </w:rPr>
        <w:t>خانواده</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براساس</w:t>
      </w:r>
      <w:r w:rsidRPr="005E5992">
        <w:rPr>
          <w:rFonts w:cs="B Badr"/>
          <w:rtl/>
        </w:rPr>
        <w:t xml:space="preserve"> </w:t>
      </w:r>
      <w:r w:rsidRPr="005E5992">
        <w:rPr>
          <w:rFonts w:cs="B Badr" w:hint="cs"/>
          <w:rtl/>
        </w:rPr>
        <w:t>دستورالعمل</w:t>
      </w:r>
      <w:r w:rsidRPr="005E5992">
        <w:rPr>
          <w:rFonts w:cs="B Badr"/>
          <w:rtl/>
        </w:rPr>
        <w:t xml:space="preserve"> </w:t>
      </w:r>
      <w:r w:rsidRPr="005E5992">
        <w:rPr>
          <w:rFonts w:cs="B Badr" w:hint="cs"/>
          <w:rtl/>
        </w:rPr>
        <w:t>تشكيلات</w:t>
      </w:r>
      <w:r w:rsidRPr="005E5992">
        <w:rPr>
          <w:rFonts w:cs="B Badr"/>
          <w:rtl/>
        </w:rPr>
        <w:t xml:space="preserve"> </w:t>
      </w:r>
      <w:r w:rsidRPr="005E5992">
        <w:rPr>
          <w:rFonts w:cs="B Badr" w:hint="cs"/>
          <w:rtl/>
        </w:rPr>
        <w:t>اجراشود،</w:t>
      </w:r>
      <w:r w:rsidRPr="005E5992">
        <w:rPr>
          <w:rFonts w:cs="B Badr"/>
          <w:rtl/>
        </w:rPr>
        <w:t xml:space="preserve"> </w:t>
      </w:r>
      <w:r w:rsidRPr="005E5992">
        <w:rPr>
          <w:rFonts w:cs="B Badr" w:hint="cs"/>
          <w:rtl/>
        </w:rPr>
        <w:t>دارند</w:t>
      </w:r>
      <w:r w:rsidRPr="005E5992">
        <w:rPr>
          <w:rFonts w:cs="B Badr"/>
          <w:rtl/>
        </w:rPr>
        <w:t xml:space="preserve">. </w:t>
      </w:r>
      <w:r w:rsidRPr="005E5992">
        <w:rPr>
          <w:rFonts w:cs="B Badr" w:hint="cs"/>
          <w:rtl/>
        </w:rPr>
        <w:t>هر</w:t>
      </w:r>
      <w:r w:rsidRPr="005E5992">
        <w:rPr>
          <w:rFonts w:cs="B Badr"/>
          <w:rtl/>
        </w:rPr>
        <w:t xml:space="preserve"> </w:t>
      </w:r>
      <w:r w:rsidRPr="005E5992">
        <w:rPr>
          <w:rFonts w:cs="B Badr" w:hint="cs"/>
          <w:rtl/>
        </w:rPr>
        <w:t>خا</w:t>
      </w:r>
      <w:r w:rsidRPr="005E5992">
        <w:rPr>
          <w:rFonts w:cs="B Badr"/>
          <w:rtl/>
        </w:rPr>
        <w:t>نواده و هر فردى بايد با (محفل محلى) در تماس باشد. بعد محفل هاى محلى دسته بندى مى شود و از چند شهر همه به يك رئيس مى رسند. رئيس استانشان يك نفر از آن هيئت سه نفرى است. او هر گزارشى كه داشته باشد را به محفل ملى مى دهد و اطلاعات توسط اين نماينده ها در محفل ملى جمع شده و از آنجا به بيت العدل (اسرائيل) مى فرستند.5</w:t>
      </w:r>
      <w:r w:rsidRPr="005E5992">
        <w:rPr>
          <w:rFonts w:cs="B Badr"/>
          <w:rtl/>
        </w:rPr>
        <w:br/>
        <w:t>5. فرار و مهاجرت عناصر بهائى</w:t>
      </w:r>
      <w:r w:rsidRPr="005E5992">
        <w:rPr>
          <w:rFonts w:cs="B Badr"/>
          <w:rtl/>
        </w:rPr>
        <w:br/>
        <w:t>با آغاز تحرك و خيزش انقلابى مردم مسلمان ايران به رهبرى حضرت امام خمينى(ره) سران و بزرگ سرمايه داران بهائى، سرمايه هاى كشور را از ايران خارج كرده، يكى پس از ديگرى از ايران گريختند. اين گريز با پيروزى انقلاب اسلامى در 22 بهمن 1357 و پس از آن اوج گرفت.6</w:t>
      </w:r>
      <w:r w:rsidRPr="005E5992">
        <w:rPr>
          <w:rFonts w:cs="B Badr"/>
          <w:rtl/>
        </w:rPr>
        <w:br/>
        <w:t>بسيارى از بهائيان سال هاى آغازين انقلاب خود را به صورت غيرقانونى و به شيوه «قاچاق» و از طريق پول به افرادى كه در نوار مرزى تركيه و ايران و يا نوار مرزى ايران و پاكستان و بنادر متروكه درياى عمان زندگى مى كردند، به خارج از حوزه اقتدار جمهورى اسلامى رساندند و از كشورهاى انگليس، آمريكا، فرانسه كانادا و...، درخواست پناهندگى كردند و بلافاصله از سوى دولت هاى مذكور، به عنوان پناهنده سياسى پذيرفته مى شدند.</w:t>
      </w:r>
      <w:r w:rsidRPr="005E5992">
        <w:rPr>
          <w:rFonts w:cs="B Badr"/>
          <w:rtl/>
        </w:rPr>
        <w:br/>
        <w:t>همچنين بر اساس «شماره تسجيلى» كه براى هر بهائى صادر مى شود و به تأييد «بيت العدل حيفا» مى رسد، كليه بهائيان ايران - در هر جاى جهان كه باشند - مى توانند از دادگاه هاى دولت هاى بسيارى از كشورهاى جهان از انگلستان، ايالات متحده آمريكا، كانادا، فرانسه گرفته تا قبرس و چك و اسلواكى و مجارستان درخواست پناهندگى كنند و دادگاه هاى تمام اين كشورها براساس يك توافق محرمانه فوراً به فرد تقاضا كننده، پناهندگى مى دهند و حتى مخارج بين راه او را نيز پرداخت مى كنند.7</w:t>
      </w:r>
      <w:r w:rsidRPr="005E5992">
        <w:rPr>
          <w:rFonts w:cs="B Badr"/>
          <w:rtl/>
        </w:rPr>
        <w:br/>
        <w:t>6. تغيير نوع فعاليت ها</w:t>
      </w:r>
      <w:r w:rsidRPr="005E5992">
        <w:rPr>
          <w:rFonts w:cs="B Badr"/>
          <w:rtl/>
        </w:rPr>
        <w:br/>
        <w:t>پس از پيروزى انقلاب اسلامى بهائيان فعاليت هاى خود را مخفى تر و مرموزانه تر تداوم بخشيدند و با توجه به وابستگى و سرسپردگى آنان به دشمنان خونخوار و كينه توز اسلام همچون آمريكا، انگليس و اسرائيل، مورد حمايت هاى گسترده سياسى و تبليغاتى و اقتصادى آنان قرار گرفته و به گمراه سازى و انحطاط آفرينى پرداختند. و از طرف ديگر نقش ستون پنجم و جاسوسان مورد اعتماد را براى كشورهاى استعمارى غرب به ويژه آمريكا ايفا نمودند. اين فعاليت ها همچنان استمرار يافته است و هم اينك اين جمعيت بيگانه پرست در عرصه هاى فكرى و سياسى - چه به صورت تلاش هاى تبليغى و فرهنگى و چه به شكل تفرقه افكنى و جاسوسى براى دشمنان - به تلاش هاى مرموز و ويرانگر خود ادامه مى دهد.8</w:t>
      </w:r>
      <w:r w:rsidRPr="005E5992">
        <w:rPr>
          <w:rFonts w:cs="B Badr"/>
          <w:rtl/>
        </w:rPr>
        <w:br/>
      </w:r>
      <w:r w:rsidRPr="005E5992">
        <w:rPr>
          <w:rFonts w:cs="B Badr"/>
          <w:rtl/>
        </w:rPr>
        <w:br/>
      </w:r>
      <w:r w:rsidRPr="005E5992">
        <w:rPr>
          <w:rFonts w:cs="B Badr"/>
          <w:b/>
          <w:bCs/>
          <w:rtl/>
        </w:rPr>
        <w:t>مقابله با بهائيت</w:t>
      </w:r>
      <w:r w:rsidRPr="005E5992">
        <w:rPr>
          <w:rFonts w:cs="B Badr"/>
          <w:b/>
          <w:bCs/>
          <w:rtl/>
        </w:rPr>
        <w:br/>
      </w:r>
      <w:r w:rsidRPr="005E5992">
        <w:rPr>
          <w:rFonts w:cs="B Badr"/>
          <w:rtl/>
        </w:rPr>
        <w:t>پرسش 12 . چرا با وجود حمايت شديد استكبار از فرقه بهائيت و خيانت آن به ملت ايران و تلاش براى فريب قشر جوانان، به صورت قاطع با اين فرقه برخورد نمى شود؟</w:t>
      </w:r>
      <w:r w:rsidRPr="005E5992">
        <w:rPr>
          <w:rFonts w:cs="B Badr"/>
          <w:rtl/>
        </w:rPr>
        <w:br/>
        <w:t>على رغم اين كه در برخى جاها به نظرمى رسد آنگونه كه لازم است به موضوع بهائيت توجه جدى نمى شود، اما تاكنون اقدامات مناسب و زيربنايى در جهت مقابله و جلوگيرى از ترويج افكار مخرب اين جريان انحرافى انجام شده است به عنوان نمونه:</w:t>
      </w:r>
      <w:r w:rsidRPr="005E5992">
        <w:rPr>
          <w:rFonts w:cs="B Badr"/>
          <w:rtl/>
        </w:rPr>
        <w:br/>
        <w:t>يكم. فقدان رسميت</w:t>
      </w:r>
      <w:r w:rsidRPr="005E5992">
        <w:rPr>
          <w:rFonts w:cs="B Badr"/>
          <w:rtl/>
        </w:rPr>
        <w:br/>
        <w:t>براساس آموزه هاى دين مبين اسلام و اصول قانون اساسى، فرقه بهائيت «ضاله» شناخته شده و رسميت ندارد از اين رو در انجام امور مربوط به مذهب و مرام خويش و يا تبليغ عقايد و اعتقادات خود آزادى ندارد و بسيارى از حقوق و امتيازاتى كه در مورد ساير اديان رسمى وجود دارد در مورد اين فرقه وجود ندارد؛ به عنوان نمونه نمى توانند دفاتر ازدواج و طلاق براساس تعاليم خودشان داشته باشند، يا قواعد ارثى را غير از قواعد رسمى كشور اجرا كنند، يا مدارس بهائى تأسيس نمايند. همچنين براساس ماده 14 قانون استخدام كشورى، از استخدام افراد اين فرقه و امثال آن در دستگاه هاى دولتى جلوگيرى مى شود. همچنين بند 34 ماده 8 قانون رسيدگى به تخلفات ادارى (مصوّب 7/9/1372)، (عضويت در يكى از فرقه هاى ضالّه كه از نظر اسلام مردود شناخته شده اند» در رديف تخلفات ادارى به شمار آورده است.9 حال آن كه در اين قبيل امور و احوال شخصيه و در تعلميات دينى، ساير اديان و مذاهب رسمى آزاد هستند. ممكن است از ديدگاه برخى اين محدوديت براى فرقه هاى ضالّه در ظاهر با اصول بين المللى حقوق بشر مخالف به شمار آيد، اما بند3 ماده18 ميثاق بين المللى حقوق مدنى و سياسى(مصوب 16 دسامبر 1966) مجمع عمومى سازمان ملل متحد چنين مقرر مى دارد: «آزادى ابراز مذهب يا معتقدات را نمى توان تابع محدوديت هايى نمود، مگر آنچه منحصراً به موجب قانون پيش بينى شده و براى حمايت از امنيت، نظم، سلامت يا اخلاق عمومى يا حقوق و آزادى هاى اساسى ديگران ضرورت داشته باشد».10</w:t>
      </w:r>
      <w:r w:rsidRPr="005E5992">
        <w:rPr>
          <w:rFonts w:cs="B Badr"/>
          <w:rtl/>
        </w:rPr>
        <w:br/>
        <w:t>با توجه به اين كه قوانين مذكور براى حمايت از امنيت، نظم، سلامت، اخلاق عمومى و حقوق و آزادى هاى اساسى ديگران پيش بينى شده، مى توان ممنوعيت استخدام برخى از فرقه هاى ضالّه در دستگاه هاى دولتى را تبيين نمود و آنها را به مصلحت جامعه پنداشت. در حقيقت دليل اصلى محروميت فرقه بهائيت از چنين حقوقى به ماهيت اصلى اين فرقه كه تشكيلاتى سياسى و نفوذى از سوى بيگانگان براى ايجاد تفرقه، جاسوسى و خيانت در كشورمان است، برمى گردد. به صورت منطقى يك تشكيلات جاسوسى نمى تواند توقع برخوردارى مساوى از حقوق و آزادى هايى كه در يك جامعه براى شهروندان آن وجود دارد، داشته باشد.</w:t>
      </w:r>
      <w:r w:rsidRPr="005E5992">
        <w:rPr>
          <w:rFonts w:cs="B Badr"/>
          <w:rtl/>
        </w:rPr>
        <w:br/>
        <w:t>دكتر محمدجواد لاريجانى رئيس ستاد حقوق بشر قوه قضائيه در توضيح نحوه تعامل جمهورى اسلامى ايران با بهائيان معتقد است: «بهائى ها جزء اقليت هاى مذهبى در كشور محسوب نمى شوند زيرا در قانون اساسى در خصوص اقليت ها به تفضيل شرح داده شده است. سياست و تمهيداتى كه جمهورى اسلامى در قبال آنها اتخاذ كرده بر اساس تعهدات شهروندى است زيرا آنها جزء شهروندان اين كشور محسوب مى شدند و به حكومت نيز اذعان دارند. حكومت نيز مسئول است حقوق اوليه آنها را چون امنيت شغلى، زندگى، تحصيل، املاك، ازداواج و... را تأمين نمايد. اما آنها نيز حق تبليغ و تشكيل مجالس تبليغى فرقه خود را ندارند و نمى توانند كتاب، نشريه و يا جزوه چاپ كنند همچنين حق تأسيس مدرسه خاصى را هم ندارند... سياست جمهورى اسلامى در قبال بهائى ها سياست صحيحى است؛ همانطور كه بهائى ها انتظار دارند دولت ايران به تعهدات خود عمل كند، آنها نيز بايد به قوانين كشور احترام گذاشته و به تعهدات خود نسبت به قوانين و مردم اين كشور عمل نمايند»11.</w:t>
      </w:r>
      <w:r w:rsidRPr="005E5992">
        <w:rPr>
          <w:rFonts w:cs="B Badr"/>
          <w:rtl/>
        </w:rPr>
        <w:br/>
        <w:t>دوم. رأفت اسلامى، حقوق شهروندى</w:t>
      </w:r>
      <w:r w:rsidRPr="005E5992">
        <w:rPr>
          <w:rFonts w:cs="B Badr"/>
          <w:rtl/>
        </w:rPr>
        <w:br/>
        <w:t>براساس اصول اسلامى، انسانى و قانون اساسى جمهورى اسلامى،12 افراد اين قبيل فرقه ها، على رغم فساد عقيده و رسميت نداشتن از يكسرى حقوق مانند حق حيات، تأمين امنيت، شغل، مسكن، آموزش و پرورش رايگان، تأمين اجتماعى، دادخواهى، حق انتخاب وكيل و نظاير آن، برخوردارند13 كه اين خود بيانگر اوج رأفت، تسامح و سعه صدر نظام اسلامى در برخورد با اين فرقه ضاله استعمارى است. البته برخوردارى از اين حقوق تا زمانى است كه مرتكب جرايم قانونى و اخلال در نظم و امنيت جامعه نشده اند و يا اقدام به توطئه چينى بر عليه مذهب و نظام اسلامى نشده اند.</w:t>
      </w:r>
      <w:r w:rsidRPr="005E5992">
        <w:rPr>
          <w:rFonts w:cs="B Badr"/>
          <w:rtl/>
        </w:rPr>
        <w:br/>
        <w:t>چنانكه دادستان كل كشور طى نامه اى به وزير اطلاعات با اشاره به اصل بيستم قانون اساسى مبنى بر حقوق شهروندى همه افراد ملت و نيز اصل بيست و سوم قانون اساسى مبنى بر آزادى افراد براى داشتن هر عقيده اى اظهار مى دارد: «داشتن يك عقيده و مرام، آزاد ولى اعلان و ابراز آن به منظور تحريف افكار ديگران، جريان سازى و يا تبليغ و تظاهر به قصد اغواگرى و تشويش اذهان ديگران و عناوين مشابه مجاز نخواهد بود.» از اين منظر؛ «اساساً اشخاص حقيقى و حقوقى رسميت داده شده در قانون اساسى و قوانين عادى در فعاليت هاى موصوف آزادى عمل دارند اما مبادرت به هرگونه فعاليتى چه در قالب فردى، جمعى يا تشكيلاتى، اگر امنيت ملى و تماميت ارضى كشور را در معرض مخاطره قرار دهد، بديهى است كه حاكميت از اقتدار خود در جهت تأمين مصالح عمومى و منافع ملى استفاده خواهد نمود و برخورد مقتضى را با خاطيان خواهد داشت».14 از اين رو در مواردى كه اعضاى اين فرقه اقدامات غير قانونى بر عليه نظام و جامعه اسلامى مرتكب شوند، دستگاه هاى اطلاعاتى و امنيتى و محاكم قضايى رسيدگى و با متخلفان برخورد مى نمايند. بديهى است اين موضوع اختصاص به بهائيان نداشته و پيرامون ساير متخلفان و قانون شكنان از هر دين و آئينى اجرا مى گردد.</w:t>
      </w:r>
      <w:r w:rsidRPr="005E5992">
        <w:rPr>
          <w:rFonts w:cs="B Badr"/>
          <w:rtl/>
        </w:rPr>
        <w:br/>
        <w:t>سوم. راهكار اساسى</w:t>
      </w:r>
      <w:r w:rsidRPr="005E5992">
        <w:rPr>
          <w:rFonts w:cs="B Badr"/>
          <w:rtl/>
        </w:rPr>
        <w:br/>
        <w:t>پيروزى شكوهمند انقلاب اسلامى ايران، تثبيت تداوم و كارآمدى آن در ابعاد مختلف، بزرگترين ضربه به اين فرقه ضاله و مدافعان داخلى و خارجى آن مى باشد و توانسته با اقدامات فكرى و فرهنگى مناسب جامعه مسلمان ايران را از عقايد انحرافى و گمراه كننده و نقشه هاى شوم اين فرقه رهايى بخشيده و خدمت بسيار ارزشمندى در جهت مقابله با توطئه هاى شوم اين فرقه به شيعيان و جهان اسلام عرضه نمايد.</w:t>
      </w:r>
      <w:r w:rsidRPr="005E5992">
        <w:rPr>
          <w:rFonts w:cs="B Badr"/>
          <w:rtl/>
        </w:rPr>
        <w:br/>
        <w:t>در زمينه مقابله با تبليغات مخرب و شبهه افكنى هاى گسترده بهائيت در سطح اينترنت و جامعه نيز با ايجاد پايگاه هاى اينترنتى15 و انتشار كتاب و مقالات علمى و مستند به شبهه سازى هاى اين فرقه ضاله پاسخ داده و توطئه هاى شوم آن را در جهت اغفال و جذب جوانان خنثى سازند. مجموعه اين اقدامات سبب گرديده تا اين فرقه ضاله سياسى نفوذ و كارآيى مو</w:t>
      </w:r>
      <w:r w:rsidRPr="005E5992">
        <w:rPr>
          <w:rFonts w:cs="B Badr" w:hint="cs"/>
          <w:rtl/>
        </w:rPr>
        <w:t>ٔرى</w:t>
      </w:r>
      <w:r w:rsidRPr="005E5992">
        <w:rPr>
          <w:rFonts w:cs="B Badr"/>
          <w:rtl/>
        </w:rPr>
        <w:t xml:space="preserve"> </w:t>
      </w:r>
      <w:r w:rsidRPr="005E5992">
        <w:rPr>
          <w:rFonts w:cs="B Badr" w:hint="cs"/>
          <w:rtl/>
        </w:rPr>
        <w:t>نه</w:t>
      </w:r>
      <w:r w:rsidRPr="005E5992">
        <w:rPr>
          <w:rFonts w:cs="B Badr"/>
          <w:rtl/>
        </w:rPr>
        <w:t xml:space="preserve"> </w:t>
      </w:r>
      <w:r w:rsidRPr="005E5992">
        <w:rPr>
          <w:rFonts w:cs="B Badr" w:hint="cs"/>
          <w:rtl/>
        </w:rPr>
        <w:t>تنها</w:t>
      </w:r>
      <w:r w:rsidRPr="005E5992">
        <w:rPr>
          <w:rFonts w:cs="B Badr"/>
          <w:rtl/>
        </w:rPr>
        <w:t xml:space="preserve"> </w:t>
      </w:r>
      <w:r w:rsidRPr="005E5992">
        <w:rPr>
          <w:rFonts w:cs="B Badr" w:hint="cs"/>
          <w:rtl/>
        </w:rPr>
        <w:t>براى</w:t>
      </w:r>
      <w:r w:rsidRPr="005E5992">
        <w:rPr>
          <w:rFonts w:cs="B Badr"/>
          <w:rtl/>
        </w:rPr>
        <w:t xml:space="preserve"> </w:t>
      </w:r>
      <w:r w:rsidRPr="005E5992">
        <w:rPr>
          <w:rFonts w:cs="B Badr" w:hint="cs"/>
          <w:rtl/>
        </w:rPr>
        <w:t>نسل</w:t>
      </w:r>
      <w:r w:rsidRPr="005E5992">
        <w:rPr>
          <w:rFonts w:cs="B Badr"/>
          <w:rtl/>
        </w:rPr>
        <w:t xml:space="preserve"> </w:t>
      </w:r>
      <w:r w:rsidRPr="005E5992">
        <w:rPr>
          <w:rFonts w:cs="B Badr" w:hint="cs"/>
          <w:rtl/>
        </w:rPr>
        <w:t>امروز</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فرداى</w:t>
      </w:r>
      <w:r w:rsidRPr="005E5992">
        <w:rPr>
          <w:rFonts w:cs="B Badr"/>
          <w:rtl/>
        </w:rPr>
        <w:t xml:space="preserve"> </w:t>
      </w:r>
      <w:r w:rsidRPr="005E5992">
        <w:rPr>
          <w:rFonts w:cs="B Badr" w:hint="cs"/>
          <w:rtl/>
        </w:rPr>
        <w:t>مردم</w:t>
      </w:r>
      <w:r w:rsidRPr="005E5992">
        <w:rPr>
          <w:rFonts w:cs="B Badr"/>
          <w:rtl/>
        </w:rPr>
        <w:t xml:space="preserve"> </w:t>
      </w:r>
      <w:r w:rsidRPr="005E5992">
        <w:rPr>
          <w:rFonts w:cs="B Badr" w:hint="cs"/>
          <w:rtl/>
        </w:rPr>
        <w:t>مسلمان</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آگاه</w:t>
      </w:r>
      <w:r w:rsidRPr="005E5992">
        <w:rPr>
          <w:rFonts w:cs="B Badr"/>
          <w:rtl/>
        </w:rPr>
        <w:t xml:space="preserve"> </w:t>
      </w:r>
      <w:r w:rsidRPr="005E5992">
        <w:rPr>
          <w:rFonts w:cs="B Badr" w:hint="cs"/>
          <w:rtl/>
        </w:rPr>
        <w:t>ايران</w:t>
      </w:r>
      <w:r w:rsidRPr="005E5992">
        <w:rPr>
          <w:rFonts w:cs="B Badr"/>
          <w:rtl/>
        </w:rPr>
        <w:t xml:space="preserve"> </w:t>
      </w:r>
      <w:r w:rsidRPr="005E5992">
        <w:rPr>
          <w:rFonts w:cs="B Badr" w:hint="cs"/>
          <w:rtl/>
        </w:rPr>
        <w:t>نداشته</w:t>
      </w:r>
      <w:r w:rsidRPr="005E5992">
        <w:rPr>
          <w:rFonts w:cs="B Badr"/>
          <w:rtl/>
        </w:rPr>
        <w:t xml:space="preserve"> </w:t>
      </w:r>
      <w:r w:rsidRPr="005E5992">
        <w:rPr>
          <w:rFonts w:cs="B Badr" w:hint="cs"/>
          <w:rtl/>
        </w:rPr>
        <w:t>باشد،</w:t>
      </w:r>
      <w:r w:rsidRPr="005E5992">
        <w:rPr>
          <w:rFonts w:cs="B Badr"/>
          <w:rtl/>
        </w:rPr>
        <w:t xml:space="preserve"> </w:t>
      </w:r>
      <w:r w:rsidRPr="005E5992">
        <w:rPr>
          <w:rFonts w:cs="B Badr" w:hint="cs"/>
          <w:rtl/>
        </w:rPr>
        <w:t>بلكه</w:t>
      </w:r>
      <w:r w:rsidRPr="005E5992">
        <w:rPr>
          <w:rFonts w:cs="B Badr"/>
          <w:rtl/>
        </w:rPr>
        <w:t xml:space="preserve"> </w:t>
      </w:r>
      <w:r w:rsidRPr="005E5992">
        <w:rPr>
          <w:rFonts w:cs="B Badr" w:hint="cs"/>
          <w:rtl/>
        </w:rPr>
        <w:t>ميان</w:t>
      </w:r>
      <w:r w:rsidRPr="005E5992">
        <w:rPr>
          <w:rFonts w:cs="B Badr"/>
          <w:rtl/>
        </w:rPr>
        <w:t xml:space="preserve"> </w:t>
      </w:r>
      <w:r w:rsidRPr="005E5992">
        <w:rPr>
          <w:rFonts w:cs="B Badr" w:hint="cs"/>
          <w:rtl/>
        </w:rPr>
        <w:t>خود</w:t>
      </w:r>
      <w:r w:rsidRPr="005E5992">
        <w:rPr>
          <w:rFonts w:cs="B Badr"/>
          <w:rtl/>
        </w:rPr>
        <w:t xml:space="preserve"> </w:t>
      </w:r>
      <w:r w:rsidRPr="005E5992">
        <w:rPr>
          <w:rFonts w:cs="B Badr" w:hint="cs"/>
          <w:rtl/>
        </w:rPr>
        <w:t>بهائى</w:t>
      </w:r>
      <w:r w:rsidRPr="005E5992">
        <w:rPr>
          <w:rFonts w:cs="B Badr"/>
          <w:rtl/>
        </w:rPr>
        <w:t xml:space="preserve"> </w:t>
      </w:r>
      <w:r w:rsidRPr="005E5992">
        <w:rPr>
          <w:rFonts w:cs="B Badr" w:hint="cs"/>
          <w:rtl/>
        </w:rPr>
        <w:t>ها</w:t>
      </w:r>
      <w:r w:rsidRPr="005E5992">
        <w:rPr>
          <w:rFonts w:cs="B Badr"/>
          <w:rtl/>
        </w:rPr>
        <w:t xml:space="preserve"> </w:t>
      </w:r>
      <w:r w:rsidRPr="005E5992">
        <w:rPr>
          <w:rFonts w:cs="B Badr" w:hint="cs"/>
          <w:rtl/>
        </w:rPr>
        <w:t>نيز</w:t>
      </w:r>
      <w:r w:rsidRPr="005E5992">
        <w:rPr>
          <w:rFonts w:cs="B Badr"/>
          <w:rtl/>
        </w:rPr>
        <w:t xml:space="preserve"> </w:t>
      </w:r>
      <w:r w:rsidRPr="005E5992">
        <w:rPr>
          <w:rFonts w:cs="B Badr" w:hint="cs"/>
          <w:rtl/>
        </w:rPr>
        <w:t>از</w:t>
      </w:r>
      <w:r w:rsidRPr="005E5992">
        <w:rPr>
          <w:rFonts w:cs="B Badr"/>
          <w:rtl/>
        </w:rPr>
        <w:t xml:space="preserve"> </w:t>
      </w:r>
      <w:r w:rsidRPr="005E5992">
        <w:rPr>
          <w:rFonts w:cs="B Badr" w:hint="cs"/>
          <w:rtl/>
        </w:rPr>
        <w:t>جاذبه</w:t>
      </w:r>
      <w:r w:rsidRPr="005E5992">
        <w:rPr>
          <w:rFonts w:cs="B Badr"/>
          <w:rtl/>
        </w:rPr>
        <w:t xml:space="preserve"> </w:t>
      </w:r>
      <w:r w:rsidRPr="005E5992">
        <w:rPr>
          <w:rFonts w:cs="B Badr" w:hint="cs"/>
          <w:rtl/>
        </w:rPr>
        <w:t>چندانى</w:t>
      </w:r>
      <w:r w:rsidRPr="005E5992">
        <w:rPr>
          <w:rFonts w:cs="B Badr"/>
          <w:rtl/>
        </w:rPr>
        <w:t xml:space="preserve"> </w:t>
      </w:r>
      <w:r w:rsidRPr="005E5992">
        <w:rPr>
          <w:rFonts w:cs="B Badr" w:hint="cs"/>
          <w:rtl/>
        </w:rPr>
        <w:t>برخوردار</w:t>
      </w:r>
      <w:r w:rsidRPr="005E5992">
        <w:rPr>
          <w:rFonts w:cs="B Badr"/>
          <w:rtl/>
        </w:rPr>
        <w:t xml:space="preserve"> </w:t>
      </w:r>
      <w:r w:rsidRPr="005E5992">
        <w:rPr>
          <w:rFonts w:cs="B Badr" w:hint="cs"/>
          <w:rtl/>
        </w:rPr>
        <w:t>نيست</w:t>
      </w:r>
      <w:r w:rsidRPr="005E5992">
        <w:rPr>
          <w:rFonts w:cs="B Badr"/>
          <w:rtl/>
        </w:rPr>
        <w:t xml:space="preserve">. </w:t>
      </w:r>
      <w:r w:rsidRPr="005E5992">
        <w:rPr>
          <w:rFonts w:cs="B Badr" w:hint="cs"/>
          <w:rtl/>
        </w:rPr>
        <w:t>چنانكه</w:t>
      </w:r>
      <w:r w:rsidRPr="005E5992">
        <w:rPr>
          <w:rFonts w:cs="B Badr"/>
          <w:rtl/>
        </w:rPr>
        <w:t xml:space="preserve"> </w:t>
      </w:r>
      <w:r w:rsidRPr="005E5992">
        <w:rPr>
          <w:rFonts w:cs="B Badr" w:hint="cs"/>
          <w:rtl/>
        </w:rPr>
        <w:t>شاهد</w:t>
      </w:r>
      <w:r w:rsidRPr="005E5992">
        <w:rPr>
          <w:rFonts w:cs="B Badr"/>
          <w:rtl/>
        </w:rPr>
        <w:t xml:space="preserve"> </w:t>
      </w:r>
      <w:r w:rsidRPr="005E5992">
        <w:rPr>
          <w:rFonts w:cs="B Badr" w:hint="cs"/>
          <w:rtl/>
        </w:rPr>
        <w:t>گسترش</w:t>
      </w:r>
      <w:r w:rsidRPr="005E5992">
        <w:rPr>
          <w:rFonts w:cs="B Badr"/>
          <w:rtl/>
        </w:rPr>
        <w:t xml:space="preserve"> بيدارى و بازگشت بسيارى از آنان به دين مبين اسلام مى باشيم.</w:t>
      </w:r>
      <w:r w:rsidRPr="005E5992">
        <w:rPr>
          <w:rFonts w:cs="B Badr"/>
          <w:rtl/>
        </w:rPr>
        <w:br/>
      </w:r>
      <w:r w:rsidRPr="005E5992">
        <w:rPr>
          <w:rFonts w:cs="B Badr"/>
          <w:rtl/>
        </w:rPr>
        <w:br/>
      </w:r>
      <w:r w:rsidRPr="005E5992">
        <w:rPr>
          <w:rFonts w:cs="B Badr"/>
          <w:b/>
          <w:bCs/>
          <w:rtl/>
        </w:rPr>
        <w:t>مظلوم نمايى</w:t>
      </w:r>
      <w:r w:rsidRPr="005E5992">
        <w:rPr>
          <w:rFonts w:cs="B Badr"/>
          <w:b/>
          <w:bCs/>
          <w:rtl/>
        </w:rPr>
        <w:br/>
      </w:r>
      <w:r w:rsidRPr="005E5992">
        <w:rPr>
          <w:rFonts w:cs="B Badr"/>
          <w:rtl/>
        </w:rPr>
        <w:t>پرسش 13 . علت اين همه مظلوم نمايى بهائيان در داخل و خارج كشور و حمايت بى وقفه قدرت هاى استكبارى و مجامع بين المللى از اين فرقه چيست؟</w:t>
      </w:r>
      <w:r w:rsidRPr="005E5992">
        <w:rPr>
          <w:rFonts w:cs="B Badr"/>
          <w:rtl/>
        </w:rPr>
        <w:br/>
        <w:t>شكست مفتضحانه فرقه بهائيت با پيروزى انقلاب اسلامى و از دست رفتن اهداف و جايگاهى كه بواسطه نفوذ در دولت پهلوى و حمايت هاى بيگانگان از آن برخوردار بودند، موجب گرديد تا بهائيت در مقابل جمهورى اسلامى از موضع مظلوميت نمايى وارد گرديده و در اين راستا به هرگونه روشى تمسك جويد. اين ترفند كه همواره يكى از اهرم هاى قوى تشكيلات بهائيت براى حفظ و صيانت از خود و همچنين جلب ترحم و احياناً كسب حمايت عمومى، است در موارد بسيارى به گونه اى با دروغ پردازى، انكار حقايق و واقعيات همراه است كه نقل آن در نشريات بهائى و رسانه هاى جهانى، چيزى جز دست كم گرفتن شعور و عقلانيت مخاطبان نمى باشد.</w:t>
      </w:r>
      <w:r w:rsidRPr="005E5992">
        <w:rPr>
          <w:rFonts w:cs="B Badr"/>
          <w:rtl/>
        </w:rPr>
        <w:br/>
        <w:t>دلايل مظلوم نمايى</w:t>
      </w:r>
      <w:r w:rsidRPr="005E5992">
        <w:rPr>
          <w:rFonts w:cs="B Badr"/>
          <w:rtl/>
        </w:rPr>
        <w:br/>
        <w:t>مهمترين دلايل طرح مظلوميت بهائى ها كه از سابقه اى ديرين در نزد سردمداران اين فرقه برخوردار بوده و تشكيلات كنونى آن نيز اصرار دارد تا جامعه بهائيت ايران با مظلوم نمايى و تمسك به حربه هاى دروغين توجه جهانيان را به وضع خود معطوف دارند، عبارتند از:</w:t>
      </w:r>
      <w:r w:rsidRPr="005E5992">
        <w:rPr>
          <w:rFonts w:cs="B Badr"/>
          <w:rtl/>
        </w:rPr>
        <w:br/>
        <w:t>1. تخريب وجهه اسلام و انقلاب اسلامى،</w:t>
      </w:r>
      <w:r w:rsidRPr="005E5992">
        <w:rPr>
          <w:rFonts w:cs="B Badr"/>
          <w:rtl/>
        </w:rPr>
        <w:br/>
        <w:t>2. سرپوش گذاشتن بر ضعف هاى عميق عقيدتى،</w:t>
      </w:r>
      <w:r w:rsidRPr="005E5992">
        <w:rPr>
          <w:rFonts w:cs="B Badr"/>
          <w:rtl/>
        </w:rPr>
        <w:br/>
        <w:t>3. توجيه جنايات و خيانت هاى خود در ايران و جهان اسلام،</w:t>
      </w:r>
      <w:r w:rsidRPr="005E5992">
        <w:rPr>
          <w:rFonts w:cs="B Badr"/>
          <w:rtl/>
        </w:rPr>
        <w:br/>
        <w:t>4. جذب نيرو و جلب توجه جهانيان و امكانات مختلف مجامع بين المللى،</w:t>
      </w:r>
      <w:r w:rsidRPr="005E5992">
        <w:rPr>
          <w:rFonts w:cs="B Badr"/>
          <w:rtl/>
        </w:rPr>
        <w:br/>
        <w:t>5. تحت فشار قرار دادن جمهورى اسلامى.</w:t>
      </w:r>
      <w:r w:rsidRPr="005E5992">
        <w:rPr>
          <w:rFonts w:cs="B Badr"/>
          <w:rtl/>
        </w:rPr>
        <w:br/>
        <w:t>در ادامه به تبيين نمونه هايى از اين شگرد مضحك مى پردازيم:</w:t>
      </w:r>
      <w:r w:rsidRPr="005E5992">
        <w:rPr>
          <w:rFonts w:cs="B Badr"/>
          <w:rtl/>
        </w:rPr>
        <w:br/>
        <w:t>مظلوم نمايى و شانتاژهاى ماهرانه</w:t>
      </w:r>
      <w:r w:rsidRPr="005E5992">
        <w:rPr>
          <w:rFonts w:cs="B Badr"/>
          <w:rtl/>
        </w:rPr>
        <w:br/>
        <w:t>از ديدگاه فضل اللّه مهتدى معروف به صبحى كه به مدت دوازده ساله نزد عبدالبهاء به عنوان مبلغ زبر دست بهائيت ونويسنده مكاتبات وى اقامت داشته و از نزديك شاهد عينى عملكرد رهبرى بهائى گرى بوده و پس از كشف حقيقت و تحول عقيدتى به افشاى ماهيت اين فرقه ضاله پرداخت16، در خاطرات خويش پيرامون مهارت خاص بهائيان در شانتاژ، جوسازى و فضاسازى مظلوم نمايانه مى نويسد: «هر تبهكارى و آشوب از آنها [بهائيان] سر مى زند و چون كسى از آنها بيزارى جست ناله ستمديدگى بلند مى كنند و داد و فرياد به راه مى اندازند كه اى مردم جهان! ما در ايران آزادى نداريم. ما مى خواهيم دشمنى و بدخواهى را از بيخ و بن براندازيم. ما مى گوييم مردم خاور و باختر از هر نژاد و كيش بايد برابر و برادر باشند. ما مردم جهان را به اين چيزها مى خوانيم ولى ايرانيان نمى خواهند كه ما اين روش را داشته باشيم و مى خواهند رستگاران را به هم بزنند.»</w:t>
      </w:r>
      <w:r w:rsidRPr="005E5992">
        <w:rPr>
          <w:rFonts w:cs="B Badr"/>
          <w:rtl/>
        </w:rPr>
        <w:br/>
        <w:t>صبحى براى بيان دغل كارى و نيرنگ سازى بهائيان شاهد غيرقابل انكارى ارائه مى دهد؛ عدم تعلق خاطر بهائيان و رهبران آن به ايران و ايرانيان از اينجا مشخص مى شود كه على رغم ارسال مبالغ سرسام آور پول به شوقى افندى از ايران، «در اين سال ها چندين بار مردم برخى از ده ها و شهرها دچار زمين لرزه و سيلاب و ديگر آسيب ها شدند و نيكخواهان جهان كمك ها كردند. آيا شنيديد كه شوقى دست كم ده ليره بدهد و با بينوايان همراهى كند؟ كسى نيست به اين مرد بگويد تو كه دم از اين سخن مى زنى: «كه اى اهل عالم همه بار يك داريد و برگ يك شاخسار»، چرا كوتاهى كردى و از پول گزافى كه هر سال با نيرنگ و افسون از كيسه مردم نادان اين آب خاك در مى يارى اندكى از آن را بخشش نكردى؟».</w:t>
      </w:r>
      <w:r w:rsidRPr="005E5992">
        <w:rPr>
          <w:rFonts w:cs="B Badr"/>
          <w:rtl/>
        </w:rPr>
        <w:br/>
        <w:t>در جايى ديگر از نوشته هاى صبحى مى خوانيم: «بسيار پيش آمده است كه در شهرى يا در دهى ميان دو نفر بر سر يك كار كوچك جنگى در گرفته و يكى از آنها در زد و خورد سرش شكسته، بى درنگ نزد او رفته و عكسى از او برداشته و در روزنامه هاى جهان پخش كرده كه اى مردم! بر ستمديدگى ما دلسوزى كنيد و ببينيد چگونه در برابر يك كار كوچك، يك مسلمان سر يك بهائى را مى شكند. سپس مى گويند اين كه چيزى نيست در فلان شهر در نيمه شب به خانه يكى از هم كيشان ما ريختند و همه را از زن و مرد كشتند و يك تن را به جا نگذاشتند هر چند كودك شيرخوارى بود، باور نمى كنيد اين هم عكس آنها. آن وقت يك عكس درست مى كنند كه سه چهار نفر زن و مرد لخت بر روى زمين افتاده و يك سر بريده كودك هم در دست يك نفر است كه نشان بيننده مى دهد! اين عكس را به همه روزنامه هاى جهان مى دهند و چاپ مى كنند و آبروى كشورى را مى برند كه صدگونه سود از آنجا مى برند و هزار جور نادرستى مى كنند.»</w:t>
      </w:r>
      <w:r w:rsidRPr="005E5992">
        <w:rPr>
          <w:rFonts w:cs="B Badr"/>
          <w:rtl/>
        </w:rPr>
        <w:br/>
        <w:t>دسيسه، جوسازى و سوء استفاده از ناآگاهى مردم، شگرد هميشگى اين فرقه بوده و هست. اين دسيسه بازى و شانتاژهاى زيركانه را در اغلب قضايا مى توان ديد: «اينها با دست هاى نهانى آشوب ها به پا مى كنند و كارهاى زشت مى نمايند و مردم ساده را برمى انگيزند تا شورشى به راه بيندازند آن گاه به بيگانگان بگويند ببينيد اين مسلمانان به ما چه مى كنند. ما در اين كشور از دست اينها روز خوش و آسايش نداريم. اى سروران جهان به داد ما برسيد و به فرمانروايان ما بگوييد مگر ما نبايد آزادانه زندگى كنيم؟».17</w:t>
      </w:r>
      <w:r w:rsidRPr="005E5992">
        <w:rPr>
          <w:rFonts w:cs="B Badr"/>
          <w:rtl/>
        </w:rPr>
        <w:br/>
        <w:t>اتهام نقض حقوق بشر</w:t>
      </w:r>
      <w:r w:rsidRPr="005E5992">
        <w:rPr>
          <w:rFonts w:cs="B Badr"/>
          <w:rtl/>
        </w:rPr>
        <w:br/>
        <w:t>پس از پيروزى انقلاب اسلامى به دليل محرز شدن جاسوسى عده اى از سران تشكيلات در شهرهاى مختلف كشور به عنوان ستون پنجم بيگانگان در جنگ عراق عليه ايران و نيز كمك به تثبيت نظام شاهنشاهى و نيز حيف و ميل اموال مسلمين و سرازير كردن بيت المال به جيب صهيونيست ها، تعدادى از آنان دستگير و پس از محاكمه توسط دادگاه هاى انقلاب اسلامى به تناسب جرم و خيانت، به حبس هاى متفاوت و اعدام محكوم شدند. در مقابل اين احكام، دولت آمريكا كه در حقيقت حامى اصلى آنان به حساب مى آمد، عكس العمل نشان داد و رونالد ريگان رئيس جمهور وقت آمريكا به اين احكام اعتراض نمود.</w:t>
      </w:r>
      <w:r w:rsidRPr="005E5992">
        <w:rPr>
          <w:rFonts w:cs="B Badr"/>
          <w:rtl/>
        </w:rPr>
        <w:br/>
        <w:t>در پاسخ آن، حضرت امام(ره) طى بياناتى مهم مى فرمايند: «صحبت رئيس جمهور آمريكا را ملاحظه كرديد كه ايشان از همه دنيا استمداد كردند براى اين كه اين بهائى كه در ايران هستند و مظلومند و جاسوس هم نيستند و به جز مراسم مذهبى به كار ديگر اشتغال ندارند و ايران براى همين كه اين ها مراسم مذهبى شان را به جا مى آورند 22 نفرشان را محكوم به قتل كرده اند؛ ايشان از همه دنيا استمداد كرده كه اينها كه جاسوس نيستند،... از آن طرف وقتى كه حزب توده را مى گيرند، شوروى صدايش بلند مى شود كه يك عده مردم بى گناهى كه با جمهورى اسلامى هم موافق بودند، پشتيبان بودند، جمهورى اسلامى را هم اين ها مثل ديگران همراهى كردند و حالا هم همين طور هستند، دولت ايران بيخودى آمده است اينها را گرفته و حبس كرده. از آن طرف هم آقاى ريگان مى گويد كه اين بهائى ها بيچاره ها مردم آرام ساكتى مشغول عبادت هستند، جهات مذهبى خودشان را به جا مى آورند و ايران براى خاطر همين كه اينها اعتقادشان مخالف با اعتقاد آنهاست گرفتند. اگر اينها جاسوس نيستند شما صدايتان درنمى آمد. شما براى خاطر اين كه اينها دسته اى هستند كه به نفع شما هستند. والا... آمريكا را مى شناسيم كه انسان دوستى اش گل نكرده است كه حالا براى خاطر 22 نفر بهائى كه در ايران به قول ايشان گرفتار شدند، براى انسان دوستى يك وقت همچو صدا كرده و فرياد كرده و به همه عالم متشبث شده است كه به فرياد اينها برسيد... لكن ما به شما بگوييم نه حزب توده را به واسطه حزب توده بودنش و نه بهائى را به واسطه بهائى بودنش اين محاكم ما محاكمه كردند و حكم به حبس دادند. اينها مسائل دارند. حزب توده را خودشان آمدند همه حرفهايشان را زدند و سابقه دارند. اينها بهائى ها يك مذهب نيستند، يك حزب هستند. يك حزبى كه در سابق انگلستان پشتيبانى آنها را مى كرد و حالا هم آمريكا دارد پشتيبانى مى كند. اينها هم جاسوسند مثل آنها. اگر جاسوس نباشند خوب بسيارى از مردم ديگر هم هستند كه اينها انحرافات عقيدتى دارند، كمونيست هستند، چيزهاى ديگر هستند. لكن مردم و محاكم ما به واسطه كمونيست بودن آنها يا انحراف عقيده داشتن آنها را نگرفتند و حبس بكنند... مسئله اين است كه طرفدار اين ها شما آقاى ريگان هستيد... و اين دليل بر اين است كه اين ها يك وضع خاصى دارند كه آن ها به اين ها نفع مى رسانند و اين ها نفع مى رسانند؛ نفع رساندن اين ها غير از اين مى تواند باشد كه اخبار ما را به آن ها بدهند، جاسوسى بكنند بين ملت ايران و دولت ايران با آن ها...».18</w:t>
      </w:r>
      <w:r w:rsidRPr="005E5992">
        <w:rPr>
          <w:rFonts w:cs="B Badr"/>
          <w:rtl/>
        </w:rPr>
        <w:br/>
        <w:t>حمايت از خيانت و جاسوسى</w:t>
      </w:r>
      <w:r w:rsidRPr="005E5992">
        <w:rPr>
          <w:rFonts w:cs="B Badr"/>
          <w:rtl/>
        </w:rPr>
        <w:br/>
        <w:t>پس از اثبات حقايق و رسوائى عمال بيگانه، سران اين فرقه نيز با مظلوم نمايى به پخش شايعات روى آورده و از ايران به مجامع جهانى شكايت بردند. دولت هاى غربى نيز با به كار گرفتن رسانه هاى تبليغاتى خود با آنها همصدايى نموده و افرادى چون گاليندوپل و كاپيتورن به عنوان نمايندگان «حقوق بشر» سازمان ملل متحد اعلام داشتند كه بهائيان در ايران مورد آزار قرار مى گيرند. آنان اعدام چند نفر مجرم بهائى نظير هويدا در آغاز انقلاب را مستمسك قرار دادند؛ اما هرگز به مخاطبين خود و افكار عمومى جهان نگفتند كه بهائيانى در ايران بازداشت يا اعدام شدند كه جنايات و فعاليت جاسوسى آنها و نيز تلاش آنان براى حيف و ميل اموال مسلمين و غارت بيت المال، محرز شده بود.</w:t>
      </w:r>
      <w:r w:rsidRPr="005E5992">
        <w:rPr>
          <w:rFonts w:cs="B Badr"/>
          <w:rtl/>
        </w:rPr>
        <w:br/>
        <w:t>چنانكه در پاسخ كانون رهپويان وصال شيراز به نامه سرگشاده جامعه بهائى ايران به رئيس جمهور مى خوانيم: «بهت و تعجب ما از نامه سرانتان به رئيس جمهور زمانى به اوج خود ميرسد كه آنان از 161 سال تحمل درد و رنج و تبعيضات سخن ميرانند، و در جايى از نامه خود از قتل و اعدام و حبس بى حساب و كتاب بى گناهانشان پس از انقلاب پرده درى مى كنند!! شايد گذشت بيش از 26 سال از انقلاب اسلامى ايران باعث فراموشى قسمتى از حقايق دوران ستمشاهى براى نسل جديد و جوان جامعه ايرانيان بهائى شده باشد ولى تعجب ما از آن است كه اين كلمات از زبان هايى شنيده مى شود كه نامشان در تاريخ ثبت شده و گويا تاريخ زندگانى خود را هم به فراموشى سپرده اند!! ملت ايران هنوز جنايات بهائى معروف سپهبد صنيعى، آجودان مخصوص شاه و وزير جنگ وى را در قتل عام مسلمانان در تهران و شهرهاى ديگر ايران فراموش نكرده اند. امير عباس هويدا، نخست وزير بهائى رژيم سلطنتى كه مدت زمامداريش در دوران طاغوت از همه نخست وزيران ديگر طولانى تر بود، لكه ننگ ديگرى در تاريخ ماندگار ايران بود. شما سرلشگر ايادى پزشك مخصوص شاه، هوشنگ نهاوندى رئيس دانشگاه تهران و شيراز، فرخرو پارسا وزير آموزش و پرورش، شاهقلى وزير بهدارى، مهتدى مسوول دفتر هويدا و صدها مقام سياسى و نظامى ديگر اين رژيم را كه همگى متدين به ديانت بهائى بودند فراموش كرده ايد؟ هرگز! اين ملت فراموش كنند كه مقامات بهائى از دبستان تا دانشگاه (وزير آموزش و پرورش تا رئيس دانشگاه) براى تغيير عقايد حقه اين مردمان برنامه ريزى كرده بودند و با تمام قواى نظامى رژيم پهلوى (از آجودان مخصوص شاه تا وزير جنگ) به جان و مال و ناموس اين مردمان تجاوز كرده بودند، طورى كه سرلشكر فردوست، رئيس ساواك رژيم نيز در كتاب مشهور خاطراتش مى نويسد: «بهائيانى را كه من ديدم واقعا احساس ايرانيت نداشتند و اين كاملاً محسوس بود و طبعاً اين افراد جاسوس بالفطره هستند».</w:t>
      </w:r>
      <w:r w:rsidRPr="005E5992">
        <w:rPr>
          <w:rFonts w:cs="B Badr"/>
          <w:rtl/>
        </w:rPr>
        <w:br/>
        <w:t>با همه اينها آيا باز هم مردم ايران حق نداشتند اين جانيان بالفطره را به مجازات خيانت ها و جنايت هايشان برسانند؟! گرچه اكثر قريب به اتفاق آنان در اواخر حكومت ستمشاهى به همراه ميلياردها ميليارد اموال و دارائى هاى ملت مظلوم ايران به دامان اربابان آمريكائى و انگليسى و اسرائيلى خود پناه برده و فرارى شدند. چه بسيار هزينه هاى كلان جنايات بزرگ بشرى عليه ملل مظلوم عراق و فلسطين كه توسط متمولين بهائى پرداخت گرديد تا شايد چند صباحى ديگر آنان را به رسميت شناخته و از حقوق اين مظلومان معصوم حمايت به عمل آيد!!... ببينيد كه با حمايت كوركورانه شما از بيت العدل، در گسترش تبليغات عليه نظام ايران، اكنون ملت جمهورى اسلامى كه راه خود را براى كسب علم و پيشرفت در علوم جديد و مخصوصاً انرژى هسته اى هموار كرده بود، در فشارهاى بين المللى براى دست كشيدن از اين تكنولوژى قرار داديد. علمى كه به اعتراف دانشمندان جهان مى توانست مقام ايران را تا 5 كشور برتر علمى جهان بالا بياورد. سر و صداهاى اخير و مخصوصا نامه مضحكى كه در تمام ايران و جهان توزيع گرديد فشارهاى سياسى بر ايران را دو چندان كرده طوريكه همگام با اين نامه نخست وزير و وزير خارجه كشور انگلستان اعلام كردند كه بايد پرونده حقوق بشر ايران بررسى شود، و اسرائيل ايران را به حمله نظامى تهديد نمود و آمريكا فشارهاى تبليغاتى خود را بر مسئله انرژى هسته اى ايران افزايش داد. البته واضح و مبرهن است كه همه اينها از قبل طراحى و برنامه ريزى شده بود و نامه مزبور نيز بخشى از سناريوى استكبار و استعمار جهانى بود و بيت العدل نيز بار ديگر به وظيفه وجودى خود عمل نمود19.</w:t>
      </w:r>
      <w:r w:rsidRPr="005E5992">
        <w:rPr>
          <w:rFonts w:cs="B Badr"/>
          <w:rtl/>
        </w:rPr>
        <w:br/>
        <w:t>قطعنامه هاى سياسى</w:t>
      </w:r>
      <w:r w:rsidRPr="005E5992">
        <w:rPr>
          <w:rFonts w:cs="B Badr"/>
          <w:rtl/>
        </w:rPr>
        <w:br/>
        <w:t>در فاصله سال هاى 1361 تا 1373 يعنى در طول دوازده سال، نمايندگان آمريكا شش قطعنامه به تصويب رساندند كه در آنها به جانبدارى و حمايت از بهائيت پرداخته و بنا به اعتراف بيل كلينتون رئيس جمهور وقت آمريكا: «ايالات متحده مى كوشد يك همكارى بين المللى براى زير فشار قرار دادن حكومت اسلامى ايران به منظور رعايت حقوق اقليت هاى مذهبى به وجود آورد».20</w:t>
      </w:r>
      <w:r w:rsidRPr="005E5992">
        <w:rPr>
          <w:rFonts w:cs="B Badr"/>
          <w:rtl/>
        </w:rPr>
        <w:br/>
        <w:t>در سال هاى بعد نيز كشورهاى غربى با حمايت قاطع خود از بهائيت در پيش نويس قطعنامه حقوق بشر سازمان ملل عليه ايران21، بار ديگر به منافع حاصل از وجود جاسوسان خود در كسوت بهائى اعتراف كردند. در قطعنامه اى كه مجلس نمايندگان آمريكا در سال 1375 تصويب كرد از دولت ايران خواست كه از اعمال تبعيض عليه بهائيان ايران خوددارى كند.</w:t>
      </w:r>
      <w:r w:rsidRPr="005E5992">
        <w:rPr>
          <w:rFonts w:cs="B Badr"/>
          <w:rtl/>
        </w:rPr>
        <w:br/>
        <w:t>در نامه نمايندگان آمريكا تأكيد شده بود: «بهائيان ايران عاملى مهم در هرگونه روابط آينده آن كشور با ايالات متحده است».22</w:t>
      </w:r>
      <w:r w:rsidRPr="005E5992">
        <w:rPr>
          <w:rFonts w:cs="B Badr"/>
          <w:rtl/>
        </w:rPr>
        <w:br/>
        <w:t>همچنين برايان كسيدى، نماينده انگليسى پارلمان اروپا پس از بازديد از ايران و بازگشت به لندن، از رفتار با بهائيان انتقاد كرد و حمايت بين المللى از بهائيان جاسوس در ايران را به نمايش گذاشت.23 علاوه بر آن موريس كاپيتورن - نماينده كميسيون حقوق بشر - نيز در جريان بازديد از ايران مدعى نقض حقوق بهائيان در ايران شد.24 اخيراً نيز گروهى از نمايندگان مجلس نمايندگان آمريكا در پيش نويس قطعنامه دولت ايران را به نقض حقوق بشر محكوم كرده و از باراك اوباما، رئيس جمهورى و هيلارى كلينتون، وزير امور خارجه آمريكا خواسته اند كه دولت ايران را محكوم كنند.25</w:t>
      </w:r>
      <w:r w:rsidRPr="005E5992">
        <w:rPr>
          <w:rFonts w:cs="B Badr"/>
          <w:rtl/>
        </w:rPr>
        <w:br/>
        <w:t>ريشه يابى</w:t>
      </w:r>
      <w:r w:rsidRPr="005E5992">
        <w:rPr>
          <w:rFonts w:cs="B Badr"/>
          <w:rtl/>
        </w:rPr>
        <w:br/>
        <w:t>ريشه اين شگرد تبليغاتى و صدور قطعنامه هاى مكرر عليه جمهورى اسلامى ايران و حمايت دلسوزانه! و بشردوستانه! از فرقه استعمارى بهائيت و دين و مذهب ناميدن آن و خواستار آزادى فعاليت هاى گمراه كننده و انحراف آفرين بهائيان ايران شدن، كه از ابتداى پيروزى انقلاب اسلامى تاكنون توسط آمريكا و بنگاه هاى تبليغاتى استكبار به شدت پيگيرى مى شود، به فلسفه تشكيل بهائيت و اهدافى كه استعمار از شكل گيرى و ايجاد اين فرقه ضاله در كشور ما داشته و دارند بازمى گردد. در حقيقت آن چه هر روز درباره وضع بهائيان ايران در غرب تكرار مى شود به دليل پيوندهاى استوار و نزديك سران اين فرقه با نومحافظه كاران و لابى صهيونيستى در دولت هاى اروپاى غربى است كه براى فشار بر ايران از كاه كوه مى سازند.26</w:t>
      </w:r>
      <w:r w:rsidRPr="005E5992">
        <w:rPr>
          <w:rFonts w:cs="B Badr"/>
          <w:rtl/>
        </w:rPr>
        <w:br/>
        <w:t>در اين راستا بهائيت با مظلوم نمايى در جوامع و نهادهاى بين المللى، در صدد بسترسازى براى فشارهاى مضاعف قدرت هاى استكبارى بر جمهورى اسلامى در جهت عقب نشينى از حقوق حقه ملت مسلمان و آزادى خواه ايران است. بعنوان نمونه وقتى جامعه بهائى نامه اى به آقاى خاتمى (رئيس جمهورى وقت ايران) مى نويسند و تظلم خواهى مى كنند، برخى سازمان هاى بين المللى، با استناد به همين نامه، ايران را به نقض حقوق بشر محكوم مى كنند. به گفته يكى از صاحب نظران، اين نامه در شرايطى - به صورت گسترده - توزيع شد كه در كنار تهديد ايران به وسيله اسرائيل، فشار آمريكا و اروپا بر ضد فعاليت هاى هسته اى ايران اوج گرفته و آنها هر روز بخشى از جنگ روانى و تبليغاتى خود را در اين باره انجام مى دهند، تا جايى كه تونى بلر و جك استراو، نخست وزير و وزير امور خارجه انگليس اعلام كردند كه پس از پرونده هسته اى، پرونده حقوق بشر در ايران در دستور كار قرار مى گيرد و در اين بين، جامعه بهائيان هم مورد استفاده ابزارى صهيونيسم ها قرار گرفته است.27</w:t>
      </w:r>
      <w:r w:rsidRPr="005E5992">
        <w:rPr>
          <w:rFonts w:cs="B Badr"/>
          <w:rtl/>
        </w:rPr>
        <w:br/>
        <w:t>روشن است كه در دنياى سياست و جهان مبتنى بر اصالت سود، قدرت خارجى از هيچ فرد، گروه يا جريانى حمايت نمى كنند مگر آن كه آن را در پيوند با خود و در راستاى منافع خويش بدانند. به راستى صرف نظر از نقض حقوق بشر در سطح كلان و گسترده به وسيله قدرت هاى استكبارى در جهان - از جمله جنايات غزه، عراق، افغانستان - و از جمله در ايران عصر پهلوى كه جوانان تحصيل كرده و علما و انديشمندان به جرم مبارزه براى آزادى كسب استقلال حفظ هويت ملى و دينى خويش، به مسلخ فرستاده مى شدند. و از قضا بهائيان نيز در اجراى آن فجايع نقش داشتند، چگونه است كه ملت ايران چندان حمايتى از سوى قدرت هاى جهانى مدعى حقوق بشر نمى ديدند؟ و اكنون چگونه است كه همان قدرت ها از هيچ كوششى نه تنها براى رهايى جاسوسان بهائى از زندان، كه براى ترويج و تبليغ آنها دريغ نمى ورزند؟</w:t>
      </w:r>
      <w:r w:rsidRPr="005E5992">
        <w:rPr>
          <w:rFonts w:cs="B Badr"/>
          <w:rtl/>
        </w:rPr>
        <w:br/>
        <w:t>پاسخ با توجه به ماهيت نظام سلطه، و پيشينه و فلسفه وجودى اين فرقه، ناگفته پيدا است.28</w:t>
      </w:r>
      <w:r w:rsidRPr="005E5992">
        <w:rPr>
          <w:rFonts w:cs="B Badr"/>
          <w:rtl/>
        </w:rPr>
        <w:br/>
      </w:r>
      <w:r w:rsidRPr="005E5992">
        <w:rPr>
          <w:rFonts w:cs="B Badr"/>
          <w:rtl/>
        </w:rPr>
        <w:br/>
      </w:r>
      <w:r w:rsidRPr="005E5992">
        <w:rPr>
          <w:rFonts w:cs="B Badr"/>
          <w:b/>
          <w:bCs/>
          <w:rtl/>
        </w:rPr>
        <w:t>خطر نفوذ مجدد بهائيان</w:t>
      </w:r>
      <w:r w:rsidRPr="005E5992">
        <w:rPr>
          <w:rFonts w:cs="B Badr"/>
          <w:b/>
          <w:bCs/>
          <w:rtl/>
        </w:rPr>
        <w:br/>
      </w:r>
      <w:r w:rsidRPr="005E5992">
        <w:rPr>
          <w:rFonts w:cs="B Badr"/>
          <w:rtl/>
        </w:rPr>
        <w:t>پرسش 14 . در مورد فعاليت هاى كنونى بهائيان و شيوه هايى كه اين فرقه در جهت تحقق اهداف بيگانگان در ايران و ساير كشورهاى اسلامى در پيش گرفته توضيح دهيد؟</w:t>
      </w:r>
      <w:r w:rsidRPr="005E5992">
        <w:rPr>
          <w:rFonts w:cs="B Badr"/>
          <w:rtl/>
        </w:rPr>
        <w:br/>
        <w:t>خوشبختانه با شكل گيرى موج بيدارى اسلامى در جهان به دنبال انقلاب اسلامى، زمينه رشد اين جريان انحرافى وابسته به شدت كاهش يافته است؛ فضاى فكرى حاكم بر جهان اسلام، ديگر فضاى «جهل»، «سازش» و «تقليد» از غرب نمى باشد. بلكه فضاى «آگاهى»، «خودباورى»، «ايستادگى» و «جهاد» فكرى و عملى در برابر امپرياليسم، صهيونيسم و جريان هاى نفوذى ضاله و وابسته است كه عملاً فضا براى پذيرفتن سيستم ها و ايدئولوژى هاى وارداتى غربى تنگ شده، ديگر شرايط چندان مناسبى براى تبليغ بهائيت و نظاير آن وجود ندارد و با گسترش موج بيدارى ملت ها، وضع از اين هم كه هست برايشان بدتر مى شود. ضمن اينكه، حمايت آشكار قدرت هاى استكبارى از اين فرقه، هرگونه ترديد نسبت به وابستگى آنها به نظام سلطه جهانى را از ذهن ها مى زدايد، كه اين نيز به ضرر آنها است.29</w:t>
      </w:r>
      <w:r w:rsidRPr="005E5992">
        <w:rPr>
          <w:rFonts w:cs="B Badr"/>
          <w:rtl/>
        </w:rPr>
        <w:br/>
        <w:t>از سوى ديگر تشكيلات جهانى بهائيت - كه مقرّ آن در اسرائيل (بيت العدل حيفا) قرار دارد - با ناكامى ها و بحران هاى شديد درونى مواجه گرديده است. نظير:</w:t>
      </w:r>
      <w:r w:rsidRPr="005E5992">
        <w:rPr>
          <w:rFonts w:cs="B Badr"/>
          <w:rtl/>
        </w:rPr>
        <w:br/>
        <w:t>1. رشد بهائيان ارتدكس كه بيت العدل را قبول ندارند و آن را بدلى مى نامند و شعبه هاى خود را هر روز در كشورها زيادتر مى كنند.</w:t>
      </w:r>
      <w:r w:rsidRPr="005E5992">
        <w:rPr>
          <w:rFonts w:cs="B Badr"/>
          <w:rtl/>
        </w:rPr>
        <w:br/>
        <w:t>2. رشد بهائيان روشنفكر كه به مخالفت با بعضى تصميمات بيت العدل مى پردازند و از دستورات او سرپيچى مى كنند و تن به سانسورها و تحريفات جديد آن نداده و براى خود تشكيلات جداگانه اى ايجاد كرده اند.</w:t>
      </w:r>
      <w:r w:rsidRPr="005E5992">
        <w:rPr>
          <w:rFonts w:cs="B Badr"/>
          <w:rtl/>
        </w:rPr>
        <w:br/>
        <w:t>3. خروج بعضى بهائيان از بهائيت به دين مبين و مترقى اسلام و اقدام به افشاگرى در مورد نقشه هاى شوم بيت العدل و پرده بردارى از تناقضات نظرى و عملى بهائيت.</w:t>
      </w:r>
      <w:r w:rsidRPr="005E5992">
        <w:rPr>
          <w:rFonts w:cs="B Badr"/>
          <w:rtl/>
        </w:rPr>
        <w:br/>
        <w:t>4. رشد سايت هاى منتقد بهائى در فضاى اينترنت كه از نظر علمى اعتقادات بهائيت را به شدت به چالش كشيده و نشان مى دهد كه طرفداران بهائيت هيچ گونه پاسخ متين و قانع كننده اى براى نقدها ندارند.</w:t>
      </w:r>
      <w:r w:rsidRPr="005E5992">
        <w:rPr>
          <w:rFonts w:cs="B Badr"/>
          <w:rtl/>
        </w:rPr>
        <w:br/>
        <w:t>5. دروغ درآمدن وعده هايى كه مؤسسان بهائيت در مورد ايران اسلامى مى دادند.</w:t>
      </w:r>
      <w:r w:rsidRPr="005E5992">
        <w:rPr>
          <w:rFonts w:cs="B Badr"/>
          <w:rtl/>
        </w:rPr>
        <w:br/>
        <w:t>6. آگاه شدن تدريجى افكار عمومى جهانى از ماهيت اين فرقه ضاله استعمارى و واقعيت نداشتن شعارهاى فريبنده وحدت عالم انسانى و تساوى حقوق مردان و زنان با آشكار شدن اختلافات بهاء و ازل عباس و محمد على و فحاشى ها و افشاگرى هاى آنان عليه يكديگر، عقل ستيزى و تناقضات موجود در كتب و تحريفات بيت العدل و موارد بسيار ديگر كه تشكيلات بهائيت براى پوشاندن آنها و مقابله با موج عظيم بيدارى اسلامى در جهان تلاش هاى مضبوحانه را آغاز نموده است و با تمسك به شيوه گوناگون و امكانات عظيم مالى و تبليغاتى صهيونيسم و استكبار جهانى، در صدد تبليغ گسترده فرقه ضاله بهائيت و جذب نيرو در سطح بين المللى و داخل ايران باشند.</w:t>
      </w:r>
      <w:r w:rsidRPr="005E5992">
        <w:rPr>
          <w:rFonts w:cs="B Badr"/>
          <w:rtl/>
        </w:rPr>
        <w:br/>
        <w:t>يكم. فعاليت بهائيت در سطح جهانى</w:t>
      </w:r>
      <w:r w:rsidRPr="005E5992">
        <w:rPr>
          <w:rFonts w:cs="B Badr"/>
          <w:rtl/>
        </w:rPr>
        <w:br/>
        <w:t>در شرايط حاضر با توجه به جهت گيرى ها و نوع برخوردها علاوه بر اسرائيل كه مقر و تشكيلات جهانى بهائيان در آن قرار دارد؛ آمريكا، آلمان، اتحاديه اروپا، سوئد، استراليا، سوئيس، كانادا، انگليس و اتريش به عنوان حاميان اصلى اين فرقه ضالّه بوده و فعاليت هاى گوناگون بهائيت از اين كشورها ساماندهى مى شود. در ادامه به نمونه هايى از اين فعاليت ها در سطح جهانى مى پردازيم:</w:t>
      </w:r>
      <w:r w:rsidRPr="005E5992">
        <w:rPr>
          <w:rFonts w:cs="B Badr"/>
          <w:rtl/>
        </w:rPr>
        <w:br/>
        <w:t>1. تبليغ و مذهب سازى</w:t>
      </w:r>
      <w:r w:rsidRPr="005E5992">
        <w:rPr>
          <w:rFonts w:cs="B Badr"/>
          <w:rtl/>
        </w:rPr>
        <w:br/>
        <w:t>فرقه ضاله بهائيت به امر تبليغات، اهميت زيادى مى دهد. در اين راستا با توجه به نقش خاص و تعيين كننده فعاليت هاى فرهنگى و تبليغى در رشد و گسترش مذهب هاى ساخته و پرداخته دست استعمار، در شرايط كنونى شاهد حمايت هاى مادى، تبليغى و سياسى بى دريغ قدرت هاى استكبارى از فرقه ضاله بهائيت در جهت بسترسازى براى فعاليت هاى اين مذهب استعمار ساخته باشيم؛ تنها به عنوان نمونه در حال حاضر، 400 پايگاه اينترنتى در جهان به تبليغ مسلك بهائيت مشغولند كه بعضاً در پوشش عنوان مقدس «مهدويت» با ارائه اطلاعات وارونه و غلط درباره امام زمان (عج) جستجوگران ناآگاه را به بيراهه كشانند.30</w:t>
      </w:r>
      <w:r w:rsidRPr="005E5992">
        <w:rPr>
          <w:rFonts w:cs="B Badr"/>
          <w:rtl/>
        </w:rPr>
        <w:br/>
        <w:t>از سوى ديگر بيت العدل حيفا، افزون بر ميليون ها دلار هزينه براى خريد «فضا» و «وقت» از ماهواره هاى گوناگون و كمك هاى چشمگير به تلويزيون هاى ماهواره اى، مدتى است كه تبليغات رذيلانه اى را با هدف تخريب وجهه جمهورى اسلامى در دست اجرا دارد. علاوه بر اين راديو بى بى سى31، راديو فرانسه، راديو آمريكا، راديو اسرائيل نيز با تمام امكانات در اختيار اين فرقه صهيونيستى هستند و سعى مى كنند اين فرقه ضاله در رسانه ها به عنوان يك مذهب و در رديف اديان الاهى معرفى شود. تنها در يك نمونه برخى از كشورهاى اروپايى و آمريكايى، اقدام به چاپ و انتشار يك سرى تمبر با نام معرفى اديان الاهى كرده اند كه يكى از تمبرها به فرقه ضالّه بهائيت اختصاص دارد. چاپ اين تمبر نشانگر تلاش و شگردهاى مختلف استكبار براى ترويج فرقه ضالّه بهائيت و مقابله با آيين مقدّس اسلام است.32</w:t>
      </w:r>
      <w:r w:rsidRPr="005E5992">
        <w:rPr>
          <w:rFonts w:cs="B Badr"/>
          <w:rtl/>
        </w:rPr>
        <w:br/>
        <w:t>در اين راستا پس از انقلاب اسلامى، آمريكا پناهگاه رسمى و جولانگاه شديد و آشكار اين فرقه به عنوان آلترناتيو تشيع در ايران گرديد، به نحوى كه آيه اللّه مصباح يزدى در بازگشت از سفر آمريكا در دهه 60 در سخنرانى خود در مؤسسه باقرالعلوم عليه السلام قم گفتند: «آن ايام در آمريكا كنفرانسى راجع به تشيع و انقلاب اسلامى ايران برگزار شده بود كه همه گردانندگان آن، حتى خدمتگزاران و چاى دهندگانش، بهائى بودند»33.</w:t>
      </w:r>
      <w:r w:rsidRPr="005E5992">
        <w:rPr>
          <w:rFonts w:cs="B Badr"/>
          <w:rtl/>
        </w:rPr>
        <w:br/>
        <w:t>در كنار اين قبيل فعاليت ها كليه بهائيان موظف به تبليغ بهائيت به هر شخصى و در هر شرايطى هستند. تبليغ در جوامع مختلف كاملاً سيستماتيك و زير نظر لجنه مهاجرت و تبليغ صورت مى گيرد. در اين راستا محور مهم تبليغى بهائيان مهاجرت به دهات و روستاها و فريب دادن افراد ساده لوح و روستائى باشد چنانكه «موژان مومن» از محققان مشهور بهائيت خود اذعان دارد كه جوامع بزرگ بهائى در بخش هاى فقير جهان متمركز است كه بى سواد هستند. وى اذعان مى كند كه اكنون امر بهائى عمدتاً ديانتى جهان سومى است. او معتقد است كه تبليغات بهائيت در آسياى شرقى، موفق نبوده و در كشورهائى چون ژاپن و كره جنوبى كه آزادى مذهبى برقرار است، وضعيت بهائيت مشابه شرايط در اروپاى غربى است و از رشد مناسب برخوردار نيست.34</w:t>
      </w:r>
      <w:r w:rsidRPr="005E5992">
        <w:rPr>
          <w:rFonts w:cs="B Badr"/>
          <w:rtl/>
        </w:rPr>
        <w:br/>
        <w:t>افزون بر مشكلات مربوط به ساختار فرقه اى بهائيت، غربيان اين فرقه را يك مسلك شبه عرفانى شرقى مى دانند كه لباسى به ظاهر از دنياى مدرن به تن كرده و پوششى است براى لاقيدى مذهبى. از سوى ديگر از جمله دلايل عدم استقبال غرب به بهائيت اين است كه عقايد بهائى در سيستماتيك كردن و عرضه محققانه تعاليم خود بسيار ضعيف بوده و اساساً عقايد و اصول مذهبى بهائيت از پشتوانه فلسفى و كلامى قابل دفاع عقلى و منطقى برخوردار نيست.35</w:t>
      </w:r>
      <w:r w:rsidRPr="005E5992">
        <w:rPr>
          <w:rFonts w:cs="B Badr"/>
          <w:rtl/>
        </w:rPr>
        <w:br/>
        <w:t>2. سازماندهى و جذب نيرو</w:t>
      </w:r>
      <w:r w:rsidRPr="005E5992">
        <w:rPr>
          <w:rFonts w:cs="B Badr"/>
          <w:rtl/>
        </w:rPr>
        <w:br/>
        <w:t>يكى از مهمترين فعاليت هاى فرقه ضاله بهائيت در سطح بين المللى جذب نيرو و سازماندهى يك جبهه مخالف عليه اسلام و جمهورى اسلامى است. آنها از روش هاى گوناگون نظير دادن وام وكمك هاى مالى به مستمندان و فقرا، نشستن پاى درد دل افراد، توسل به شعارهايى پيرامون تساوى حقوق مرد و زن، ممنوعيت جنگ و لزوم تحقق صلح جهانى، كمك براى گرفتن پناهندگى و ديگر اقدامات سطحى، سعى در جذب برخى از عناصر ساده انديش دارند.</w:t>
      </w:r>
      <w:r w:rsidRPr="005E5992">
        <w:rPr>
          <w:rFonts w:cs="B Badr"/>
          <w:rtl/>
        </w:rPr>
        <w:br/>
        <w:t>در اين راستا شاهد گسترش فعاليت هاى تبليغى و تشكيلاتى اين فرقه در اقصى نقاط دنيا خصوصاً كشورهاى اسلامى مى باشيم؛ پس از فروپاشى نظام كمونيستى شوروى، كشورهاى تازه استقلال يافته و همچنين ديگر كشورهايى كه نظامشان كمونيستى بود، به عنوان بهترين طعمه براى استكبار مطرح شدند. مردم اين كشورها كه سال ها در اختناق به سر برده بودند و هنوز زمينه هاى مذهبى خود را داشتند با برآمدن هر ندا و صدايى در مورد مذهب به آن جذب مى شدند و اين بهترين فرصت براى انحراف مردم ستمديده بود. آمريكا، انگليس با پول بادآورده حاصل از غارت سرمايه هاى ديگر كشورها - خصوصاً مسلمان - در همه جا شروع به تبليغ بهائيت و وهابيت نمودند كه از آن جمله مى توان به آذربايجان، قرقيزستان، تاجيكستان و آلبانى، اشاره كرد. آنها با فرستادن ميسيونرهاى بهائى و پخش پول، كتاب، بورس تحصيلى و... ميان مردم و خريدن برخى مسؤالان بلندپايه و نشريات خائن، توانستند بخشى از اهداف فرقه ضاله را در آنجا ترويج كنند و عده اى از مردم را از اسلام حقيقى دور نگه دارند. در چند سال گذشته با تشديد فعاليت فرقه بهائيت در جمهورى آذربايجان، به ويژه باكو كه با حمايت دولت آذربايجان انجام مى شود، اعضاى اين فرقه تبليغات خود را در ايران تشديد كردند. اعضاى اين فرقه كه پيش از اين با مركزيت اسرائيل به فعاليت مى پرداختند، با انتقال مركز فعاليت هاى خود به باكو، قصد تشديد اقدامات خود را در ايران دارند.36</w:t>
      </w:r>
      <w:r w:rsidRPr="005E5992">
        <w:rPr>
          <w:rFonts w:cs="B Badr"/>
          <w:rtl/>
        </w:rPr>
        <w:br/>
        <w:t>از سوى ديگر تشكيلات بهائيت پس از استقرار نيروهاى آمريكا در عراق، تحركات مشكوكى را براى ترويج اين آيين خرافى در اين كشور آغاز كرده اند. گفته مى شود؛ اين نيروها يك محفل ملى در بغداد و چهار محفل ملى ديگر در شهرهاى بصره، موصل و... راه اندازى كرده اند. بنا بر طرح يكى از رهبران ارشد اين فرقه، قرار است نيروهاى اعزامى با استفاده از ابزارهايى چون جاذبه هاى جنسى، اقدام به جمع آورى طرفدار براى فرقه خود كنند. يكى از پوشش هاى فعاليت عناصر بهائى، مراكز نمايندگى سازمان ملل متحد در عراق است. همچنين با پيشنهاد يك عنصر بهائى مقيم آمريكا به بيت العدل (مركز سياسى و تشكيلاتى بهائيت در اسرائيل) اين فرقه قصد دارد پس از آرامش نسبى در مناطق شيعه نشين عراق، اقدام به ساخت مكان هاى بهائى در آنجا كند. روش ديگر بهائيان استفاده از جاذبه ازدواج به منظور شكار مردان و يا زنان غير بهائى و اضافه كردن اين افراد در سلك بهائيت بعد از ازدواج است و بتدريج فرد گرفتار شده وارد سيستم تشكيلاتى آنان مى شود.37</w:t>
      </w:r>
      <w:r w:rsidRPr="005E5992">
        <w:rPr>
          <w:rFonts w:cs="B Badr"/>
          <w:rtl/>
        </w:rPr>
        <w:br/>
        <w:t>3. نفوذ در مراكز علمى جهان</w:t>
      </w:r>
      <w:r w:rsidRPr="005E5992">
        <w:rPr>
          <w:rFonts w:cs="B Badr"/>
          <w:rtl/>
        </w:rPr>
        <w:br/>
        <w:t>در حال حاضر بسيارى از مراكز پژوهشى در غرب، به تدريج گرفتار برخى از جريان هاى انحرافى وابسته به محافل صهيونيستى و بهائى گرى مى شوند. چنانكه كرسى ايران شناسى در بسيارى از مراكز هميشه در معرض اعمال نفوذ افراد و افكار بهائى قرار داد كه پس از انقلاب اسلامى جدّى تر شده است و در مورد جلسات علمى و همايش ها اين امر وضوح بيشترى دارد، به طورى كه كمتر همايشى است كه به نوعى به مباحث ايرانشناسى به خصوص دوره معاصر مربوط باشد و چندين نفر از بهائيان شناخته شده در آن حضور فعال نداشته باشند. شواهد فراوانى وجود دارد كه نشان مى دهد طى سال هاى اخير شمارى از افراد وابسته به جريان بهائيت نه صرفاً بر اساس صلاحيت هاى علمى بلكه به صورت عمدى و با هدايت خاص به اين مراكز نفوذ كرده اند و درست به دليل ارتباط استوارى كه در يكصد سال گذشته ميان بهائيت و صهيونيسم بوده، اين جريان مورد حمايت لابى هاى صهيونيستى هم قرار داشته و دارد.38</w:t>
      </w:r>
      <w:r w:rsidRPr="005E5992">
        <w:rPr>
          <w:rFonts w:cs="B Badr"/>
          <w:rtl/>
        </w:rPr>
        <w:br/>
        <w:t>4. تحريف تاريخ ايران</w:t>
      </w:r>
      <w:r w:rsidRPr="005E5992">
        <w:rPr>
          <w:rFonts w:cs="B Badr"/>
          <w:rtl/>
        </w:rPr>
        <w:br/>
        <w:t>سردمداران بهائيت از ابتداى تشكيل اين فرقه ضاله تخصص ويژه اى در تحريف تاريخ و واقعيت ها داشته39 و در اين راستا دايره المعارف ايران موسوم به دايره المعارف ايرانيكا توسط يك بهائى كه در دانشگاه كلمبيا مشغول است با بودجه آمريكا، افكار صهيونيستى و كمك برخى ايرانيان مقيم خارج در دست تهيه است.40</w:t>
      </w:r>
      <w:r w:rsidRPr="005E5992">
        <w:rPr>
          <w:rFonts w:cs="B Badr"/>
          <w:rtl/>
        </w:rPr>
        <w:br/>
        <w:t>از نكات قابل توجه در اين دايره المعارف كه مدعى تدوين تاريخ پنج هزارساله ايران است، تحريف آشكار باورها و تاريخ سرزمين مان باشد و به دليل گرايش مدير ايرانيكا به فرقه بهائيت بسيارى از اعتقادات نادرست و گمراه كننده اين گروهك به جامعه ايرانيان نسبت داده شده و حتى روايت تاريخ باستان ايران نيز متأثر از اين تحريف آشكار تاريخى است. در بسيارى از قسمت هاى اين مجموعه تحريف هاى جدى در مورد اعتقادات ايرانيان وارد شده و باورهاى نادرست بهائيت به عنوان عقايد دينى ايرانيان جعل شده است.</w:t>
      </w:r>
      <w:r w:rsidRPr="005E5992">
        <w:rPr>
          <w:rFonts w:cs="B Badr"/>
          <w:rtl/>
        </w:rPr>
        <w:br/>
        <w:t>5. طرح روحى</w:t>
      </w:r>
      <w:r w:rsidRPr="005E5992">
        <w:rPr>
          <w:rFonts w:cs="B Badr"/>
          <w:rtl/>
        </w:rPr>
        <w:br/>
        <w:t>اين طرح توسط يكى از بهائيان مهاجر ايرانى به نام «روحى ارباب» در چند سال قبل طراحى و پس از بررسى و اجراى آزمايشى آن در كلمبيا به تصويب «بيت العدل حيفا» - به عنوان بالاترين نهاد تصميم گيرنده فرقه ضاله بهائيت در سطح جهان ـ رسيد. و به عنوان يك «راهنماى عمل» به تمام محافل بهائى ابلاغ گرديد. يكى از مهمترين اهداف «طرح روحى» ايجاد بسترهاى لازم براى افزايش آمار تعداد بهائيان است و مسئولان مركزيت بهائيت براى ايجاد سهولت در دستيابى به اين هدف، با يك برنامه ريزى گسترده، مؤسساتى را تحت عنوان «مؤسسه آموزشى» در كشورهاى مختلف ايجاد كردند كه براساس آخرين آمارهاى منتشره از سوى مركزيت بهائيت تعداد اين مراكز آموزشى بيش از يكصد مركز مى رسد. مركزيت بهائيت براى دستيابى به اهداف طرح روحى زمان بندى هاى مشخصى را معين كرده كه شامل «نقشه هاى پنج ساله» و «نقشه چهار ساله» است. شعار اصلى نقشه پنج ساله، «دخول افواج مقبلين» نام دارد. مؤسسات آموزشى كه بهائيان در ارتباط با طرح روحى ايجاد كرده اند، افزون بر هيأت مديره، زير نظر مشاور قاره اى بهائيت كه از سوى «بيت العدل حيفا» معرفى و تأييد شده است، اداره مى گردد.</w:t>
      </w:r>
      <w:r w:rsidRPr="005E5992">
        <w:rPr>
          <w:rFonts w:cs="B Badr"/>
          <w:rtl/>
        </w:rPr>
        <w:br/>
        <w:t>تبليغات فرقه بهائيت در كشورهاى اسلامى، به ويژه خاورميانه به دليل حساسيت هاى خاصى كه در مورد آن وجود دارد، براساس يك استراتژى ويژه اى كه از سوى مركزيت بهائيت بدان نام «استراتژى خاموش و پنهان» داده شده، اداره مى شود و براى تحقق اهداف اين استراتژى در كشورهاى مسلمان زمان بيشترى در نظر گرفته اند و تا سال 2021 ميلادى براى رسيدن به اهداف مورد نظر وقت و فرصت معين كرده اند.41</w:t>
      </w:r>
      <w:r w:rsidRPr="005E5992">
        <w:rPr>
          <w:rFonts w:cs="B Badr"/>
          <w:rtl/>
        </w:rPr>
        <w:br/>
        <w:t>در مجموع امروز بهائيت يك تشكيلات بين المللى است و شهر عكا (قبله بهائيان كه در اسرائيل قرار دارد) مركز همبستگى و پيوند آنها با صهيونيسم است. اهداف آنان با اهداف صهيونيسم گره خورده و به يكديگر احترام متقابل دارند. بيشترين پيروان بهائيت، در كشور آمريكا ساكنند. تشكيلات آنان در تمام كشورهاى جهان ـ به ويژه كشورهاى آفريقايى و آسيايى - شعبه دارد و براى خود تبليغ مى كنند.42 امروزه آنان در سطح بين المللى فعاليت خود بر ضد ايران، اسلام و تشيع را به نحوى شدت بخشيده اند و عملاً بهائيت به يكى از بازوهاى پرتحرك نظام سلطه جهانى، به ويژه در خاورميانه، مبدل شده است.</w:t>
      </w:r>
      <w:r w:rsidRPr="005E5992">
        <w:rPr>
          <w:rFonts w:cs="B Badr"/>
          <w:rtl/>
        </w:rPr>
        <w:br/>
        <w:t>دوم. فعاليت كنونى بهائيت در رابطه با ايران</w:t>
      </w:r>
      <w:r w:rsidRPr="005E5992">
        <w:rPr>
          <w:rFonts w:cs="B Badr"/>
          <w:rtl/>
        </w:rPr>
        <w:br/>
        <w:t>تشكيلات استعمارى بهائيت همزمان با تحركات وسيع خود در سطح جهان، سياست خويش را بر تبليغ گسترده و علنى در داخل كشور استوار كرده و تلاش مى نمايد تا با تجديد سازمان بهائيت در داخل، اهداف شوم سياسى، فرهنگى و اقتصادى خود را به شكل صريح، بى پروا و گستاخانه پيش ببرد؛ تا جايى كه مركز تشكيلات جهانى بهائيت مستقر در اسرائيل به تشكيلات بهائيت در ايران دستور داده است به مناسبت فرا رسيدن يكصدمين سالگرد درگذشت عباس افندى در سال 2021. م بايد تا اين سال ده در صد از جمعيت ايران بهائى شوند. در اين راستا برنامه هاى تشكيلات بهائيت در رابطه با ايران در دو بخش خارجى و داخلى عبارتند از:</w:t>
      </w:r>
      <w:r w:rsidRPr="005E5992">
        <w:rPr>
          <w:rFonts w:cs="B Badr"/>
          <w:rtl/>
        </w:rPr>
        <w:br/>
        <w:t>الف. خارج از كشور:</w:t>
      </w:r>
      <w:r w:rsidRPr="005E5992">
        <w:rPr>
          <w:rFonts w:cs="B Badr"/>
          <w:rtl/>
        </w:rPr>
        <w:br/>
        <w:t>1. حمايت استكبار جهانى، به ويژه آمريكا، در پوشش دفاع از حقوق بشرآزادى بيان و عقيده كه همواره به حمايت رسمى از تشكيلات بهائيت ايران پرداخته است. همانگونه كه گذشت پس از پيروزى انقلاب اسلامى، شاهد خيل عظيم قطعنامه هايى هستيم كه توسط دولت و نمايندگان آمريكا كشورهاى غربى و مجامع بين المللى در طرفدارى از جاسوسان بهائى و محكوميت ايران به تصويب رسيده اند و تلاش مى كنند در راستاى فشارهاى سياسى و نظامى خويش، همپاى شرايطى چون صلح خاورميانه، پرونده هسته اى ايران، آزادى بهائيت را به عنوان يك اقليت دينى مطرح سازد.</w:t>
      </w:r>
      <w:r w:rsidRPr="005E5992">
        <w:rPr>
          <w:rFonts w:cs="B Badr"/>
          <w:rtl/>
        </w:rPr>
        <w:br/>
        <w:t>جالب اين است كه برخى روشنفكران داخلى وابسته به مراكز سلطه جهانى، هم به بهانه دفاع از حقوق بشر، از اقدامات خائنانه عناصر بهائى و گروه هاى انحرافى ضاله حمايت مى كنند. شبكه هاى خبرى وابسته به صهيونيسم و رسانه هاى گروهى آمريكا نيز به حمايت هاى گسترده تبليغى براى بهائيت مى پردازند تا در كنار اقدامات دولت و مجلس نمايندگان آمريكا، زمينه ها و بسترهاى لازم را براى تحقق اهداف سلطه جويانه خود توسط بهائيان فراهم آورند. تشكيلات بهائيت در ايران نيز از اين فرصت جهت پيشبرد اهداف خويش بهره مى برد.</w:t>
      </w:r>
      <w:r w:rsidRPr="005E5992">
        <w:rPr>
          <w:rFonts w:cs="B Badr"/>
          <w:rtl/>
        </w:rPr>
        <w:br/>
        <w:t>2. كارشكنى در روند پرونده هسته اى ايران در آژانس بين المللى انرژى اتمى، در شرايطى كه ملت مسلمان ايران راه خود را براى كسب علم و پيشرفت در علوم جديد و مخصوصاً انرژى هسته اى هموار ساخته، كارشكنى و گسترش تبليغات بهائيان، فشارهاى بين المللى را براى تسليم و دست كشيدن از اين تكنولوژى مضاعف نموده است. بديهى است چنين خيانت هايى از قبل طراحى و برنامه ريزى شده و بيت العدل نيز بار ديگر به وظيفه وجودى خود عمل نمايد.43</w:t>
      </w:r>
      <w:r w:rsidRPr="005E5992">
        <w:rPr>
          <w:rFonts w:cs="B Badr"/>
          <w:rtl/>
        </w:rPr>
        <w:br/>
        <w:t>3. نفوذ تشكيلات بهائيت در سازمان ملل بعنوان عضو رسمى سازمان غيردولتى ملل متّحد و ارتباط با اپوزيسيون خارج از كشور كه از اين طريق جهت اعمال اهداف خود در كشورها، بهره مى برد.</w:t>
      </w:r>
      <w:r w:rsidRPr="005E5992">
        <w:rPr>
          <w:rFonts w:cs="B Badr"/>
          <w:rtl/>
        </w:rPr>
        <w:br/>
        <w:t>ب. داخل كشور:</w:t>
      </w:r>
      <w:r w:rsidRPr="005E5992">
        <w:rPr>
          <w:rFonts w:cs="B Badr"/>
          <w:rtl/>
        </w:rPr>
        <w:br/>
        <w:t>1. تغيير ذهنيت مردم ايران درباره اين تشكيلات از يك مسلك منحرف و دستگاه جاسوسى براى بيگانگان، به شهروندانى عادى و بى خطر با شيوه هاى مختلف از جمله مظلوم نمايى و بهره گيرى از محافل جهانى مانند سازمان حقوق بشر.</w:t>
      </w:r>
      <w:r w:rsidRPr="005E5992">
        <w:rPr>
          <w:rFonts w:cs="B Badr"/>
          <w:rtl/>
        </w:rPr>
        <w:br/>
        <w:t>2. پخش مداوم شبهات فكرى و عقيدتى در باره اصول و فروع دين اسلام خاصه تشيع، از طريق رسانه هاى ديدارى، شنيدارى و نوشتارى به ويژه اينترنت.</w:t>
      </w:r>
      <w:r w:rsidRPr="005E5992">
        <w:rPr>
          <w:rFonts w:cs="B Badr"/>
          <w:rtl/>
        </w:rPr>
        <w:br/>
        <w:t>3. ترويج فمنيسم در جهت معارضه با استحكام و سلامت پايه هاى خانواده و تضعيف احكام اسلام.</w:t>
      </w:r>
      <w:r w:rsidRPr="005E5992">
        <w:rPr>
          <w:rFonts w:cs="B Badr"/>
          <w:rtl/>
        </w:rPr>
        <w:br/>
        <w:t>4. تلاش جهت نفوذ در ساختار سياسى براى دستيابى به اسرار نظام، كم كردن حساسيت ها و مقاومت هاى مسولان نظام درباره فرقه بهائيت و كمرنگ جلوه دادن خطر اين فرقه؛ به عنوان نمونه سران تشكيلات بهائى در ايران با برخى از كانديداهاى مستقل مجلس وارد مذاكره شده و به اين كانديداها گفته بودند كه ما بهائى ها اين تعداد رأى داريم و حاضريم به نفع شما وارد صحنه شويم به اين شرط كه اگر شما وارد مجلس شديد از حقوق ما دفاع كنيد.44</w:t>
      </w:r>
      <w:r w:rsidRPr="005E5992">
        <w:rPr>
          <w:rFonts w:cs="B Badr"/>
          <w:rtl/>
        </w:rPr>
        <w:br/>
        <w:t>همچنين در اين زمينه شاهد دستورالعمل فرقه ضاله بهائيت به پيروان خويش براى شركت در كنكور سال 1386 مى باشيم؛ اين دستورالعمل هنگامى صادر شد كه سازمان سنجش ستون مذهب را در فرم هاى ثبت نام مراكز آموزش عالى كشور حذف كرد. در چنين شرايطى فرقه ضاله بهائيت تلاش مى كند عناصر خويش را بعد از اخذ مدارك تحصيلى دانشگاهى به مراكز دولتى نفوذ داده و اهداف استعمارى اربابان خود را دنبال نمايد.45</w:t>
      </w:r>
      <w:r w:rsidRPr="005E5992">
        <w:rPr>
          <w:rFonts w:cs="B Badr"/>
          <w:rtl/>
        </w:rPr>
        <w:br/>
        <w:t>5. تلاش براى افزايش جمعيت؛ پس از پيروزى انقلاب شكوهمند اسلامى ايران، بهائيانى كه در ايران ماندند على رغم سياست هاى اعلام شده از سوى دولت جمهورى اسلامى در خصوص كنترل جمعيت، در جلسات خود نسبت به اين مسئله، با حساسيت برخورد كرده و تصميم گرفتند كه همچنان به توليد نسل و افزايش جمعيت خود ادامه دهند. هدف آن ها از اين تصميم عبارت است:</w:t>
      </w:r>
      <w:r w:rsidRPr="005E5992">
        <w:rPr>
          <w:rFonts w:cs="B Badr"/>
          <w:rtl/>
        </w:rPr>
        <w:br/>
        <w:t>يك. افزودن جمعيت فرقه بهائيت، جهت گرفتن امتيازات بيشتر،</w:t>
      </w:r>
      <w:r w:rsidRPr="005E5992">
        <w:rPr>
          <w:rFonts w:cs="B Badr"/>
          <w:rtl/>
        </w:rPr>
        <w:br/>
        <w:t>دو. منزوى نشدن به دليل كمى جمعيت در شهرها و روستاها،</w:t>
      </w:r>
      <w:r w:rsidRPr="005E5992">
        <w:rPr>
          <w:rFonts w:cs="B Badr"/>
          <w:rtl/>
        </w:rPr>
        <w:br/>
        <w:t>سه. آماده نمودن جوّ براى افزايش فعاليت هاى سياسى خود.46</w:t>
      </w:r>
      <w:r w:rsidRPr="005E5992">
        <w:rPr>
          <w:rFonts w:cs="B Badr"/>
          <w:rtl/>
        </w:rPr>
        <w:br/>
        <w:t>6. تلاش براى بالانشان دادن تعداد بهائيان در ايران به مثابه گامى مقدماتى و محكمه پسند جهت دستيابى به رسميت قانونى؛ يكى ديگر از شگردهاى تبليغاتى فرقه صهيونيستى بهائيت تلاش براى بزرگ نمايى تعداد اين فرقه در داخل ايران مى باشد چنانكه در بسيارى از آمارها كه غربى ها طى سال هاى اخير مى دهند با ارائه آمارى مضحك تعداد بهائيان ايران را حتى از تعداد مسيحيان، يهوديان و زرتشتى ها بيشتر دانسته و مدعى هستند جامعه بهائى ايران بزرگ ترين اقليت مذهبى غير مسلمان در ايران است.47</w:t>
      </w:r>
      <w:r w:rsidRPr="005E5992">
        <w:rPr>
          <w:rFonts w:cs="B Badr"/>
          <w:rtl/>
        </w:rPr>
        <w:br/>
        <w:t>در دستورى تشكيلاتى نيز، سران بهائيت خواسته اند تا آمار بهائيان حاضر در كشور بزرگ نمايى شده و تعداد را از آن چه كه هست، بسيار بيشتر نشان دهند. به اين منظور به بهائيان كشور در سر شمارى ها دستور، داده اند كه در ستون «دين» يا در ستون «ساير» درج نام «بهائى» كنند. با اين همه نتايج بدست آمده از سر شمارى عمومى سال هاى 1375 و 1385 نشان مى دهد، آمارهاى ادعائى آنها به هيچ وجه صحت ندارد. مطابق آنچه در سايت رسمى مركز آمار ايران آمده،48 ستون «ساير و اظهار نشده» در سال 1385 تعداد 263199 نفر از 70472846 جمعيت كل كشور (يعنى سى و هفت صدم در صد) بوده است.49 اگر سهم بهائى ها از ستون «ساير و اظهار نشده»، پانزده در صد هم باشد شايد بتوان گفت آمار بهائيان ايران در سال 1375 و 1385 حدود 25 و 40هزارنفر تخمين زده شود، كه فاصله بسيار زيادى با ميزان ادعائى بيت العدل كه اين آمار را 300 هزار نفر اعلام كرده است، دارد.50</w:t>
      </w:r>
      <w:r w:rsidRPr="005E5992">
        <w:rPr>
          <w:rFonts w:cs="B Badr"/>
          <w:rtl/>
        </w:rPr>
        <w:br/>
        <w:t>7. بازگشت سرمايه داران و نخبگان فرهنگى (اخراجى يا فرارى ) بهائى به ايران جهت قبضه اقتصاد و فرهنگ كشور و نيز تأمين پشتوانه مالى براى تبليغ بهائيت و پيشبرد اهداف تشكيلاتى آن. چنانكه در اين زمينه شاهد اخبار متعددى نظير؛ خريد دسته جمعى زمين هاى شهرك بهارستان اصفهان توسط بهائيان، نفوذ بهائيان در بازار دارو و...، در رسانه ها مى باشيم.</w:t>
      </w:r>
      <w:r w:rsidRPr="005E5992">
        <w:rPr>
          <w:rFonts w:cs="B Badr"/>
          <w:rtl/>
        </w:rPr>
        <w:br/>
        <w:t>8. احياى اماكن مقدس بهائى در ايران از طريق نفوذ در سازمان ميراث فرهنگى و سوق دادن ايرانيان و افراد توريست به عنوان بازديد از اماكن باستانى به مكان هاى ياده شده.</w:t>
      </w:r>
      <w:r w:rsidRPr="005E5992">
        <w:rPr>
          <w:rFonts w:cs="B Badr"/>
          <w:rtl/>
        </w:rPr>
        <w:br/>
        <w:t>9. تلاش براى ارتباط با اپوزيسيون داخل كشور و جلب حما يت آنان از تشكيلات بهائيت ايران.</w:t>
      </w:r>
      <w:r w:rsidRPr="005E5992">
        <w:rPr>
          <w:rFonts w:cs="B Badr"/>
          <w:rtl/>
        </w:rPr>
        <w:br/>
        <w:t>10. تلاش جهت نزديكى با محافل روشنفكرى ايران به منظور پذيرش جامعه بهائى به عنوان عضوى از جامعه مدنى ايران.51</w:t>
      </w:r>
      <w:r w:rsidRPr="005E5992">
        <w:rPr>
          <w:rFonts w:cs="B Badr"/>
          <w:rtl/>
        </w:rPr>
        <w:br/>
        <w:t xml:space="preserve">11. نفوذ در سازمان هاى غيردولتى </w:t>
      </w:r>
      <w:r w:rsidRPr="005E5992">
        <w:rPr>
          <w:rFonts w:cs="B Badr"/>
        </w:rPr>
        <w:t>NGO</w:t>
      </w:r>
      <w:r w:rsidRPr="005E5992">
        <w:rPr>
          <w:rFonts w:cs="B Badr"/>
          <w:rtl/>
        </w:rPr>
        <w:t>)ها) كه در عرصه هاى گوناگون ملى و بين المللى از امور امدادى، رفاهى، مذهبى گرفته تا دفاع از حقوق بشر، پناهندگى و توسعه علوم و تكنولوژى و امور زنان و جوانان به فعاليت مشغول مى باشند.</w:t>
      </w:r>
      <w:r w:rsidRPr="005E5992">
        <w:rPr>
          <w:rFonts w:cs="B Badr"/>
          <w:rtl/>
        </w:rPr>
        <w:br/>
        <w:t>12. تبليغ به مسلك بهائيت با اجراى طرح روحى؛ شيوه اجراى اين طرح كه پنج سال قبل با پيام 26 نوامبر 2003 ميلادى بيت العدل حيفا آغاز شد، با فعاليت هاى گذشته بهائيان ايران تفاوت اساسى دارد. در حقيقت با ارسال اين پيام و آغاز اجراى طرح در ايران، فرقه ضاله بهائيت شيوه تبليغاتى - هجومى جديدى را در برخورد با نظام اسلامى ايران در پيش گرفته است. به همين مناسبت در سال 1380 سيزده نفر از بهائيان به اصطلاح مستعد، زير پوشش هاى مختلف از ايران به امارات متحده عربى - دوبى - رفته و در آنجا دوره هاى آموزشى كتاب هايى را كه براى اجرايى كردن اين طرح تدوين و تأليف شده است، آغاز كردند.52</w:t>
      </w:r>
      <w:r w:rsidRPr="005E5992">
        <w:rPr>
          <w:rFonts w:cs="B Badr"/>
          <w:rtl/>
        </w:rPr>
        <w:br/>
        <w:t>اعزام مبلغين به دوبى، با چند هدف صورت مى پذيرد:</w:t>
      </w:r>
      <w:r w:rsidRPr="005E5992">
        <w:rPr>
          <w:rFonts w:cs="B Badr"/>
          <w:rtl/>
        </w:rPr>
        <w:br/>
        <w:t>1. فراگيرى چگونگى تبليغ گسترده و مخفيانه در جمهورى اسلامى ايران.</w:t>
      </w:r>
      <w:r w:rsidRPr="005E5992">
        <w:rPr>
          <w:rFonts w:cs="B Badr"/>
          <w:rtl/>
        </w:rPr>
        <w:br/>
        <w:t>2. فراگيرى راه هاى جديد فريب مسلمانان شيعه ايرانى.</w:t>
      </w:r>
      <w:r w:rsidRPr="005E5992">
        <w:rPr>
          <w:rFonts w:cs="B Badr"/>
          <w:rtl/>
        </w:rPr>
        <w:br/>
        <w:t>3. فراگيرى چگونگى انتخاب هدف يا سوژه، بى آنكه گرفتار افراد مو</w:t>
      </w:r>
      <w:r w:rsidRPr="005E5992">
        <w:rPr>
          <w:rFonts w:cs="B Badr" w:hint="cs"/>
          <w:rtl/>
        </w:rPr>
        <w:t>ٔن</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مأموران</w:t>
      </w:r>
      <w:r w:rsidRPr="005E5992">
        <w:rPr>
          <w:rFonts w:cs="B Badr"/>
          <w:rtl/>
        </w:rPr>
        <w:t xml:space="preserve"> </w:t>
      </w:r>
      <w:r w:rsidRPr="005E5992">
        <w:rPr>
          <w:rFonts w:cs="B Badr" w:hint="cs"/>
          <w:rtl/>
        </w:rPr>
        <w:t>اطلاعاتى</w:t>
      </w:r>
      <w:r w:rsidRPr="005E5992">
        <w:rPr>
          <w:rFonts w:cs="B Badr"/>
          <w:rtl/>
        </w:rPr>
        <w:t xml:space="preserve"> </w:t>
      </w:r>
      <w:r w:rsidRPr="005E5992">
        <w:rPr>
          <w:rFonts w:cs="B Badr" w:hint="cs"/>
          <w:rtl/>
        </w:rPr>
        <w:t>شوند</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حالى</w:t>
      </w:r>
      <w:r w:rsidRPr="005E5992">
        <w:rPr>
          <w:rFonts w:cs="B Badr"/>
          <w:rtl/>
        </w:rPr>
        <w:t xml:space="preserve"> </w:t>
      </w:r>
      <w:r w:rsidRPr="005E5992">
        <w:rPr>
          <w:rFonts w:cs="B Badr" w:hint="cs"/>
          <w:rtl/>
        </w:rPr>
        <w:t>است</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رفت</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آمد</w:t>
      </w:r>
      <w:r w:rsidRPr="005E5992">
        <w:rPr>
          <w:rFonts w:cs="B Badr"/>
          <w:rtl/>
        </w:rPr>
        <w:t xml:space="preserve"> </w:t>
      </w:r>
      <w:r w:rsidRPr="005E5992">
        <w:rPr>
          <w:rFonts w:cs="B Badr" w:hint="cs"/>
          <w:rtl/>
        </w:rPr>
        <w:t>سالانه</w:t>
      </w:r>
      <w:r w:rsidRPr="005E5992">
        <w:rPr>
          <w:rFonts w:cs="B Badr"/>
          <w:rtl/>
        </w:rPr>
        <w:t xml:space="preserve"> </w:t>
      </w:r>
      <w:r w:rsidRPr="005E5992">
        <w:rPr>
          <w:rFonts w:cs="B Badr" w:hint="cs"/>
          <w:rtl/>
        </w:rPr>
        <w:t>صدها</w:t>
      </w:r>
      <w:r w:rsidRPr="005E5992">
        <w:rPr>
          <w:rFonts w:cs="B Badr"/>
          <w:rtl/>
        </w:rPr>
        <w:t xml:space="preserve"> </w:t>
      </w:r>
      <w:r w:rsidRPr="005E5992">
        <w:rPr>
          <w:rFonts w:cs="B Badr" w:hint="cs"/>
          <w:rtl/>
        </w:rPr>
        <w:t>هزار</w:t>
      </w:r>
      <w:r w:rsidRPr="005E5992">
        <w:rPr>
          <w:rFonts w:cs="B Badr"/>
          <w:rtl/>
        </w:rPr>
        <w:t xml:space="preserve"> </w:t>
      </w:r>
      <w:r w:rsidRPr="005E5992">
        <w:rPr>
          <w:rFonts w:cs="B Badr" w:hint="cs"/>
          <w:rtl/>
        </w:rPr>
        <w:t>مسافر</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براى</w:t>
      </w:r>
      <w:r w:rsidRPr="005E5992">
        <w:rPr>
          <w:rFonts w:cs="B Badr"/>
          <w:rtl/>
        </w:rPr>
        <w:t xml:space="preserve"> </w:t>
      </w:r>
      <w:r w:rsidRPr="005E5992">
        <w:rPr>
          <w:rFonts w:cs="B Badr" w:hint="cs"/>
          <w:rtl/>
        </w:rPr>
        <w:t>خريد</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تفريح</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دوبى</w:t>
      </w:r>
      <w:r w:rsidRPr="005E5992">
        <w:rPr>
          <w:rFonts w:cs="B Badr"/>
          <w:rtl/>
        </w:rPr>
        <w:t xml:space="preserve"> </w:t>
      </w:r>
      <w:r w:rsidRPr="005E5992">
        <w:rPr>
          <w:rFonts w:cs="B Badr" w:hint="cs"/>
          <w:rtl/>
        </w:rPr>
        <w:t>مى</w:t>
      </w:r>
      <w:r w:rsidRPr="005E5992">
        <w:rPr>
          <w:rFonts w:cs="B Badr"/>
          <w:rtl/>
        </w:rPr>
        <w:t xml:space="preserve"> </w:t>
      </w:r>
      <w:r w:rsidRPr="005E5992">
        <w:rPr>
          <w:rFonts w:cs="B Badr" w:hint="cs"/>
          <w:rtl/>
        </w:rPr>
        <w:t>روند،</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حقيقت</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منطقه</w:t>
      </w:r>
      <w:r w:rsidRPr="005E5992">
        <w:rPr>
          <w:rFonts w:cs="B Badr"/>
          <w:rtl/>
        </w:rPr>
        <w:t xml:space="preserve"> </w:t>
      </w:r>
      <w:r w:rsidRPr="005E5992">
        <w:rPr>
          <w:rFonts w:cs="B Badr" w:hint="cs"/>
          <w:rtl/>
        </w:rPr>
        <w:t>را</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شكارگاه</w:t>
      </w:r>
      <w:r w:rsidRPr="005E5992">
        <w:rPr>
          <w:rFonts w:cs="B Badr"/>
          <w:rtl/>
        </w:rPr>
        <w:t xml:space="preserve"> </w:t>
      </w:r>
      <w:r w:rsidRPr="005E5992">
        <w:rPr>
          <w:rFonts w:cs="B Badr" w:hint="cs"/>
          <w:rtl/>
        </w:rPr>
        <w:t>سركردگان</w:t>
      </w:r>
      <w:r w:rsidRPr="005E5992">
        <w:rPr>
          <w:rFonts w:cs="B Badr"/>
          <w:rtl/>
        </w:rPr>
        <w:t xml:space="preserve"> </w:t>
      </w:r>
      <w:r w:rsidRPr="005E5992">
        <w:rPr>
          <w:rFonts w:cs="B Badr" w:hint="cs"/>
          <w:rtl/>
        </w:rPr>
        <w:t>«بيت</w:t>
      </w:r>
      <w:r w:rsidRPr="005E5992">
        <w:rPr>
          <w:rFonts w:cs="B Badr"/>
          <w:rtl/>
        </w:rPr>
        <w:t xml:space="preserve"> </w:t>
      </w:r>
      <w:r w:rsidRPr="005E5992">
        <w:rPr>
          <w:rFonts w:cs="B Badr" w:hint="cs"/>
          <w:rtl/>
        </w:rPr>
        <w:t>العدل</w:t>
      </w:r>
      <w:r w:rsidRPr="005E5992">
        <w:rPr>
          <w:rFonts w:cs="B Badr"/>
          <w:rtl/>
        </w:rPr>
        <w:t xml:space="preserve"> </w:t>
      </w:r>
      <w:r w:rsidRPr="005E5992">
        <w:rPr>
          <w:rFonts w:cs="B Badr" w:hint="cs"/>
          <w:rtl/>
        </w:rPr>
        <w:t>حيفا</w:t>
      </w:r>
      <w:r w:rsidRPr="005E5992">
        <w:rPr>
          <w:rFonts w:cs="B Badr"/>
          <w:rtl/>
        </w:rPr>
        <w:t>» براى صيد نيروهاى ناآگاه جديد مبدل كرده است. مركزيت بهائيت در حيفا توصيه دارد كه در ايران به دليل حاكميت نظام اسلامى و وجود شرايط خاص، طرح روحى از سن 16 سالگى آغاز شود و كودكان بهائى از سن 12 تا 15 سالگى و در صورت امكان به همراه بزرگترهايشان با هدف فريبكارى به كارهاى خيريه و عام المنفعه نظير عيادت از بيماران در بيمارستان ها، نظافت پارك هاى محل و معابر كوهستانى، مراجعه به آسايشگاه سالمندان و كمك به سالخوردگان بپردازند. در ارديبهشت 1383 بخشى از طرح روحى كه مربوط به آموزش راهنمايان و مبلغان بود، به پايان رسيد و تعدادى راهنما آماده فعاليت شدند. به همين سبب و بنا به دستور بيت العدل حيفا حركت و هجوم تبليغاتى بهائيان به سمت جوامع غيربهائى آغاز شد.</w:t>
      </w:r>
      <w:r w:rsidRPr="005E5992">
        <w:rPr>
          <w:rFonts w:cs="B Badr"/>
          <w:rtl/>
        </w:rPr>
        <w:br/>
        <w:t>در اين راستا نماينده ارشد بيت العدل و فرد شماره يك و مرجع بهائيان در ايران طى ابلاغيه اى رسمى به كليه بهائيان ايران تأكيد مى نمايد: «ما نبايستى فقط به دوستانى اكتفا كنيم كه از قبل در زمره دوستان درآمده اند، زيرا اين امر به علت محدود بودن دايره اين دوستى ها، ناچاراً به تدريج اقدامات ما را محدود و متوقف خواهد نمود و بايستى با طرح دوستى ها و صميميت هاى جديد و پس از حصول اطمينان از طريق معاشرت هاى خانوادگى و گفتگوهاى هدفمند، دايره دوستان مطمئن خود را مرتباً اتساع ببخشيم تا امكان لازم براى يافتن نفوس مستعده فراهم گردد».53</w:t>
      </w:r>
      <w:r w:rsidRPr="005E5992">
        <w:rPr>
          <w:rFonts w:cs="B Badr"/>
          <w:rtl/>
        </w:rPr>
        <w:br/>
        <w:t>پيروان فرقه ضاله بهائيت براساس طرح روحى آويختن به حربه دروغين را نيز جايز مى شمارند. از جمله يكى از اعضاى محفل ملى بهائيت ايران با تكيه بر دستورالعمل بيت العدل مبنى بر اينكه بايد با افراد غيربهائى ارتباط برقرار كرد، نفوذ در جوامع روستايى و كوچك را زير اين پوشش كه ما بهداشت يار هستيم و يا به عنوان مسئول براى خدمت به شما آمده ايم، و هر وسيله اى براى شناسايى افراد مستعد جذب آنها به بهائيت را لازم مى داند: «اگر فرضاً دوستان ايده هايى را بيان مى دارند مانند اينكه بهداشت يار هستيم و...، اينها هدف نيستند، بلكه محملى است براى شناسايى افراد مستعد و اينكه آنها را وارد پروسه مؤسسه آموزش نماييم.»</w:t>
      </w:r>
      <w:r w:rsidRPr="005E5992">
        <w:rPr>
          <w:rFonts w:cs="B Badr"/>
          <w:rtl/>
        </w:rPr>
        <w:br/>
        <w:t>او بهره بردارى از دوستان دوران مدرسه، مهاجران فقير افغانى كمك مالى به خانواده هاى مستمند و ايجاد كلاس هاى آشپزى و هنرى، رفت وآمد به كتابخانه ها و سمينارهايى كه در فرهنگسراها برگزار مى شود، را وسيله اى براى ايجاد ارتباط مخفى و سپس تبليغ بهائيت مى داند. براساس برنامه طرح روحى هر خانواده بهائى در ايران بايد چند راهنما داشته باشد تا بتوانند با خانواده هاى غير بهائى مرتبط شوند و با اين توصيف در هر نقطه اى كه يك يا چند خانواده بهائى وجود دارد، خانواده هاى مسلمان و غيربهائى بايد در معرض تهديدات ناشى از تبليغات بهائيان قرار داشته باشند. اصولاً هدف اصلى تبليغات اين فرقه جذب افرادى است؛ «كه از اسلام آگاهى ندارند يا مورد تبليغ سوء قرار گرفته باشند، تدين نداشته و مقيد به مسائل مذهبى نباشند. در كل آن علاقه اى كه هر كسى نسبت به دين خود دارد را نداشته باشند. يك عده هم كسانى هستند كه فكر مى كنند اگر وارد اين تشكيلات شوند، پولدار مى شوند. يا خانم هايى كه دلشان مى خواهد حجاب نداشته باشند. چون وقتى وارد آن جامعه مى شوند مى توانند حجاب را كنار بگذارند و خودنمايى زيادى براى مردان داشته باشند. آن ها مى گويند براى اينكه حرف هاى ما را بشنوى بايد تعصب را كنار بزنى. فرد هم ذهن خود را از حرف ها پاك مى كند و حرف هاى آن ها جايگزين مى شود»54.</w:t>
      </w:r>
      <w:r w:rsidRPr="005E5992">
        <w:rPr>
          <w:rFonts w:cs="B Badr"/>
          <w:rtl/>
        </w:rPr>
        <w:br/>
        <w:t>براساس رهنمودهاى طرح روحى، هويت كليه افراد جذب شده به جلسات دعا بايد كاملاً سرّى و مكتوم بماند. اين تأكيد كه بى شباهت به عملكرد گروهك منافقين نيست، تا آن حد است كه حتى افراد بهائى مقيم ايران نيز نبايد در جريان اين امور قرار گيرند. براساس اولويت تشكيلات بهائيت در ايران، كليه مؤسسات تحت پوشش، از جمله «مؤسسه تربيت امرى»، بايد در خدمت مؤسسه آموزش مردمى قرار گرفته و از ارديبهشت 1384 علاوه بر انجام امور ذاتى خود، عملاً مأموريت هاى جديدى با هدف جاسوس پرورى به نفع رژيم صهيونيستى اسرائيل و جذب هر چه بيشتر غير بهائيان فراهم نمايند.55</w:t>
      </w:r>
      <w:r w:rsidRPr="005E5992">
        <w:rPr>
          <w:rFonts w:cs="B Badr"/>
          <w:rtl/>
        </w:rPr>
        <w:br/>
        <w:t>در راستاى تحقق اهداف فوق، تشكيلات بهائيت در داخل ايران دامنه فعاليت هاى تبليغى خود در تهران و ساير شهرها را شدت بخشيده و با اقدامات مختلف از جمله راه اندازى سايت ها و وبلاگ هاى متعدد، مراجعه حضورى، ارسال كتاب، توزيع اطلاعيه و سى دى در برخى شهرها پيرامون فرقه ضاله بهائيت كه حاوى مطالب موهن از جمله معرفى كتب فرقه ضاله بهائيت، مقالاتى در معرفى بيت العدل بهائيت و بهائيان، توهين به مقدسات اسلامى و ساير اديان توحيدى طرح ادعاهاى مكاتب ضد دينى، تكفير شيعه و ايجاد اختلاف ميان مذاهب اسلامى، داستان هاى غيراخلاقى و...، به تبليغ اين فرقه اقدام نموده تا بتوانند هوادارانى را در بين جوانان و مردم پيدا كنند.56</w:t>
      </w:r>
      <w:r w:rsidRPr="005E5992">
        <w:rPr>
          <w:rFonts w:cs="B Badr"/>
          <w:rtl/>
        </w:rPr>
        <w:br/>
        <w:t>در شرايط فعلى، بهائى ها در عرصه وبلاگ نويسى و اداره سايت نيز فعال مى باشند. همچنين فرقه ضاله بهائيت با پشتوانه عظيم مالى صهيونيسم و آمريكا سرمايه گذارى كلانى را در زمينه اقتصادى و اجتماعى در دست اجرا دارد و با در دست گرفتن نمايندگى تعداد زيادى از شركت هاى فنى و خدماتى در برخى شهرها اعتراض مردم را برانگيخته است.57 ايجاد آرايشگاه هاى رايگان براى مردان جلسات شب نشينى، ترويج و تبليغ ازدواج خواهر و برادر، راه اندازى سوپرماركت ها و ارائه خدمات رايگان، اهداى هدايا و بعضاً كمك نقدى به جوانان دختر و پسر، از ديگر اقدامات اين جريان جهت جذب به محافل پنهانى خود مى باشد. مبلغان اين فرقه پا را فراتر گذاشته و حتى به روستاها مى روند و با سوء استفاده از فقر در مناطق روستايى و محروم به دنبال رفع مشكلات مالى و اقتصادى آنها بوده تا بتوانند پايگاه اجتماعى خود را در بين مردم ارتقا دهند.58</w:t>
      </w:r>
      <w:r w:rsidRPr="005E5992">
        <w:rPr>
          <w:rFonts w:cs="B Badr"/>
          <w:rtl/>
        </w:rPr>
        <w:br/>
        <w:t>در برخى استان هاى كشور نيز مبلغين فرقه ضاله بهائيت با سوء استفاده از مشكلات اقتصادى برخى از جوانان، آنها را در شركت ها و بنگاه هاى اقتصادى متعلق به خود به كار مى گيرند. در اين بنگاه ها علاوه بر اينكه از توان اين جوانان در رسيدن به اهداف مالى خود استفاده مى كنند، به تبليغ عقايد انحرافى فرقه بهائيت پرداخته و از اين افراد براى حضور در كلاس هاى طرح روحى خود دعوت مى نمايند.59 و پس از جذب كسانى هم كه مى خواهند از اين دايره بيرون بيايند با محدوديت ها و تهديدهاى جدى مواجه مى شوند.</w:t>
      </w:r>
      <w:r w:rsidRPr="005E5992">
        <w:rPr>
          <w:rFonts w:cs="B Badr"/>
          <w:rtl/>
        </w:rPr>
        <w:br/>
        <w:t>به گفته يكى از بهائيان كه پس از آگاهى از ماهيت اين فرقه ضاله مشرف به دين مقدس اسلام گرديده؛ «كسانى كه وارد بهائيت مى شوند ديگر در اختيار خود نيستند. آزادى ندارند و هميشه تحت نظر هستند. هر مسئوليتى كه تشكيلات به اعضا بدهند بايد انجام شود. زندگى فرد در اختيار خودش نيست. جلساتى هر ده روز يك بار برگزار شود كه شركت در آن براى همه اجبارى است»60.</w:t>
      </w:r>
      <w:r w:rsidRPr="005E5992">
        <w:rPr>
          <w:rFonts w:cs="B Badr"/>
          <w:rtl/>
        </w:rPr>
        <w:br/>
        <w:t>بررسى اقدامات و فعاليت هاى گسترده جريان بهائيت حاكى از اين واقعيت است كه اغفال و جذب جوانان از طريق نيازهاى اقتصادى و مسائلى كه از لحاظ غريزى، جنسى و احساسى جاذب مى باشند، در دستور كار اين فرقه صهيونيستى قرار دارد كه در چند سال اخير بى سابقه بوده61 و اين خود زنگ خطرى است براى مسئولان و متوليان بخش هاى مختلف سياسى، فرهنگى و عقيدتى جامعه كه در كنار اهتمام به اقدامات فرهنگى و روشنگرى هاى رسانه اى پيرامون ماهيت و اهداف شوم اين فرقه ضاله، به حل اساسى معضلات اقتصادى و اجتماعى توجه جدى داشته باشند؛ زيرا دشمنِ بيدار و هوشيار در كمين جوانان ما نشسته است.62</w:t>
      </w:r>
      <w:r w:rsidRPr="005E5992">
        <w:rPr>
          <w:rFonts w:cs="B Badr"/>
          <w:rtl/>
        </w:rPr>
        <w:br/>
      </w:r>
      <w:r w:rsidRPr="005E5992">
        <w:rPr>
          <w:rFonts w:cs="B Badr"/>
          <w:rtl/>
        </w:rPr>
        <w:br/>
      </w:r>
      <w:r w:rsidRPr="005E5992">
        <w:rPr>
          <w:rFonts w:cs="B Badr"/>
          <w:rtl/>
        </w:rPr>
        <w:br/>
      </w:r>
      <w:r w:rsidRPr="005E5992">
        <w:rPr>
          <w:rFonts w:cs="B Badr"/>
          <w:rtl/>
        </w:rPr>
        <w:br/>
      </w:r>
      <w:r w:rsidRPr="005E5992">
        <w:rPr>
          <w:rFonts w:cs="B Badr"/>
          <w:b/>
          <w:bCs/>
          <w:sz w:val="27"/>
          <w:szCs w:val="27"/>
          <w:rtl/>
        </w:rPr>
        <w:t>بخش سوم</w:t>
      </w:r>
      <w:r w:rsidRPr="005E5992">
        <w:rPr>
          <w:rFonts w:cs="B Badr"/>
          <w:b/>
          <w:bCs/>
          <w:sz w:val="27"/>
          <w:szCs w:val="27"/>
          <w:rtl/>
        </w:rPr>
        <w:br/>
      </w:r>
      <w:r w:rsidRPr="005E5992">
        <w:rPr>
          <w:rFonts w:cs="B Badr"/>
          <w:rtl/>
        </w:rPr>
        <w:br/>
      </w:r>
      <w:r w:rsidRPr="005E5992">
        <w:rPr>
          <w:rFonts w:cs="B Badr"/>
          <w:b/>
          <w:bCs/>
          <w:rtl/>
        </w:rPr>
        <w:t>ايدئولوژى بهائيت</w:t>
      </w:r>
      <w:r w:rsidRPr="005E5992">
        <w:rPr>
          <w:rFonts w:cs="B Badr"/>
          <w:b/>
          <w:bCs/>
          <w:rtl/>
        </w:rPr>
        <w:br/>
      </w:r>
      <w:r w:rsidRPr="005E5992">
        <w:rPr>
          <w:rFonts w:cs="B Badr"/>
          <w:rtl/>
        </w:rPr>
        <w:br/>
      </w:r>
      <w:r w:rsidRPr="005E5992">
        <w:rPr>
          <w:rFonts w:cs="B Badr"/>
          <w:b/>
          <w:bCs/>
          <w:rtl/>
        </w:rPr>
        <w:t>دين بودن بهائيت</w:t>
      </w:r>
      <w:r w:rsidRPr="005E5992">
        <w:rPr>
          <w:rFonts w:cs="B Badr"/>
          <w:b/>
          <w:bCs/>
          <w:rtl/>
        </w:rPr>
        <w:br/>
      </w:r>
      <w:r w:rsidRPr="005E5992">
        <w:rPr>
          <w:rFonts w:cs="B Badr"/>
          <w:rtl/>
        </w:rPr>
        <w:t>پرسش 15. چرا بهائيت را دين نمى دانيد با اينكه آنها نيز داراى كتاب، خدا و پيامبر هستند؟</w:t>
      </w:r>
      <w:r w:rsidRPr="005E5992">
        <w:rPr>
          <w:rFonts w:cs="B Badr"/>
          <w:rtl/>
        </w:rPr>
        <w:br/>
        <w:t>موضوع فوق بسته به تعريف ما از «دين»، پاسخ هاى متعددى مى تواند داشته باشد؛ بنابراين شايسته است ابتدا اين اصطلاح را تعريف نموده و ضمن بيان شاخص هاى «حقانيت»، به تبيين و بررسى آن بپردازيم:</w:t>
      </w:r>
      <w:r w:rsidRPr="005E5992">
        <w:rPr>
          <w:rFonts w:cs="B Badr"/>
          <w:rtl/>
        </w:rPr>
        <w:br/>
        <w:t>تعريف دين</w:t>
      </w:r>
      <w:r w:rsidRPr="005E5992">
        <w:rPr>
          <w:rFonts w:cs="B Badr"/>
          <w:rtl/>
        </w:rPr>
        <w:br/>
        <w:t>دين «</w:t>
      </w:r>
      <w:r w:rsidRPr="005E5992">
        <w:rPr>
          <w:rFonts w:cs="B Badr"/>
        </w:rPr>
        <w:t>Religion/FAITH</w:t>
      </w:r>
      <w:r w:rsidRPr="005E5992">
        <w:rPr>
          <w:rFonts w:cs="B Badr"/>
          <w:rtl/>
        </w:rPr>
        <w:t>» قدمتى به درازاى تاريخ بشريت داشته63 و همواره يكى از مهمترين اشتغالات ذهنى بشر را تشكيل مى داده است.64</w:t>
      </w:r>
      <w:r w:rsidRPr="005E5992">
        <w:rPr>
          <w:rFonts w:cs="B Badr"/>
          <w:rtl/>
        </w:rPr>
        <w:br/>
        <w:t>«دين» در لغت به معناى ايمان، عقيده، اعتقاد، پيمان، كيش اطاعت و جزا و... آمده، و اصطلاحاً در تعريفى عام به معناى اعتقاد به آفريننده اى براى جهان و انسان، و دستورات عملى متناسب با اين عقايد مى باشد. از اين روى، كسانى كه مطلقاً معتقد به آفريننده اى نيستند و پيدايش پديده هاى جهان را تصادفى، و يا صرفاً معلول فعل و انفعالات مادى و طبيعى مى دانند «بى دين» ناميده مى شوند. اما كسانى كه معتقد به آفريننده اى براى جهان هستند هر چند عقايد و مراسم دينى ايشان، توأم با انحرافات و خرافات باشد «با دين» شمرده شوند.65</w:t>
      </w:r>
      <w:r w:rsidRPr="005E5992">
        <w:rPr>
          <w:rFonts w:cs="B Badr"/>
          <w:rtl/>
        </w:rPr>
        <w:br/>
        <w:t>با وجود اين هنوز تعريف مشتركى - به ويژه در غرب - درباره دين وجود ندارد؛ و انديشمندان علوم مختلف با نگرش ها ورويكردهاى اخلاقى، تاريخى، روان شناختى، جامعه شناختى، فلسفى و زيبا شناختى تعاريف متعدد و گوناگونى از دين ارائه نموده اند.66 هرچند اين قبيل تعاريف به دليل موانع و كاستى هايى كه در خود دارند؛ از ارائه تعريفى صحيح و حقيقى از دين ناتوان باشند.67</w:t>
      </w:r>
      <w:r w:rsidRPr="005E5992">
        <w:rPr>
          <w:rFonts w:cs="B Badr"/>
          <w:rtl/>
        </w:rPr>
        <w:br/>
        <w:t>دين از منظر اسلام</w:t>
      </w:r>
      <w:r w:rsidRPr="005E5992">
        <w:rPr>
          <w:rFonts w:cs="B Badr"/>
          <w:rtl/>
        </w:rPr>
        <w:br/>
        <w:t>واقعيت آن است كه ارائه هرگونه تعريفى از دين، بايد بدون پيش داورى اعمال سلايق، و تحميل خواسته ها باشد. در تعريف دين لازم است به منابع دينى و كسى كه دين را نازل كرده است رجوع كنيم. در اين صورت نه تنها ارائه تعريفى مشخص با ويژگى هاى معين از دين امكان پذير بوده بلكه باعث تمايز دين حق و الهى از اديان باطل نيز مى شود.</w:t>
      </w:r>
      <w:r w:rsidRPr="005E5992">
        <w:rPr>
          <w:rFonts w:cs="B Badr"/>
          <w:rtl/>
        </w:rPr>
        <w:br/>
        <w:t>در قرآن كريم دين در معانى متعددى چون جزا و پاداش، اطاعت و بندگى، ملك و سلطنت، شريعت و قانون، ملت، تسليم، اعتقادات و... به كار رفته است.68</w:t>
      </w:r>
      <w:r w:rsidRPr="005E5992">
        <w:rPr>
          <w:rFonts w:cs="B Badr"/>
          <w:rtl/>
        </w:rPr>
        <w:br/>
        <w:t>در روايات نيز معانى متعدد و مختلفى براى كلمه «دين» ذكر شده است.69</w:t>
      </w:r>
      <w:r w:rsidRPr="005E5992">
        <w:rPr>
          <w:rFonts w:cs="B Badr"/>
          <w:rtl/>
        </w:rPr>
        <w:br/>
        <w:t>از منظر اسلامى در شناسايى و تعريف دين لازم است ميان اديان توحيدى با اديان غيرتوحيدى تفكيك قائل شد:</w:t>
      </w:r>
      <w:r w:rsidRPr="005E5992">
        <w:rPr>
          <w:rFonts w:cs="B Badr"/>
          <w:rtl/>
        </w:rPr>
        <w:br/>
        <w:t>1. اديان توحيدى؛ اديان توحيدى و الهى، اديانى هستند كه پايه و اساس آنها بر وحى و پيام الهى استوار است و از سوى خداوند متعال براى هدايت انسان ها بر پيامبران نازل شده اند.</w:t>
      </w:r>
      <w:r w:rsidRPr="005E5992">
        <w:rPr>
          <w:rFonts w:cs="B Badr"/>
          <w:rtl/>
        </w:rPr>
        <w:br/>
        <w:t>2. اديان غيرتوحيدى؛ اين قبيل اديان ريشه در نيازها و خواسته هاى آدمى داشته و مصنوع و مخلوق بشر است. اعم از اين كه ابتدا منشأ الهى داشته و سپس تحريف شده باشند يا اينكه از ابتدا بشرى باشند. از اين رو انديشمندان مسلمان در تعريف دين عمدتاً بر ويژگى «حقانيت» دين تأكيد داشته و در صدد ارائه تعريفى عام كه شامل هر آنچه كه دين ناميده شود، نبوده اند.</w:t>
      </w:r>
      <w:r w:rsidRPr="005E5992">
        <w:rPr>
          <w:rFonts w:cs="B Badr"/>
          <w:rtl/>
        </w:rPr>
        <w:br/>
        <w:t>به عنوان نمونه: از ديدگاه علامه طباطبائى؛ «دين عقايد و دستورهاى علمى و اخلاقى است كه پيامبران از طرف خدا براى راهنماى و هدايت بشر آورده اند»70.</w:t>
      </w:r>
      <w:r w:rsidRPr="005E5992">
        <w:rPr>
          <w:rFonts w:cs="B Badr"/>
          <w:rtl/>
        </w:rPr>
        <w:br/>
        <w:t xml:space="preserve">ايشان همچنين در تفسير آيه </w:t>
      </w:r>
      <w:r w:rsidRPr="005E5992">
        <w:rPr>
          <w:rFonts w:cs="B Badr"/>
          <w:b/>
          <w:bCs/>
          <w:color w:val="008000"/>
          <w:rtl/>
        </w:rPr>
        <w:t>«وَ لا يدِينُونَ دِينَ الْحَقِّ»</w:t>
      </w:r>
      <w:r w:rsidRPr="005E5992">
        <w:rPr>
          <w:rFonts w:cs="B Badr"/>
          <w:rtl/>
        </w:rPr>
        <w:t>71 مى فرمايد: «مراد به آن دينى است كه منسوب به حقّ است و نسبتش به حقّ اين است كه حقّ اقتضا مى كند انسان آن دين را داشته باشد و انسان را به پيروى از آن دين وادار مى سازد»72.</w:t>
      </w:r>
      <w:r w:rsidRPr="005E5992">
        <w:rPr>
          <w:rFonts w:cs="B Badr"/>
          <w:rtl/>
        </w:rPr>
        <w:br/>
        <w:t>آيه اللّه جوادى آملى نيز مى فرمايد: «معناى اصطلاحى دين، مجموعه عقايد، اخلاق، قوانين و مقرراتى است كه براى اداره امور جامعه انسانى و پرورش انسان ها باشد. گاهى همه اين مجموعه، حقّ و گاهى همه آن باطل و زمانى مخلوطى از حقّ و باطل است. اگر مجموعه حقّ باشد، آن را دين حق و در غير اين صورت، آن را دين باطل و يا التقاطى از حق و باطل نامند»73.</w:t>
      </w:r>
      <w:r w:rsidRPr="005E5992">
        <w:rPr>
          <w:rFonts w:cs="B Badr"/>
          <w:rtl/>
        </w:rPr>
        <w:br/>
        <w:t>سنجه هاى حقانيت</w:t>
      </w:r>
      <w:r w:rsidRPr="005E5992">
        <w:rPr>
          <w:rFonts w:cs="B Badr"/>
          <w:rtl/>
        </w:rPr>
        <w:br/>
        <w:t>در يك جمع بندى شاخص ها و ويژگى هاى اساسى حقانيت يك دين چهار امر است74:</w:t>
      </w:r>
      <w:r w:rsidRPr="005E5992">
        <w:rPr>
          <w:rFonts w:cs="B Badr"/>
          <w:rtl/>
        </w:rPr>
        <w:br/>
        <w:t>1. بنياد الهى</w:t>
      </w:r>
      <w:r w:rsidRPr="005E5992">
        <w:rPr>
          <w:rFonts w:cs="B Badr"/>
          <w:rtl/>
        </w:rPr>
        <w:br/>
        <w:t>يكى از مهم ترين ويژگى هاى حقانيت يك دين اين است كه آسمانى و الاهى باشد، نه زمينى و بشرى و ساخته دست انسانى. شناسايى الهى بودن يك دين نيز از راه هاى ذيل امكان پذيراست؛</w:t>
      </w:r>
      <w:r w:rsidRPr="005E5992">
        <w:rPr>
          <w:rFonts w:cs="B Badr"/>
          <w:rtl/>
        </w:rPr>
        <w:br/>
        <w:t>1-1. با مراجعه به آموزه هاى آن دين مى توان پى برد كه آيا واقعاً دين حق الهى است يا خير؟ در اينجا معقول و منطقى بودن، داشتن هماهنگى و انسجام، پاسخ گويى به نيازهاى ابدى و اساسى انسان، وجود نظام اعتقادى، ارزشى و عبادى، هدفمندى و مطابقت با سير و سرشت جوهرى انسان، بهترين شاخص هايى است كه مى تواند ما را به حق بودن يك دين رهنمون شود.</w:t>
      </w:r>
      <w:r w:rsidRPr="005E5992">
        <w:rPr>
          <w:rFonts w:cs="B Badr"/>
          <w:rtl/>
        </w:rPr>
        <w:br/>
        <w:t>1-2. از آنجا كه اديان آسمانى، با يكديگر پيوند عميقى دارند و هر دينى مو</w:t>
      </w:r>
      <w:r w:rsidRPr="005E5992">
        <w:rPr>
          <w:rFonts w:cs="B Badr" w:hint="cs"/>
          <w:rtl/>
        </w:rPr>
        <w:t>ٔد</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تكميل</w:t>
      </w:r>
      <w:r w:rsidRPr="005E5992">
        <w:rPr>
          <w:rFonts w:cs="B Badr"/>
          <w:rtl/>
        </w:rPr>
        <w:t xml:space="preserve"> </w:t>
      </w:r>
      <w:r w:rsidRPr="005E5992">
        <w:rPr>
          <w:rFonts w:cs="B Badr" w:hint="cs"/>
          <w:rtl/>
        </w:rPr>
        <w:t>كننده</w:t>
      </w:r>
      <w:r w:rsidRPr="005E5992">
        <w:rPr>
          <w:rFonts w:cs="B Badr"/>
          <w:rtl/>
        </w:rPr>
        <w:t xml:space="preserve"> </w:t>
      </w:r>
      <w:r w:rsidRPr="005E5992">
        <w:rPr>
          <w:rFonts w:cs="B Badr" w:hint="cs"/>
          <w:rtl/>
        </w:rPr>
        <w:t>دين</w:t>
      </w:r>
      <w:r w:rsidRPr="005E5992">
        <w:rPr>
          <w:rFonts w:cs="B Badr"/>
          <w:rtl/>
        </w:rPr>
        <w:t xml:space="preserve"> </w:t>
      </w:r>
      <w:r w:rsidRPr="005E5992">
        <w:rPr>
          <w:rFonts w:cs="B Badr" w:hint="cs"/>
          <w:rtl/>
        </w:rPr>
        <w:t>قبلى</w:t>
      </w:r>
      <w:r w:rsidRPr="005E5992">
        <w:rPr>
          <w:rFonts w:cs="B Badr"/>
          <w:rtl/>
        </w:rPr>
        <w:t xml:space="preserve"> </w:t>
      </w:r>
      <w:r w:rsidRPr="005E5992">
        <w:rPr>
          <w:rFonts w:cs="B Badr" w:hint="cs"/>
          <w:rtl/>
        </w:rPr>
        <w:t>است،</w:t>
      </w:r>
      <w:r w:rsidRPr="005E5992">
        <w:rPr>
          <w:rFonts w:cs="B Badr"/>
          <w:rtl/>
        </w:rPr>
        <w:t xml:space="preserve"> </w:t>
      </w:r>
      <w:r w:rsidRPr="005E5992">
        <w:rPr>
          <w:rFonts w:cs="B Badr" w:hint="cs"/>
          <w:rtl/>
        </w:rPr>
        <w:t>مى</w:t>
      </w:r>
      <w:r w:rsidRPr="005E5992">
        <w:rPr>
          <w:rFonts w:cs="B Badr"/>
          <w:rtl/>
        </w:rPr>
        <w:t xml:space="preserve"> </w:t>
      </w:r>
      <w:r w:rsidRPr="005E5992">
        <w:rPr>
          <w:rFonts w:cs="B Badr" w:hint="cs"/>
          <w:rtl/>
        </w:rPr>
        <w:t>توان</w:t>
      </w:r>
      <w:r w:rsidRPr="005E5992">
        <w:rPr>
          <w:rFonts w:cs="B Badr"/>
          <w:rtl/>
        </w:rPr>
        <w:t xml:space="preserve"> </w:t>
      </w:r>
      <w:r w:rsidRPr="005E5992">
        <w:rPr>
          <w:rFonts w:cs="B Badr" w:hint="cs"/>
          <w:rtl/>
        </w:rPr>
        <w:t>با</w:t>
      </w:r>
      <w:r w:rsidRPr="005E5992">
        <w:rPr>
          <w:rFonts w:cs="B Badr"/>
          <w:rtl/>
        </w:rPr>
        <w:t xml:space="preserve"> </w:t>
      </w:r>
      <w:r w:rsidRPr="005E5992">
        <w:rPr>
          <w:rFonts w:cs="B Badr" w:hint="cs"/>
          <w:rtl/>
        </w:rPr>
        <w:t>مراجعه</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نصوص</w:t>
      </w:r>
      <w:r w:rsidRPr="005E5992">
        <w:rPr>
          <w:rFonts w:cs="B Badr"/>
          <w:rtl/>
        </w:rPr>
        <w:t xml:space="preserve"> </w:t>
      </w:r>
      <w:r w:rsidRPr="005E5992">
        <w:rPr>
          <w:rFonts w:cs="B Badr" w:hint="cs"/>
          <w:rtl/>
        </w:rPr>
        <w:t>معتبر</w:t>
      </w:r>
      <w:r w:rsidRPr="005E5992">
        <w:rPr>
          <w:rFonts w:cs="B Badr"/>
          <w:rtl/>
        </w:rPr>
        <w:t xml:space="preserve"> </w:t>
      </w:r>
      <w:r w:rsidRPr="005E5992">
        <w:rPr>
          <w:rFonts w:cs="B Badr" w:hint="cs"/>
          <w:rtl/>
        </w:rPr>
        <w:t>رسيده</w:t>
      </w:r>
      <w:r w:rsidRPr="005E5992">
        <w:rPr>
          <w:rFonts w:cs="B Badr"/>
          <w:rtl/>
        </w:rPr>
        <w:t xml:space="preserve"> </w:t>
      </w:r>
      <w:r w:rsidRPr="005E5992">
        <w:rPr>
          <w:rFonts w:cs="B Badr" w:hint="cs"/>
          <w:rtl/>
        </w:rPr>
        <w:t>از</w:t>
      </w:r>
      <w:r w:rsidRPr="005E5992">
        <w:rPr>
          <w:rFonts w:cs="B Badr"/>
          <w:rtl/>
        </w:rPr>
        <w:t xml:space="preserve"> </w:t>
      </w:r>
      <w:r w:rsidRPr="005E5992">
        <w:rPr>
          <w:rFonts w:cs="B Badr" w:hint="cs"/>
          <w:rtl/>
        </w:rPr>
        <w:t>پيامبرى</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حق</w:t>
      </w:r>
      <w:r w:rsidRPr="005E5992">
        <w:rPr>
          <w:rFonts w:cs="B Badr"/>
          <w:rtl/>
        </w:rPr>
        <w:t xml:space="preserve"> </w:t>
      </w:r>
      <w:r w:rsidRPr="005E5992">
        <w:rPr>
          <w:rFonts w:cs="B Badr" w:hint="cs"/>
          <w:rtl/>
        </w:rPr>
        <w:t>بودن</w:t>
      </w:r>
      <w:r w:rsidRPr="005E5992">
        <w:rPr>
          <w:rFonts w:cs="B Badr"/>
          <w:rtl/>
        </w:rPr>
        <w:t xml:space="preserve"> </w:t>
      </w:r>
      <w:r w:rsidRPr="005E5992">
        <w:rPr>
          <w:rFonts w:cs="B Badr" w:hint="cs"/>
          <w:rtl/>
        </w:rPr>
        <w:t>دينش</w:t>
      </w:r>
      <w:r w:rsidRPr="005E5992">
        <w:rPr>
          <w:rFonts w:cs="B Badr"/>
          <w:rtl/>
        </w:rPr>
        <w:t xml:space="preserve"> </w:t>
      </w:r>
      <w:r w:rsidRPr="005E5992">
        <w:rPr>
          <w:rFonts w:cs="B Badr" w:hint="cs"/>
          <w:rtl/>
        </w:rPr>
        <w:t>براى</w:t>
      </w:r>
      <w:r w:rsidRPr="005E5992">
        <w:rPr>
          <w:rFonts w:cs="B Badr"/>
          <w:rtl/>
        </w:rPr>
        <w:t xml:space="preserve"> </w:t>
      </w:r>
      <w:r w:rsidRPr="005E5992">
        <w:rPr>
          <w:rFonts w:cs="B Badr" w:hint="cs"/>
          <w:rtl/>
        </w:rPr>
        <w:t>ما</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اثبات</w:t>
      </w:r>
      <w:r w:rsidRPr="005E5992">
        <w:rPr>
          <w:rFonts w:cs="B Badr"/>
          <w:rtl/>
        </w:rPr>
        <w:t xml:space="preserve"> </w:t>
      </w:r>
      <w:r w:rsidRPr="005E5992">
        <w:rPr>
          <w:rFonts w:cs="B Badr" w:hint="cs"/>
          <w:rtl/>
        </w:rPr>
        <w:t>رسيده</w:t>
      </w:r>
      <w:r w:rsidRPr="005E5992">
        <w:rPr>
          <w:rFonts w:cs="B Badr"/>
          <w:rtl/>
        </w:rPr>
        <w:t xml:space="preserve"> </w:t>
      </w:r>
      <w:r w:rsidRPr="005E5992">
        <w:rPr>
          <w:rFonts w:cs="B Badr" w:hint="cs"/>
          <w:rtl/>
        </w:rPr>
        <w:t>است،</w:t>
      </w:r>
      <w:r w:rsidRPr="005E5992">
        <w:rPr>
          <w:rFonts w:cs="B Badr"/>
          <w:rtl/>
        </w:rPr>
        <w:t xml:space="preserve"> </w:t>
      </w:r>
      <w:r w:rsidRPr="005E5992">
        <w:rPr>
          <w:rFonts w:cs="B Badr" w:hint="cs"/>
          <w:rtl/>
        </w:rPr>
        <w:t>كشف</w:t>
      </w:r>
      <w:r w:rsidRPr="005E5992">
        <w:rPr>
          <w:rFonts w:cs="B Badr"/>
          <w:rtl/>
        </w:rPr>
        <w:t xml:space="preserve"> </w:t>
      </w:r>
      <w:r w:rsidRPr="005E5992">
        <w:rPr>
          <w:rFonts w:cs="B Badr" w:hint="cs"/>
          <w:rtl/>
        </w:rPr>
        <w:t>كرد</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آيا</w:t>
      </w:r>
      <w:r w:rsidRPr="005E5992">
        <w:rPr>
          <w:rFonts w:cs="B Badr"/>
          <w:rtl/>
        </w:rPr>
        <w:t xml:space="preserve"> </w:t>
      </w:r>
      <w:r w:rsidRPr="005E5992">
        <w:rPr>
          <w:rFonts w:cs="B Badr" w:hint="cs"/>
          <w:rtl/>
        </w:rPr>
        <w:t>اديان</w:t>
      </w:r>
      <w:r w:rsidRPr="005E5992">
        <w:rPr>
          <w:rFonts w:cs="B Badr"/>
          <w:rtl/>
        </w:rPr>
        <w:t xml:space="preserve"> </w:t>
      </w:r>
      <w:r w:rsidRPr="005E5992">
        <w:rPr>
          <w:rFonts w:cs="B Badr" w:hint="cs"/>
          <w:rtl/>
        </w:rPr>
        <w:t>ديگر،</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تأييد</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دين</w:t>
      </w:r>
      <w:r w:rsidRPr="005E5992">
        <w:rPr>
          <w:rFonts w:cs="B Badr"/>
          <w:rtl/>
        </w:rPr>
        <w:t xml:space="preserve"> </w:t>
      </w:r>
      <w:r w:rsidRPr="005E5992">
        <w:rPr>
          <w:rFonts w:cs="B Badr" w:hint="cs"/>
          <w:rtl/>
        </w:rPr>
        <w:t>رسيده</w:t>
      </w:r>
      <w:r w:rsidRPr="005E5992">
        <w:rPr>
          <w:rFonts w:cs="B Badr"/>
          <w:rtl/>
        </w:rPr>
        <w:t xml:space="preserve"> </w:t>
      </w:r>
      <w:r w:rsidRPr="005E5992">
        <w:rPr>
          <w:rFonts w:cs="B Badr" w:hint="cs"/>
          <w:rtl/>
        </w:rPr>
        <w:t>اند</w:t>
      </w:r>
      <w:r w:rsidRPr="005E5992">
        <w:rPr>
          <w:rFonts w:cs="B Badr"/>
          <w:rtl/>
        </w:rPr>
        <w:t xml:space="preserve"> </w:t>
      </w:r>
      <w:r w:rsidRPr="005E5992">
        <w:rPr>
          <w:rFonts w:cs="B Badr" w:hint="cs"/>
          <w:rtl/>
        </w:rPr>
        <w:t>يا</w:t>
      </w:r>
      <w:r w:rsidRPr="005E5992">
        <w:rPr>
          <w:rFonts w:cs="B Badr"/>
          <w:rtl/>
        </w:rPr>
        <w:t xml:space="preserve"> </w:t>
      </w:r>
      <w:r w:rsidRPr="005E5992">
        <w:rPr>
          <w:rFonts w:cs="B Badr" w:hint="cs"/>
          <w:rtl/>
        </w:rPr>
        <w:t>نه</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روش</w:t>
      </w:r>
      <w:r w:rsidRPr="005E5992">
        <w:rPr>
          <w:rFonts w:cs="B Badr"/>
          <w:rtl/>
        </w:rPr>
        <w:t xml:space="preserve"> </w:t>
      </w:r>
      <w:r w:rsidRPr="005E5992">
        <w:rPr>
          <w:rFonts w:cs="B Badr" w:hint="cs"/>
          <w:rtl/>
        </w:rPr>
        <w:t>از</w:t>
      </w:r>
      <w:r w:rsidRPr="005E5992">
        <w:rPr>
          <w:rFonts w:cs="B Badr"/>
          <w:rtl/>
        </w:rPr>
        <w:t xml:space="preserve"> </w:t>
      </w:r>
      <w:r w:rsidRPr="005E5992">
        <w:rPr>
          <w:rFonts w:cs="B Badr" w:hint="cs"/>
          <w:rtl/>
        </w:rPr>
        <w:t>جايگاه</w:t>
      </w:r>
      <w:r w:rsidRPr="005E5992">
        <w:rPr>
          <w:rFonts w:cs="B Badr"/>
          <w:rtl/>
        </w:rPr>
        <w:t xml:space="preserve"> </w:t>
      </w:r>
      <w:r w:rsidRPr="005E5992">
        <w:rPr>
          <w:rFonts w:cs="B Badr" w:hint="cs"/>
          <w:rtl/>
        </w:rPr>
        <w:t>ويژه</w:t>
      </w:r>
      <w:r w:rsidRPr="005E5992">
        <w:rPr>
          <w:rFonts w:cs="B Badr"/>
          <w:rtl/>
        </w:rPr>
        <w:t xml:space="preserve"> </w:t>
      </w:r>
      <w:r w:rsidRPr="005E5992">
        <w:rPr>
          <w:rFonts w:cs="B Badr" w:hint="cs"/>
          <w:rtl/>
        </w:rPr>
        <w:t>اى</w:t>
      </w:r>
      <w:r w:rsidRPr="005E5992">
        <w:rPr>
          <w:rFonts w:cs="B Badr"/>
          <w:rtl/>
        </w:rPr>
        <w:t xml:space="preserve"> </w:t>
      </w:r>
      <w:r w:rsidRPr="005E5992">
        <w:rPr>
          <w:rFonts w:cs="B Badr" w:hint="cs"/>
          <w:rtl/>
        </w:rPr>
        <w:t>برخوردار</w:t>
      </w:r>
      <w:r w:rsidRPr="005E5992">
        <w:rPr>
          <w:rFonts w:cs="B Badr"/>
          <w:rtl/>
        </w:rPr>
        <w:t xml:space="preserve"> </w:t>
      </w:r>
      <w:r w:rsidRPr="005E5992">
        <w:rPr>
          <w:rFonts w:cs="B Badr" w:hint="cs"/>
          <w:rtl/>
        </w:rPr>
        <w:t>است</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كمتر</w:t>
      </w:r>
      <w:r w:rsidRPr="005E5992">
        <w:rPr>
          <w:rFonts w:cs="B Badr"/>
          <w:rtl/>
        </w:rPr>
        <w:t xml:space="preserve"> </w:t>
      </w:r>
      <w:r w:rsidRPr="005E5992">
        <w:rPr>
          <w:rFonts w:cs="B Badr" w:hint="cs"/>
          <w:rtl/>
        </w:rPr>
        <w:t>بدا</w:t>
      </w:r>
      <w:r w:rsidRPr="005E5992">
        <w:rPr>
          <w:rFonts w:cs="B Badr"/>
          <w:rtl/>
        </w:rPr>
        <w:t>ن توجه شده است. از طريق اين روش، عدم حقانيت همه اديانِ ادعايى پس از پيامبر خاتم صلى الله عليه و آله نيز اثبات مى شود.</w:t>
      </w:r>
      <w:r w:rsidRPr="005E5992">
        <w:rPr>
          <w:rFonts w:cs="B Badr"/>
          <w:rtl/>
        </w:rPr>
        <w:br/>
        <w:t>1-3. معجزه پيامبر يكى از دلايل اثبات صدق نبى و بنياد الهى دين اوست. معجزه پيامبر بايد به طور قطعى اثبات شود. بنابراين كسى كه در حقانيت دينى تحقيق مى كند بايد خود آن معجزه را مشاهده كند و يا از طريق نقلى كه صدق آن قطعى و غيرقابل ترديد است با آن آشنا شود. مورد نخست تنها در مورد حاضرين در محضر پيامبر امكان پذير است و غايبان از آن بى بهره اند، جز در مورد قرآن كه معجزه زنده و ابدى است و همگان مى توانند با اين سند رسالت، ارتباط مستقيم برقرار كنند و اعجاز آن را تجربه كنند.</w:t>
      </w:r>
      <w:r w:rsidRPr="005E5992">
        <w:rPr>
          <w:rFonts w:cs="B Badr"/>
          <w:rtl/>
        </w:rPr>
        <w:br/>
        <w:t>1-4. با رجوع به گزارش هاى مستند، معتبر و كافى تاريخى، مى توان فهميد كه آيا دين خاصى داراى ويژگى ها و خصايصى كه بيان شد هست يا خير؟ تاريخ در اين باره، يكى از منابع شناخت ما در اديان مطابق با واقع است. اين چهار روش در عين مجزّا بودن از يكديگر، در پاره اى موارد مى توانند مكمل يكديگر در اثبات حقانيت يك دين باشند.</w:t>
      </w:r>
      <w:r w:rsidRPr="005E5992">
        <w:rPr>
          <w:rFonts w:cs="B Badr"/>
          <w:rtl/>
        </w:rPr>
        <w:br/>
        <w:t>1-5. و بالاخره ادعاى خود دين نسبت به بنياد الهى به سه صورت قابل تصور است:</w:t>
      </w:r>
      <w:r w:rsidRPr="005E5992">
        <w:rPr>
          <w:rFonts w:cs="B Badr"/>
          <w:rtl/>
        </w:rPr>
        <w:br/>
        <w:t>الف. يا دينى ادعاى الهى و وحيانى بودن دارد.</w:t>
      </w:r>
      <w:r w:rsidRPr="005E5992">
        <w:rPr>
          <w:rFonts w:cs="B Badr"/>
          <w:rtl/>
        </w:rPr>
        <w:br/>
        <w:t>ب. يا دينى ادعا دارد كه از سوى خداى هستى نازل نشده.</w:t>
      </w:r>
      <w:r w:rsidRPr="005E5992">
        <w:rPr>
          <w:rFonts w:cs="B Badr"/>
          <w:rtl/>
        </w:rPr>
        <w:br/>
        <w:t>ج. يا دينى نسبت به اين مسئله ساكت است.</w:t>
      </w:r>
      <w:r w:rsidRPr="005E5992">
        <w:rPr>
          <w:rFonts w:cs="B Badr"/>
          <w:rtl/>
        </w:rPr>
        <w:br/>
        <w:t>در مورد اول بايد صدق مدعا را از طريق راه هاى پيشين آزمود. اما اگر دينى ادعاى الهى بودن نداشته يا عكس آن را داشته باشد، مانند اديان ابتدايى و قديم همچون آنيميسم، فتيشيسم، ميترانيسم، هندوئيسم، برهمنيسم، جنيسيم، و اديان تركيبى مانند سيكسيم و يا اديان فلسفى چون بوديسم و كنفوسيونيسم و بسيارى از اديان قديم آميخته به شرك مثل تثليث بابلى، تثليث رومى، تثليث هندى و... كاملاً از مجراى بحث خارج مى شوند و حوزه بحث، منحصر به اديان مدعى الهى بودن چون اسلام، مسيحيت، يهوديت و زرتشتى گرى مى شود.</w:t>
      </w:r>
      <w:r w:rsidRPr="005E5992">
        <w:rPr>
          <w:rFonts w:cs="B Badr"/>
          <w:rtl/>
        </w:rPr>
        <w:br/>
        <w:t>2. تحريف ناپذيرى</w:t>
      </w:r>
      <w:r w:rsidRPr="005E5992">
        <w:rPr>
          <w:rFonts w:cs="B Badr"/>
          <w:rtl/>
        </w:rPr>
        <w:br/>
        <w:t>صرف بنياد الهى در اصل نخستين يك دين براى اثبات حقانيت فعلى آن كافى نيست؛ بلكه بايد وثاقت كتاب آسمانى آن از جهت مصون بودن از تحريف و دستكارى هاى بشرى نيز اثبات شود.</w:t>
      </w:r>
      <w:r w:rsidRPr="005E5992">
        <w:rPr>
          <w:rFonts w:cs="B Badr"/>
          <w:rtl/>
        </w:rPr>
        <w:br/>
        <w:t>براى اثبات وثاقت كتاب آسمانى، يعنى استناد قطعى آن به پيامبر صلى الله عليه و آله و تحريف نشدن آن، مى توان از روش هاى 1-1 و 2-1 و 4-1 استفاده نمود. در خصوص قرآن به لحاظ اعجاز بودنش روش 3-1 نيز كاربرد دارد.</w:t>
      </w:r>
      <w:r w:rsidRPr="005E5992">
        <w:rPr>
          <w:rFonts w:cs="B Badr"/>
          <w:rtl/>
        </w:rPr>
        <w:br/>
        <w:t>3. نسخ ناشدگى</w:t>
      </w:r>
      <w:r w:rsidRPr="005E5992">
        <w:rPr>
          <w:rFonts w:cs="B Badr"/>
          <w:rtl/>
        </w:rPr>
        <w:br/>
        <w:t>نسخ شدن يا نشدن يك دين از دو طريق به دست مى آيد:</w:t>
      </w:r>
      <w:r w:rsidRPr="005E5992">
        <w:rPr>
          <w:rFonts w:cs="B Badr"/>
          <w:rtl/>
        </w:rPr>
        <w:br/>
        <w:t>3-1. عدم پيدايش شريعت حقه پسين، بر اساس اين ضابطه تا زمانى كه شريعت الهى جديدى نازل نشود، شريعت قبلى باقى است و با پيدايش شريعت جديد منسوخ خواهد شد. اين روش نسخ نشدن را به طور موقت ثابت مى كند و با آمدن شريعت جديد براى هميشه شريعت پيشين منسوخ شناخته مى شود. از اين رو با آمدن شريعت اسلامى همه شرايع پيشين براى هميشه منسوخ خواهند بود.</w:t>
      </w:r>
      <w:r w:rsidRPr="005E5992">
        <w:rPr>
          <w:rFonts w:cs="B Badr"/>
          <w:rtl/>
        </w:rPr>
        <w:br/>
        <w:t>3-2. ادعاى خاتميت، دينى كه اصل الهى بودن و تحريف ناشدگى كتاب آسمانى آن اثبات شده باشد اگر ادعاى خاتميت كند، به لحاظ صدق قطعى اين ادعا نسخ ناپذيرى آن براى هميشه ثابت مى شود و ملاكى براى كشف كذب و عدم حقانيت همه اديان ادعايى بعدى خواهد شد. بنابراين خاتميت اسلام به تنهايى دليل قاطع بر كذب و بطلان همه اديان بعد از آن همچون آيين سميك و بهائيت مى باشد. بر اين اساس حقانيت براى هميشه اختصاص به دين مبين اسلام دارد.</w:t>
      </w:r>
      <w:r w:rsidRPr="005E5992">
        <w:rPr>
          <w:rFonts w:cs="B Badr"/>
          <w:rtl/>
        </w:rPr>
        <w:br/>
        <w:t>4. خردپذيرى؛ يكى ديگر از شاخصه هاى حقانيت يك دين، عقلانيت، خردپذيرى و بالاتر از آن خردپرورى آموزه هاى آن است. بسيارى از اديان، به رغم دارا بودن پيشينه الهى، در طول تاريخ دچار تحريفات چشمگيرى شده و اصالت خود را از دست داده اند. همين مسئله باعث شده كه آموزه هاى خردستيز بسيارى در اين اديان رخ نمايد.75</w:t>
      </w:r>
      <w:r w:rsidRPr="005E5992">
        <w:rPr>
          <w:rFonts w:cs="B Badr"/>
          <w:rtl/>
        </w:rPr>
        <w:br/>
        <w:t xml:space="preserve">دين نبودن بهائيت </w:t>
      </w:r>
      <w:r w:rsidRPr="005E5992">
        <w:rPr>
          <w:rFonts w:cs="B Badr"/>
          <w:rtl/>
        </w:rPr>
        <w:br/>
        <w:t>اكنون با توجه به تعاريف، معانى و شاخصه هاى فوق اگر بخواهيم بدانيم كه آيين بهائيت، «دين» است يا نه؟ و اگر دين است، آيا دين حق و از اديان توحيدى است يا دينى باطل و مصنوع بشر؟ بايد ابتداء ديدگاه خودمان در مورد تعريف دين را تبيين نمائيم:</w:t>
      </w:r>
      <w:r w:rsidRPr="005E5992">
        <w:rPr>
          <w:rFonts w:cs="B Badr"/>
          <w:rtl/>
        </w:rPr>
        <w:br/>
        <w:t xml:space="preserve">1. بنا بر تعاريفى كه بر حقانيت و الهى بودن دين تأكيد دارند و براساس آيه </w:t>
      </w:r>
      <w:r w:rsidRPr="005E5992">
        <w:rPr>
          <w:rFonts w:cs="B Badr"/>
          <w:b/>
          <w:bCs/>
          <w:color w:val="008000"/>
          <w:rtl/>
        </w:rPr>
        <w:t>«إِنَّ الدِّينَ عِندَ اللّهِ الإِسْلاَمُ...»</w:t>
      </w:r>
      <w:r w:rsidRPr="005E5992">
        <w:rPr>
          <w:rFonts w:cs="B Badr"/>
          <w:rtl/>
        </w:rPr>
        <w:t>76 كه مبين دين حقِّ توحيدى است؛ و همچنين بنا بر تعريف برخى از متكلمين پيرامون دين ـ كه عبارت است از قوانين الهى كه وضع شده اند تا صاحبان عقل را با اختيار خودشان به خير بالذات نايل سازند -77 آيين بهائيت دين نبوده و امرى جدا و بيگانه از دين مى باشد؛ زيرا بررسى تاريخى و منابع مذهبى آن نشان مى دهد خاستگاه و قوانين آن الهى نيست و به هيچ وجه شاخص ها و ويژگى هاى اساسى حقانيت يك دين را برنمى تابد، بلكه آيينى بشرى است كه از سوى استعمارگران و دست نشانده هاى آنها در جهت ايجاد افتراق و اختلاف در بين مسلمانان به منظور تحقق مقاصد شوم استعمارگران تأسيس گرديده است.78</w:t>
      </w:r>
      <w:r w:rsidRPr="005E5992">
        <w:rPr>
          <w:rFonts w:cs="B Badr"/>
          <w:rtl/>
        </w:rPr>
        <w:br/>
        <w:t xml:space="preserve">2. اما بنا بر معناى لغوى و اصطلاحى عام «اعتقاد به آفريننده اى براى جهان و انسان» يا به معناى «ايمان به يك يا چند نيروى فوق بشرى كه شايسته اطاعت و عبادت هستند»79. و براساس آيه </w:t>
      </w:r>
      <w:r w:rsidRPr="005E5992">
        <w:rPr>
          <w:rFonts w:cs="B Badr"/>
          <w:b/>
          <w:bCs/>
          <w:color w:val="008000"/>
          <w:rtl/>
        </w:rPr>
        <w:t>«لَكُمْ دِينُكُمْ وَلِى دِينِ»</w:t>
      </w:r>
      <w:r w:rsidRPr="005E5992">
        <w:rPr>
          <w:rFonts w:cs="B Badr"/>
          <w:rtl/>
        </w:rPr>
        <w:t>80 كه خداوند مسلك مشركان را نيز نوعى دين مى شمارد، هم چنين بنا بر تعريف برخى از دانشمندان غربى همچون «دوركيم» - كه دين را دستگاهى از باورها و آداب دانسته در رابطه با مقدساتى كه مردم را به صورت گروه هاى اجتماعى به يكديگر پيوند مى دهد81 - آيين بهائيت نيز نوعى دين است و همانند دين مشركين از اديان غيرتوحيدى و باطل مى باشد.82</w:t>
      </w:r>
      <w:r w:rsidRPr="005E5992">
        <w:rPr>
          <w:rFonts w:cs="B Badr"/>
          <w:rtl/>
        </w:rPr>
        <w:br/>
        <w:t xml:space="preserve">تولوستوى و بهائيت </w:t>
      </w:r>
      <w:r w:rsidRPr="005E5992">
        <w:rPr>
          <w:rFonts w:cs="B Badr"/>
          <w:rtl/>
        </w:rPr>
        <w:br/>
        <w:t>نويسنده شهير روسى «لئون تولستوى» در تاريخ 15 مارس 1909 در پاسخ به نامه «ياسنايا پوليان» مادرى كه براى مسلمان شدن فرزندانش با وى مشورت كرده، ضمن مقايسه و برشمردن امتيازات اسلام نسبت به مسيحيت، به نكته جالب توجه اى اشاره مى نمايد:</w:t>
      </w:r>
      <w:r w:rsidRPr="005E5992">
        <w:rPr>
          <w:rFonts w:cs="B Badr"/>
          <w:rtl/>
        </w:rPr>
        <w:br/>
        <w:t>«... اينجانب نمى دانم كه فرزندان شما دانش و دانستنى هاى مربوط به اديان و به خصوص اسلام را تا حدى مى دانند و يا اصلاً اطلاعى از آن ندارند. جواب اين پرسش هر چه باشد فرقى نمى كند، زيرا كتاب ها و منابعى هست كه به فرزندان شما در هر چه بهتر شناختن اديان و خصوصا اسلام يارى خواهد رساند. ولى فراموش نكنيم كه بعضى از روش ها وجود دارند كه با نام اسلام و يا دين آمادگى كامل دارند تا انسان ها را به راه هاى غلط رهنمون شوند، از اين ها مثلاً يكى بهائيت است كه ابتدا با نام اسلام در ايران ظهور كرده و بعدها به سرزمين هاى آسياى صغير آمده است و در آن جا بازوهاى خود را تقويت نموده. بهائيت از نام بهاءاللّه كه در عكا زندگى مى كند گرفته شده است. اين دين در ايران در سال 1892-1817 توسط ميرزا حسين على به وجود آمده است. اين شخص در سال 1863 در بغداد و قبل از آن در تبريز ادعاى پيغمبرى و نبوت كرده است و به همين واسطه دولت ايران او را تبعيد و او در امپراتورى عثمانى به زندگى خويش ادامه داده است. بعد از مرگ او پسرش عبدالبهاء ادامه دهنده راه پدر شده است. طريقت بهائيت بعدها تلاش كرده به صورت دين خود را نشان دهد. بهائيت از يهوديت و مسيحيت نيز نكته هايى را در بر گرفته است. بهائيان سعى مى كنند در روز سه بار نماز بخوانند. كعبه را به عنوان قبله قبول ندارند و جايى را كه بهاءاللّه در آن ساكن است به عنوان قبله پذيرفته اند. دو كتاب مقدس دارند كه به آنها اقتدا مى كنند. يكى بيان و ديگرى كتاب اقدس است. اين باور، باطل است و از طرف كسى نبايد مورد پذيرش قرار گيرد»83.</w:t>
      </w:r>
      <w:r w:rsidRPr="005E5992">
        <w:rPr>
          <w:rFonts w:cs="B Badr"/>
          <w:rtl/>
        </w:rPr>
        <w:br/>
      </w:r>
      <w:r w:rsidRPr="005E5992">
        <w:rPr>
          <w:rFonts w:cs="B Badr"/>
          <w:rtl/>
        </w:rPr>
        <w:br/>
      </w:r>
      <w:r w:rsidRPr="005E5992">
        <w:rPr>
          <w:rFonts w:cs="B Badr"/>
          <w:b/>
          <w:bCs/>
          <w:rtl/>
        </w:rPr>
        <w:t>شناسايى فرقه ها</w:t>
      </w:r>
      <w:r w:rsidRPr="005E5992">
        <w:rPr>
          <w:rFonts w:cs="B Badr"/>
          <w:b/>
          <w:bCs/>
          <w:rtl/>
        </w:rPr>
        <w:br/>
      </w:r>
      <w:r w:rsidRPr="005E5992">
        <w:rPr>
          <w:rFonts w:cs="B Badr"/>
          <w:rtl/>
        </w:rPr>
        <w:t>پرسش 16. آيا بهائيت فرقه بوده و از فرقه هاى اسلامى محسوب مى شود؟</w:t>
      </w:r>
      <w:r w:rsidRPr="005E5992">
        <w:rPr>
          <w:rFonts w:cs="B Badr"/>
          <w:rtl/>
        </w:rPr>
        <w:br/>
        <w:t>تعريف فرقه</w:t>
      </w:r>
      <w:r w:rsidRPr="005E5992">
        <w:rPr>
          <w:rFonts w:cs="B Badr"/>
          <w:rtl/>
        </w:rPr>
        <w:br/>
        <w:t>فرقه (</w:t>
      </w:r>
      <w:r w:rsidRPr="005E5992">
        <w:rPr>
          <w:rFonts w:cs="B Badr"/>
        </w:rPr>
        <w:t>heresy /sect</w:t>
      </w:r>
      <w:r w:rsidRPr="005E5992">
        <w:rPr>
          <w:rFonts w:cs="B Badr"/>
          <w:rtl/>
        </w:rPr>
        <w:t>)در لغت به معناى دسته، طايفه، مسلك، حزب، دسته، بخش، بريدن، قسمت كردن و گروهى از مردم آمده است.84</w:t>
      </w:r>
      <w:r w:rsidRPr="005E5992">
        <w:rPr>
          <w:rFonts w:cs="B Badr"/>
          <w:rtl/>
        </w:rPr>
        <w:br/>
        <w:t>در فرهنگ سياسى اين واژه در مورد بخشى از جامعه كه از مذهب رسمى جدا شده يا به آئينى گرويده باشد كه توسط همگان به رسميت شناخته نشده است، به كار مى رود و هم مسامحتاً در مورد هر نوع جنبش جدائى طلب (ملى، زبانى، مذهبى، سياسى و غيره) استفاده مى شود.85</w:t>
      </w:r>
      <w:r w:rsidRPr="005E5992">
        <w:rPr>
          <w:rFonts w:cs="B Badr"/>
          <w:rtl/>
        </w:rPr>
        <w:br/>
        <w:t>در اصطلاح علم كلام نيز به عده اى از مردم گفته مى شود كه به دليل اختلاف در مسائل اعتقادى از پيروان يك دين جدا شده و عقايد و تبيين هاى خاصى از آن دين را انتخاب كنند.86 چنانكه در طول تاريخ اسلام فرقه هاى متعددى بودند كه به دليل حوادث و وقايع گوناگون از جمع مسلمانان جدا شده اند. اين فرقه ها را مى توان در دو گروه جاى داد:</w:t>
      </w:r>
      <w:r w:rsidRPr="005E5992">
        <w:rPr>
          <w:rFonts w:cs="B Badr"/>
          <w:rtl/>
        </w:rPr>
        <w:br/>
        <w:t>گروه اول؛ برخى از فرقه ها با اين كه در پاره اى مسائل اعتقادى و يا تبيين آن مسائل با ساير مسلمانان اختلاف دارند و گاهى در احكام فرعى نيز برخلاف ساير مسلمين عمل مى كنند، ولى در اصول هم چنان با آنها متحد بوده و مسائلى چون توحيد، نبوت، معاد و... را باور داشته و به حج، روزه، زكات، نماز و... عمل كنند. فرقه هايى چون، اهل حديث، معتزله، اشاعره، زيديه و... از اين قبيل هستند.</w:t>
      </w:r>
      <w:r w:rsidRPr="005E5992">
        <w:rPr>
          <w:rFonts w:cs="B Badr"/>
          <w:rtl/>
        </w:rPr>
        <w:br/>
        <w:t>گروه دوم؛ برخى ديگر از فرقه ها وجود داشته و دارند كه هر چند منشأ و خاستگاه آنان دين اسلام بوده، ولى به دليل افراط و تفريط هاى رهبران و پيروان شان، آن چنان از دين اسلام دور افتاده اند كه هيچ گونه وجه اشتراكى با مسلمانان ندارند و نه تنها در مسائل فرعى بلكه در مسائل اصلى نيز معارف اسلامى را تحريف و در نهايت منكر آنها شده اند.</w:t>
      </w:r>
      <w:r w:rsidRPr="005E5992">
        <w:rPr>
          <w:rFonts w:cs="B Badr"/>
          <w:rtl/>
        </w:rPr>
        <w:br/>
        <w:t>به عنوان مثال مى توان به برخى از فرقه هاى غيرمعروف اشاره كرد كه در كتاب هاى فرق و مذاهب به آنها «غالى» گفته شود. برخى از اين فرقه ها به جاى توحيد اسلامى رهبران خود را به مقام ربوبيت رسانده و به جاى معاد در دام تناسخ گرفتار آمده اند و در فروع دين نيز ضمن انكار اصل تكليف، دچار اباحى گرى شده و نماز و روزه، و حج و... را از بيخ و بن انكار كرده و با توجيه هاى انحرافى اصل اين تكاليف را منكر شده اند.</w:t>
      </w:r>
      <w:r w:rsidRPr="005E5992">
        <w:rPr>
          <w:rFonts w:cs="B Badr"/>
          <w:rtl/>
        </w:rPr>
        <w:br/>
        <w:t>فرقه هايى چون «اسحاقيه»، «حروفيه»، «حلمانيه» و... را مى توان از زمره چنين فرقه گروه دوم شمرد87. در حقيقت اين فرقه ها فقط منشأ اسلامى دارند و در تاريخ فرق اسلامى از آنها نام برده مى شود. ولى ساير مسلمانان آنان را مسلمان نمى دانند.</w:t>
      </w:r>
      <w:r w:rsidRPr="005E5992">
        <w:rPr>
          <w:rFonts w:cs="B Badr"/>
          <w:rtl/>
        </w:rPr>
        <w:br/>
        <w:t>شناخت فرقه حق</w:t>
      </w:r>
      <w:r w:rsidRPr="005E5992">
        <w:rPr>
          <w:rFonts w:cs="B Badr"/>
          <w:rtl/>
        </w:rPr>
        <w:br/>
        <w:t>از منظرى ژرف براى شناخت حقيقت و صراط مستقيم هدايت در ميان فرقه هاى مختلف، شاخص هاى منطقى و خردپذيرى وجود دارد؛ و هر شخص موظف است با دقت و اخلاص و پيراسته از هرگونه تعصب و لجاجت در پى تحرى حقيقت برآيد و بر اساس ادله روشن در برابر آن تسليم و انقياد ورزد.</w:t>
      </w:r>
      <w:r w:rsidRPr="005E5992">
        <w:rPr>
          <w:rFonts w:cs="B Badr"/>
          <w:rtl/>
        </w:rPr>
        <w:br/>
        <w:t>سنجه هاى حقانيت</w:t>
      </w:r>
      <w:r w:rsidRPr="005E5992">
        <w:rPr>
          <w:rFonts w:cs="B Badr"/>
          <w:rtl/>
        </w:rPr>
        <w:br/>
        <w:t>عمده ترين سنجه هاى حقانيت فرقه حق عبارتند از:</w:t>
      </w:r>
      <w:r w:rsidRPr="005E5992">
        <w:rPr>
          <w:rFonts w:cs="B Badr"/>
          <w:rtl/>
        </w:rPr>
        <w:br/>
        <w:t>1. اصالت و قوت استنادپذيرى به منابع اوليه دينى.</w:t>
      </w:r>
      <w:r w:rsidRPr="005E5992">
        <w:rPr>
          <w:rFonts w:cs="B Badr"/>
          <w:rtl/>
        </w:rPr>
        <w:br/>
        <w:t>2. صيانت پذيرى حداكثرى: يعنى دارا بودن عوامل و ساز و كارهايى كه بيشترين توانايى را در جهت حفظ خلوص، سلامت دينى و بازدارى از انحراف، به ويژه در خطوط اساسى دين فراهم آورد. از جمله اين عوامل عبارت است از پيشوايان و راهنمايانى كه در علم و عمل تجسم اعلاى دين و جلوه حقايق آن باشند.</w:t>
      </w:r>
      <w:r w:rsidRPr="005E5992">
        <w:rPr>
          <w:rFonts w:cs="B Badr"/>
          <w:rtl/>
        </w:rPr>
        <w:br/>
        <w:t>3. عدم ابتلا به تناقض و تعارض درونى.</w:t>
      </w:r>
      <w:r w:rsidRPr="005E5992">
        <w:rPr>
          <w:rFonts w:cs="B Badr"/>
          <w:rtl/>
        </w:rPr>
        <w:br/>
        <w:t>4. عقلانيت، اعتدال، جامع نگرى و دورى از تعصب ها و افراط و تفريط دين سوز و خردستيز.</w:t>
      </w:r>
      <w:r w:rsidRPr="005E5992">
        <w:rPr>
          <w:rFonts w:cs="B Badr"/>
          <w:rtl/>
        </w:rPr>
        <w:br/>
        <w:t>5. استقبال از پرسش از دين و توان پاسخگويى هر چه بهتر و بيشتر به مسائل پيچيده و غامض دينى و مذهبى.88</w:t>
      </w:r>
      <w:r w:rsidRPr="005E5992">
        <w:rPr>
          <w:rFonts w:cs="B Badr"/>
          <w:rtl/>
        </w:rPr>
        <w:br/>
        <w:t>فرقه هاى جديد</w:t>
      </w:r>
      <w:r w:rsidRPr="005E5992">
        <w:rPr>
          <w:rFonts w:cs="B Badr"/>
          <w:rtl/>
        </w:rPr>
        <w:br/>
        <w:t>يكى ديگر از موضوعات مهم و كليدى پيرامون شناخت فرقه هاى معاصر توجه به ماهيت و نحوه عملكرد آنهاست. تعريف مدرن از فرقه به هر گروهى اشاره دارد كه از عملكرد روان شناختى تكنيك «كنترل ذهن» براى عضوگيرى فريب دهنده و كنترل اعضايش استفاده مى كند. كنترل ذهن «مجموعه اى از تكنيك هاى روانى است» كه توسط رهبران فرقه به صورت غيرمحسوس بر اعضا اعمال مى شود. اين تكنيك ها عبارتند از:</w:t>
      </w:r>
      <w:r w:rsidRPr="005E5992">
        <w:rPr>
          <w:rFonts w:cs="B Badr"/>
          <w:rtl/>
        </w:rPr>
        <w:br/>
        <w:t>1. فريب؛ يك فرقه نياز دارد تا جهت عضوگيرى و به كارگيرى افراد از فريب استفاده نمايد. اگر مردم عملكردها و اعتقادات واقعى آنان را از قبل بدانند، به آنان نخواهند پيوست، لذا داراى روابطى آراسته و ظاهرالصلاح نظير؛ كمك به فقرا، محبت، صلح جهانى، حقوق بشر، تحقيقات علمى يا محيط زيست است كه ماهيت واقعى گروه را مخفى نگاه مى دارد.</w:t>
      </w:r>
      <w:r w:rsidRPr="005E5992">
        <w:rPr>
          <w:rFonts w:cs="B Badr"/>
          <w:rtl/>
        </w:rPr>
        <w:br/>
        <w:t>2. ويژه سازى؛ رهبران فرقه ها به اعضا مى گويند كه تنها مى توانند در تشكيلات آنها و با اطاعت از دستورات آنها نجات يابند.</w:t>
      </w:r>
      <w:r w:rsidRPr="005E5992">
        <w:rPr>
          <w:rFonts w:cs="B Badr"/>
          <w:rtl/>
        </w:rPr>
        <w:br/>
        <w:t>3. ترس و ارعاب؛ از رهبر فرقه و تشكيلات آن بايد ترسيد. رهبران فرقه ادعا مى كنند كه اوتوريته مستقيم از جانب خدا براى كنترل تقريباً تمامى شئونات زندگى فرقه را دارند. اعضا حق كوچكترين انتقاد و مخالفتى نداشته و زير علامت سؤال بردن رهبران يا برنامه هاى گروه در هر حال به عنوان نشانه اى از شورش و حماقت تلقى مى شود. در اين راستا روش ترور شخصيت اعضاى فرقه براى خلق احساس گناه در آنان با هدف ترس از عدم اطاعت يا مخالفت با رهبرشان، مورد استفاده قرار مى گيرد.</w:t>
      </w:r>
      <w:r w:rsidRPr="005E5992">
        <w:rPr>
          <w:rFonts w:cs="B Badr"/>
          <w:rtl/>
        </w:rPr>
        <w:br/>
        <w:t>4. بمباران عشق و كنترل روابط؛ فرقه ها براى كنترل اعضا، از تكنيك كنترل روابط استفاده مى نمايند؛ زمانى كه عضوى براى اولين بار وارد يك فرقه مى شود، آنها عمل «بمباران عشق» را بر روى وى پياده مى كنند، و دوستان فورى برايش بر مى گزينند. ولى به زودى مى آموزد كه اگر با آنها مخالفت كند، يا فرقه را ترك نمائد تمامى «دوستان» تازه اش را از دست خواهد داد؛ تنها، منفور و ملعون مى شود اين تهديد ناگفته، بر اعمال اعضا در فرقه تأثير مى گذارد. فرقه ها همچنين سعى كنند تا ارتباط اعضا را با دوستان و خانواده قطع كنند، زيرا آنها از اينكه ديگران نيز بتوانند بر روى اعضا نفوذ داشته باشند، متنفرند.</w:t>
      </w:r>
      <w:r w:rsidRPr="005E5992">
        <w:rPr>
          <w:rFonts w:cs="B Badr"/>
          <w:rtl/>
        </w:rPr>
        <w:br/>
        <w:t>5. كنترل اطلاعات؛ كسانى كه اطلاعات را كنترل مى كنند فرد را هم كنترل كنند. در يك فرقه كنترل ذهنى هرگونه اطلاعاتى خارج از فرقه خصوصاً اگر در مخالفت با فرقه باشد، شيطانى، تلقى مى گردد. به اعضا گفته مى شود كه آنها را نخوانند، باور نكنند، در نزد خود نگه نداشته و فوراً نابود كنند. زيرا فقط اطلاعات ارائه شده توسط فرقه، حقيقت دارد.</w:t>
      </w:r>
      <w:r w:rsidRPr="005E5992">
        <w:rPr>
          <w:rFonts w:cs="B Badr"/>
          <w:rtl/>
        </w:rPr>
        <w:br/>
        <w:t>6. ساختار گزارش دهى؛ در يك فرقه كنترل ذهنى مانند آلمان نازى يا سازمان مجاهدين خلق (منافقين)، اعضا بايد نسبت به گفته ها و عملكردهاى خويش مراقب باشند، چون «ديوار موش دارد و موش هم گوش دارد». هر كس ترغيب شود تا مراقب بقيه اعضا باشد و گزارش آنچه مى بيند را به رهبرى بدهد. اغلب اطلاعات داده شده شخصى يا خصوصى، فوراً به رهبرى گزارش مى شود، از اين رو اعضا در برابر گزارش شدن به رهبر و تنبيه شدن به خاطر منطبق نشدن با فرقه، عقايد و احساسات واقعى خود را پنهان مى كنند.</w:t>
      </w:r>
      <w:r w:rsidRPr="005E5992">
        <w:rPr>
          <w:rFonts w:cs="B Badr"/>
          <w:rtl/>
        </w:rPr>
        <w:br/>
        <w:t>7. كنترل زمان؛ فرقه هاى جديد، اعضاى خود را به حدى با ملاقات ها فعاليت ها و مأموريت هاى طولانى مشغول نگاه مى دارند كه آنان به دليل مشغوليت و خستگى زياد، به مسائل شخصى خود، عقايد القا شده توسط فرقه، دوستان و خانواده خويش فكر نمى كنند.89</w:t>
      </w:r>
      <w:r w:rsidRPr="005E5992">
        <w:rPr>
          <w:rFonts w:cs="B Badr"/>
          <w:rtl/>
        </w:rPr>
        <w:br/>
        <w:t>مسلماً توجه به مو</w:t>
      </w:r>
      <w:r w:rsidRPr="005E5992">
        <w:rPr>
          <w:rFonts w:cs="B Badr" w:hint="cs"/>
          <w:rtl/>
        </w:rPr>
        <w:t>ٔفه</w:t>
      </w:r>
      <w:r w:rsidRPr="005E5992">
        <w:rPr>
          <w:rFonts w:cs="B Badr"/>
          <w:rtl/>
        </w:rPr>
        <w:t xml:space="preserve"> </w:t>
      </w:r>
      <w:r w:rsidRPr="005E5992">
        <w:rPr>
          <w:rFonts w:cs="B Badr" w:hint="cs"/>
          <w:rtl/>
        </w:rPr>
        <w:t>هاى</w:t>
      </w:r>
      <w:r w:rsidRPr="005E5992">
        <w:rPr>
          <w:rFonts w:cs="B Badr"/>
          <w:rtl/>
        </w:rPr>
        <w:t xml:space="preserve"> </w:t>
      </w:r>
      <w:r w:rsidRPr="005E5992">
        <w:rPr>
          <w:rFonts w:cs="B Badr" w:hint="cs"/>
          <w:rtl/>
        </w:rPr>
        <w:t>فوق</w:t>
      </w:r>
      <w:r w:rsidRPr="005E5992">
        <w:rPr>
          <w:rFonts w:cs="B Badr"/>
          <w:rtl/>
        </w:rPr>
        <w:t xml:space="preserve"> </w:t>
      </w:r>
      <w:r w:rsidRPr="005E5992">
        <w:rPr>
          <w:rFonts w:cs="B Badr" w:hint="cs"/>
          <w:rtl/>
        </w:rPr>
        <w:t>مى</w:t>
      </w:r>
      <w:r w:rsidRPr="005E5992">
        <w:rPr>
          <w:rFonts w:cs="B Badr"/>
          <w:rtl/>
        </w:rPr>
        <w:t xml:space="preserve"> </w:t>
      </w:r>
      <w:r w:rsidRPr="005E5992">
        <w:rPr>
          <w:rFonts w:cs="B Badr" w:hint="cs"/>
          <w:rtl/>
        </w:rPr>
        <w:t>تواند</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شناخت</w:t>
      </w:r>
      <w:r w:rsidRPr="005E5992">
        <w:rPr>
          <w:rFonts w:cs="B Badr"/>
          <w:rtl/>
        </w:rPr>
        <w:t xml:space="preserve"> </w:t>
      </w:r>
      <w:r w:rsidRPr="005E5992">
        <w:rPr>
          <w:rFonts w:cs="B Badr" w:hint="cs"/>
          <w:rtl/>
        </w:rPr>
        <w:t>دقيق</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قضاوت</w:t>
      </w:r>
      <w:r w:rsidRPr="005E5992">
        <w:rPr>
          <w:rFonts w:cs="B Badr"/>
          <w:rtl/>
        </w:rPr>
        <w:t xml:space="preserve"> </w:t>
      </w:r>
      <w:r w:rsidRPr="005E5992">
        <w:rPr>
          <w:rFonts w:cs="B Badr" w:hint="cs"/>
          <w:rtl/>
        </w:rPr>
        <w:t>پيرامون</w:t>
      </w:r>
      <w:r w:rsidRPr="005E5992">
        <w:rPr>
          <w:rFonts w:cs="B Badr"/>
          <w:rtl/>
        </w:rPr>
        <w:t xml:space="preserve"> </w:t>
      </w:r>
      <w:r w:rsidRPr="005E5992">
        <w:rPr>
          <w:rFonts w:cs="B Badr" w:hint="cs"/>
          <w:rtl/>
        </w:rPr>
        <w:t>ماهيت</w:t>
      </w:r>
      <w:r w:rsidRPr="005E5992">
        <w:rPr>
          <w:rFonts w:cs="B Badr"/>
          <w:rtl/>
        </w:rPr>
        <w:t xml:space="preserve"> </w:t>
      </w:r>
      <w:r w:rsidRPr="005E5992">
        <w:rPr>
          <w:rFonts w:cs="B Badr" w:hint="cs"/>
          <w:rtl/>
        </w:rPr>
        <w:t>يك</w:t>
      </w:r>
      <w:r w:rsidRPr="005E5992">
        <w:rPr>
          <w:rFonts w:cs="B Badr"/>
          <w:rtl/>
        </w:rPr>
        <w:t xml:space="preserve"> </w:t>
      </w:r>
      <w:r w:rsidRPr="005E5992">
        <w:rPr>
          <w:rFonts w:cs="B Badr" w:hint="cs"/>
          <w:rtl/>
        </w:rPr>
        <w:t>تشكيل</w:t>
      </w:r>
      <w:r w:rsidRPr="005E5992">
        <w:rPr>
          <w:rFonts w:cs="B Badr"/>
          <w:rtl/>
        </w:rPr>
        <w:t>ات سياسى نظير بهائيت حائز اهميت باشد.</w:t>
      </w:r>
      <w:r w:rsidRPr="005E5992">
        <w:rPr>
          <w:rFonts w:cs="B Badr"/>
          <w:rtl/>
        </w:rPr>
        <w:br/>
        <w:t>فرقه ضاله بهائيت</w:t>
      </w:r>
      <w:r w:rsidRPr="005E5992">
        <w:rPr>
          <w:rFonts w:cs="B Badr"/>
          <w:rtl/>
        </w:rPr>
        <w:br/>
        <w:t>با توجه به تعاريف مذكور از فرقه و سنجه هاى حقانيت آن، بهائيت به دليل اينكه رهبران و پيروان اوليه آنان ابتدا مسلمان بودند و در سرزمين هاى اسلامى زندگى مى كردند، يكى از فرقه هاى اسلامى آن هم از نوع «گروه دوم»، باطل انحرافى و گمراه كننده مى باشد. يعنى از جمله فرقه هايى كه بعد از جدايى، اصول و فروع مورد اتفاق مسلمانان را انكار كرده و با ادعاهاى كاذب خود (امامت، نبوت و خدائى) از زمره مسلمانان خارج شدند و در صدد ايجاد اختلاف، تفرقه افكنى و و تحقق مقاصد شوم بيگانگان در سرزمين هاى اسلامى بر آمدند. بر اين اساس مسلمانان، بهائى ها را جزء فرقه هاى اسلامى نمى شمارند زيرا آيين بهائيت يك آيين ساختگى است و فقط به دليل خاستگاه و سابقه تاريخى بنيان گذارانش با اسلام ارتباط پيدا مى كند، ولى به دليل ماهيتش چيزى جز يك آيين دست ساز بشرى هم چون صدها و هزاران مكتب و مسلكى كه در طول تاريخ به وجود آمده اند، نيست و چون طرفداران اين آيين موحّد نيستند در رديف مشركين قرار مى گيرند.90</w:t>
      </w:r>
      <w:r w:rsidRPr="005E5992">
        <w:rPr>
          <w:rFonts w:cs="B Badr"/>
          <w:rtl/>
        </w:rPr>
        <w:br/>
        <w:t>از سوى ديگر فرقه بهائيت، از نظر عملكردى نيز در جذب نيرو، تغيير فكر، محصور كردن اعضا در يك چارت تشكيلاتى جهت جلوگيرى از خروج آن ها، ترس و ارعاب، بمباران عشق و...، كاملاً مطابق با فرقه هاى جديد (كنترل ذهنى) و تكنيك هاى مختلف آنان بوده91 و داراى سيستم هاى مختلفى از قبيل لُجنه (گروه) ادارى، لُجنه آموزشى، لُجنه صيانت و.. مى باشد.</w:t>
      </w:r>
      <w:r w:rsidRPr="005E5992">
        <w:rPr>
          <w:rFonts w:cs="B Badr"/>
          <w:rtl/>
        </w:rPr>
        <w:br/>
        <w:t>لازم به ذكر است لُجنه صيانت همان حفاظت اطلاعات است كه اعضاى جديد و قديم را كنترل كرده و كاملاً به صورت يك سيستم اطلاعاتى همچون گشتاپو عمل مى كند92.</w:t>
      </w:r>
      <w:r w:rsidRPr="005E5992">
        <w:rPr>
          <w:rFonts w:cs="B Badr"/>
          <w:rtl/>
        </w:rPr>
        <w:br/>
      </w:r>
      <w:r w:rsidRPr="005E5992">
        <w:rPr>
          <w:rFonts w:cs="B Badr"/>
          <w:rtl/>
        </w:rPr>
        <w:br/>
      </w:r>
      <w:r w:rsidRPr="005E5992">
        <w:rPr>
          <w:rFonts w:cs="B Badr"/>
          <w:b/>
          <w:bCs/>
          <w:rtl/>
        </w:rPr>
        <w:t>آموزه هاى اعتقادى بهائيت</w:t>
      </w:r>
      <w:r w:rsidRPr="005E5992">
        <w:rPr>
          <w:rFonts w:cs="B Badr"/>
          <w:b/>
          <w:bCs/>
          <w:rtl/>
        </w:rPr>
        <w:br/>
      </w:r>
      <w:r w:rsidRPr="005E5992">
        <w:rPr>
          <w:rFonts w:cs="B Badr"/>
          <w:rtl/>
        </w:rPr>
        <w:t>پرسش 17. اصول اعتقادى و احكام فرقه بهائيت چگونه است؟</w:t>
      </w:r>
      <w:r w:rsidRPr="005E5992">
        <w:rPr>
          <w:rFonts w:cs="B Badr"/>
          <w:rtl/>
        </w:rPr>
        <w:br/>
        <w:t>بهائيت فرقه اى انشعاب يافته از فرقه «بابيه» است كه اصول، مبانى اعتقادى و احكام آن را در بر مى گيرد. بنيان گذار فرقه بابيه «على محمد شيرازى» از طريق آشنائى با فرقه «شيخيه» اطلاعات محدودى پيرامون مسائل عرفانى، تفسير آيات و احاديث اسلامى كسب نمود.</w:t>
      </w:r>
      <w:r w:rsidRPr="005E5992">
        <w:rPr>
          <w:rFonts w:cs="B Badr"/>
          <w:rtl/>
        </w:rPr>
        <w:br/>
        <w:t>پس از مرگ سيد كاظم رشتى، سيد على محمد در ابتدا خود را «باب» و نايب خاص امام زمان (عج) و واسطه فيض رسانى و ارتباط آن حضرت با مردم معرفى مى نمايد و پس از اندك زمانى در بالاى منبر به مردم اعلام مى دارد: «من خود امام زمان هستم!»93.</w:t>
      </w:r>
      <w:r w:rsidRPr="005E5992">
        <w:rPr>
          <w:rFonts w:cs="B Badr"/>
          <w:rtl/>
        </w:rPr>
        <w:br/>
        <w:t>به مرور زمان و پس از آن كه گروهى از پيروانش با جسارت اساس اسلام را منسوخ دانستند، على محمد باب با حمايت علنى و تلويحى سفارت روس در تهران، پا را فراتر نهاده و از ادعاى مهدويت به ادعاى نبوت تغيير شكل مى دهد و سپس با نوشتن كتاب «بيان» به نسخ احكام شريعت اسلام مى پردازد.</w:t>
      </w:r>
      <w:r w:rsidRPr="005E5992">
        <w:rPr>
          <w:rFonts w:cs="B Badr"/>
          <w:rtl/>
        </w:rPr>
        <w:br/>
        <w:t>سرانجام باب در آخرين نوشته اش به نام «لوح هيكل الدين» مدعى مقام الوهيت نيز مى شود.94 هر چند نامبرده در مناظراتى كه با علماى ايران در شيراز، اصفهان و تبريز انجام داد،95 نتوانست از عهده اثبات مدعيات سنگين خويش برآيد و اين امر، به همراه وجود خطاهاى بسيار ادبى و علمى در آثار و الواح وى، و مهمتر از آن ظلم و جناياتى كه پيروان او در مناطق مختلف كشور مرتكب مى شدند، باعث گرديد چندين بار توسط حكومت وقت دستگير و هر دفعه از گذشته خود ابراز ندامت نمايد؛96 لكن هربار توبه را مى شكست و دوباره تبليغ و آشوب را شروع مى نمود تا اينكه سرانجام در تبريز به جرم ارتداد (طبق فتواى علماى تبريز) به فرمان اميركبير تيرباران شد.</w:t>
      </w:r>
      <w:r w:rsidRPr="005E5992">
        <w:rPr>
          <w:rFonts w:cs="B Badr"/>
          <w:rtl/>
        </w:rPr>
        <w:br/>
        <w:t>عقائد بهائيت</w:t>
      </w:r>
      <w:r w:rsidRPr="005E5992">
        <w:rPr>
          <w:rFonts w:cs="B Badr"/>
          <w:rtl/>
        </w:rPr>
        <w:br/>
        <w:t>پس از مرگ باب از آنجا كه وى به ظهور فردى پس از خود با مقام «من يظهره اللّه » نويد داده بود افراد زيادى ادعاى چنين مقامى كردند كه توسط حسينعلى و همكارى يحيى، يا كشته شدند يا از ادعاى خود دست برداشتند. سپس ميرزا حسينعلى مقام پيامبرى را براى خود ادعا كرد و از اينجا نزاع اصلى در ميان بابيان آغاز شد.</w:t>
      </w:r>
      <w:r w:rsidRPr="005E5992">
        <w:rPr>
          <w:rFonts w:cs="B Badr"/>
          <w:rtl/>
        </w:rPr>
        <w:br/>
        <w:t>بابى هايى كه ادعاى حسينعلى را نپذيرفتند و بر جانشينى يحيى باقى ماندند «ازلى» نام گرفتند و پيروان حسينعلى (بهاءاللّه ) «بهائى» خوانده شدند. او با ارسال نامه هايى به اطراف رسما آيين جديد را اعلام و عده اى از بابيان به او ايمان آوردند.</w:t>
      </w:r>
      <w:r w:rsidRPr="005E5992">
        <w:rPr>
          <w:rFonts w:cs="B Badr"/>
          <w:rtl/>
        </w:rPr>
        <w:br/>
        <w:t>بهاءاللّه مقامات زيادى براى خود ادعا كرد كه مهمترين آنها مقام «الوهيت و ربوبيت» بود.97 او همچنين ادعاى شريعت جديدى نمود و با نگارش كتاب هايى نظير «ايقان»، «اقدس»، «لوح اشراقات»، «بديع»، «مجموعة الالواح» - كه براساس تفكر، اعتقادات و تعاليم باب تنظيم يافته - عقايد و احكام فرقه خود را بيان مى نمايد.98</w:t>
      </w:r>
      <w:r w:rsidRPr="005E5992">
        <w:rPr>
          <w:rFonts w:cs="B Badr"/>
          <w:rtl/>
        </w:rPr>
        <w:br/>
        <w:t>منابع اعتقادى و احكام بهائيان، نوشته هاى سيد على محمد باب، ميرزا حسينعلى بهاءاللّه ، عبدالبهاء و تا حدى نيز شوقى افندى است كه از نظر بهائيان مقدس بوده و در مجالس ايشان قرائت مى شود؛ هرچند كتب باب عموماً در دسترس بهائيان قرار نمى گيرد99 و دو كتاب اقدس و ايقان ميرزا حسينعلى نزد آنان از اهميت خاصى برخوردار است.</w:t>
      </w:r>
      <w:r w:rsidRPr="005E5992">
        <w:rPr>
          <w:rFonts w:cs="B Badr"/>
          <w:rtl/>
        </w:rPr>
        <w:br/>
        <w:t>بيشتر عقايد بهائيت در محور ميرزا حسينعلى (بهاءاللّه ) است كه در اينجا به چند نمونه اشاره مى شود:</w:t>
      </w:r>
      <w:r w:rsidRPr="005E5992">
        <w:rPr>
          <w:rFonts w:cs="B Badr"/>
          <w:rtl/>
        </w:rPr>
        <w:br/>
        <w:t>1. نسخ اسلام؛ با ظهور سيد على محمد باب اسلام پايان گرفته و اينك دين جديد ظهور كرده و مردم بايد همگى بهائى شوند.100</w:t>
      </w:r>
      <w:r w:rsidRPr="005E5992">
        <w:rPr>
          <w:rFonts w:cs="B Badr"/>
          <w:rtl/>
        </w:rPr>
        <w:br/>
        <w:t>2. شناخت بهاءاللّه ؛ اولين چيزى كه بر بندگان واجب شده است شناخت محل تابش وحى و طلوع امراللّه است، يعنى معرفت به ميرزا حسينعلى بهاءاللّه كه در اثر اين شناخت اعمال قبول مى شود.101</w:t>
      </w:r>
      <w:r w:rsidRPr="005E5992">
        <w:rPr>
          <w:rFonts w:cs="B Badr"/>
          <w:rtl/>
        </w:rPr>
        <w:br/>
        <w:t>3. بهاءاللّه داراى مقام الوهيت و ربوبيت است.102</w:t>
      </w:r>
      <w:r w:rsidRPr="005E5992">
        <w:rPr>
          <w:rFonts w:cs="B Badr"/>
          <w:rtl/>
        </w:rPr>
        <w:br/>
        <w:t>4. بهاء مژده انبياء گذشته و باب است103، يعنى سيد على محمد شيرازى باب هم پيامبر و هم مژده رسان بهاءاللّه بود و با ظهور او قيامت برپا شده است.104</w:t>
      </w:r>
      <w:r w:rsidRPr="005E5992">
        <w:rPr>
          <w:rFonts w:cs="B Badr"/>
          <w:rtl/>
        </w:rPr>
        <w:br/>
        <w:t>5. علاوه بر عقايدى از اين قبيل، امروزه بهائيت به آموزه هاى دوازده گانه اى پرداخته و آنها را تبليغ مى نمايد. امورى از قبيل؛ تحرى حقيقت، ترك تقليد، تطابق دين با علم و عقل، وحدت اساس اديان، وحدت عالم انسانى، ترك تعصبات، الفت و محبت ميان افراد بشر، تعديل معيشت عمومى، تساوى حقوق رجال و نساء، تعليم و تربيت اجبارى، صلح عمومى و تحريم جنگ از جمله اصول دوازده گانه بهائيت به شمار مى رود.105</w:t>
      </w:r>
      <w:r w:rsidRPr="005E5992">
        <w:rPr>
          <w:rFonts w:cs="B Badr"/>
          <w:rtl/>
        </w:rPr>
        <w:br/>
        <w:t>احكام بهائيت</w:t>
      </w:r>
      <w:r w:rsidRPr="005E5992">
        <w:rPr>
          <w:rFonts w:cs="B Badr"/>
          <w:rtl/>
        </w:rPr>
        <w:br/>
        <w:t>منبع اصلى احكام در ميان بهائيان كتاب اقدس است.106 احكام اعلام شده از جانب حسينعلى بهاء بر اساس احكامى است كه على محمد باب در كتاب بيان آورده است هر چند در فلسفه و فروع تفاوت هايى بين اين دو مى باشد. برخى از احكام اين فرقه عبارتند از:</w:t>
      </w:r>
      <w:r w:rsidRPr="005E5992">
        <w:rPr>
          <w:rFonts w:cs="B Badr"/>
          <w:rtl/>
        </w:rPr>
        <w:br/>
        <w:t>1. نماز: بهائيان موظف به نماز روزانه اند. اين فريضه از اول بلوغ واجب شود و بر سه نوع (صغير، وسطى و كبير) است. و هر بهائى مخير به انجام يكى باشد.107 قبله شان قبر ميرزا حسينعلى (بهاء) در شهر عكا است. و كسى كه آب ندارد به جاى وضو، پنج بار مى گويد: «بسم اللّه الاطهر الاطهر»108.</w:t>
      </w:r>
      <w:r w:rsidRPr="005E5992">
        <w:rPr>
          <w:rFonts w:cs="B Badr"/>
          <w:rtl/>
        </w:rPr>
        <w:br/>
        <w:t>2. روزه: به عقيده بهائيت، هر سال 19 ماه دارد و هر ماه نوزده روز. روزه 19 روز در آخرين ماه سال واجب است كه عيد نوروز، عيد فطرشان مى شود.109</w:t>
      </w:r>
      <w:r w:rsidRPr="005E5992">
        <w:rPr>
          <w:rFonts w:cs="B Badr"/>
          <w:rtl/>
        </w:rPr>
        <w:br/>
        <w:t>3. حج: زيارت محل تولد باب در شيراز و خانه حسينعلى ميرزا در بغداد در همه ايام به جاى زيارت كعبه قرار داده شده است.110</w:t>
      </w:r>
      <w:r w:rsidRPr="005E5992">
        <w:rPr>
          <w:rFonts w:cs="B Badr"/>
          <w:rtl/>
        </w:rPr>
        <w:br/>
        <w:t>4. ازدواج و زنا: ازدواج با بيش از دو زن حرام است.111 - هر چند خود بهاء و بسيارى بهائيان بيش از دو زن گرفته اند! - همچنين ازدواج با محارم در اين آيين مگر با زن پدر، منع نشده است112 و مابقى مانند: دختران، خواهران، خاله ها، عمه ها و... براى ازدواج حلالند! حد زنا در مرحله اول 9 مثقال طلا و در مرحله بعد 18 مثقال به بيت العدل پرداخته مى شود.113</w:t>
      </w:r>
      <w:r w:rsidRPr="005E5992">
        <w:rPr>
          <w:rFonts w:cs="B Badr"/>
          <w:rtl/>
        </w:rPr>
        <w:br/>
        <w:t>5. حجاب: حجاب زنان ملغى گرديده و بى حجابى آزاد مى باشد.114</w:t>
      </w:r>
      <w:r w:rsidRPr="005E5992">
        <w:rPr>
          <w:rFonts w:cs="B Badr"/>
          <w:rtl/>
        </w:rPr>
        <w:br/>
        <w:t>6. مطهرات پنج چيز است؛ آتش، هوا، آب، خاك و كتاب بيان و در صورت تطهير با هركدام ازعناصراربعه، بايد آيه تطهير «اللّه اطهر» خوانده شود.115</w:t>
      </w:r>
      <w:r w:rsidRPr="005E5992">
        <w:rPr>
          <w:rFonts w:cs="B Badr"/>
          <w:rtl/>
        </w:rPr>
        <w:br/>
        <w:t>7. نجاسات: بهائيت چيزهائى را كه در دين اسلام، نجس شمرده شده اند پاك و طاهر گردانيده است. مانند: بول، غائط، منى، فضله موش، سگ. و اين موهبت بهاء به بندگان اوست116.</w:t>
      </w:r>
      <w:r w:rsidRPr="005E5992">
        <w:rPr>
          <w:rFonts w:cs="B Badr"/>
          <w:rtl/>
        </w:rPr>
        <w:br/>
        <w:t>8. ربا: معاملات ربوى آزاد و رباخوارى حلال است.117</w:t>
      </w:r>
      <w:r w:rsidRPr="005E5992">
        <w:rPr>
          <w:rFonts w:cs="B Badr"/>
          <w:rtl/>
        </w:rPr>
        <w:br/>
        <w:t>9. سياست: در كتاب هاى مذهبى بهائيان به شدت از دخالت در سياست منع شده اند.118</w:t>
      </w:r>
      <w:r w:rsidRPr="005E5992">
        <w:rPr>
          <w:rFonts w:cs="B Badr"/>
          <w:rtl/>
        </w:rPr>
        <w:br/>
        <w:t>بدين گونه عوامل استعمارى جريان انحرافى بهائيت به مرور و در مراحل مختلف، به منسوخ اعلام نمودن دين اسلام و نفى و انكار نبوت، امامت، معاد و تعاليم و قوانين و احكام مقدس و نورانى قرآن مى پردازند. سپس ابتدا ادعاى نيابت خاص حضرت حجت(عج) و در مرحله دوم ادعاى مهدويت و پس از آن ادعاى نبوت و مرحله آخر ادعاى الوهيت و خدايى مى نمايند! آنگاه به هدم و نابودى آثار اسلام يعنى كعبه و قبور انبياء و امامان و مساجد فرمان مى دهند و سپس به ساختن كعبه جديد! در شيراز اهتمام مى ورزند و با آداب و ادعيه و ذكر و زيارتنامه هاى استعمار ساخته به طواف به گرد آن مى پردازند! احكام دين جديد را صادر و مطابق با خواست و اهداف استعمار، به رفع حجاب و پوشش زنان فرمان مى دهند و دخالت در سياست را - كه آرزوى ديرينه قدرت هاى سلطه جهانى در مناطق اسلامى ايست كه همواره از اصل ورود و دخالت در سياست به عنوان يك تكليف و وظيفه اسلامى ضربه خورده اند - ممنوع اعلام مى نمايند!</w:t>
      </w:r>
      <w:r w:rsidRPr="005E5992">
        <w:rPr>
          <w:rFonts w:cs="B Badr"/>
          <w:rtl/>
        </w:rPr>
        <w:br/>
        <w:t>بدين ترتيب همه زمينه ها آماده و مهيا مى شود تا مبانى و اركان اعتقادى و ارزش هاى اخلاقى و پايبندى هاى معنوى جامعه اسلامى متزلزل شده، وحدت و يكپارچگى مسلمانان در ايران به تفرقه و تشتت تبديل گردد و از قدرت بى نظير مذهب تشيع و مراكز علم و فقاهت و مراجع و فقها و علماى بيدار و آگاه كه مدافعان راستين اسلام و سنگرهاى مستحكم دفاع از هويت دينى و استقلال و شرف و اعتلا و اقتدار مسلمانان مى باشند، كاسته شود و راه هاى تاخت و تاز و سلطه استعمار خارجى همواره گردد.119</w:t>
      </w:r>
      <w:r w:rsidRPr="005E5992">
        <w:rPr>
          <w:rFonts w:cs="B Badr"/>
          <w:rtl/>
        </w:rPr>
        <w:br/>
      </w:r>
      <w:r w:rsidRPr="005E5992">
        <w:rPr>
          <w:rFonts w:cs="B Badr"/>
          <w:rtl/>
        </w:rPr>
        <w:br/>
      </w:r>
      <w:r w:rsidRPr="005E5992">
        <w:rPr>
          <w:rFonts w:cs="B Badr"/>
          <w:b/>
          <w:bCs/>
          <w:rtl/>
        </w:rPr>
        <w:t>نقد عقايد بهائيت</w:t>
      </w:r>
      <w:r w:rsidRPr="005E5992">
        <w:rPr>
          <w:rFonts w:cs="B Badr"/>
          <w:b/>
          <w:bCs/>
          <w:rtl/>
        </w:rPr>
        <w:br/>
      </w:r>
      <w:r w:rsidRPr="005E5992">
        <w:rPr>
          <w:rFonts w:cs="B Badr"/>
          <w:rtl/>
        </w:rPr>
        <w:t>پرسش 18. پيرامون اشكالات و انتقاداتى كه بر عقائد فرقه بهائيت وارد است توضيح دهيد؟</w:t>
      </w:r>
      <w:r w:rsidRPr="005E5992">
        <w:rPr>
          <w:rFonts w:cs="B Badr"/>
          <w:rtl/>
        </w:rPr>
        <w:br/>
        <w:t>فرقه بهائيت از جمله مسلك هاى بشرى بى بنياد است كه فاقد اصول، معيارها و ملاك هاى دينى قوى و مستند مى باشد؛ عقايد و اصول فكرى آن نه تنها فاقد شالوده مستحكم اديان آسمانى است، بلكه از لحاظ اصول و معيارهاى اوليه شكل گيرى و منابع مستند، كاملاً ضعيف و غيرعلمى است به همين دليل نقد اين فرقه در قالب انتقادهاى رايج در علوم مربوط به اديان و مذاهب امكان ندارد و به تعبير ديگر از آنجا كه فرقه بهائيت در مورد مسائل اعتقادى گنگ و نامفهوم بوده و آسمان و ريسمان را به هم بافته، ساختار فكرى و عقيدتى منسجم و مستقلى ندارد و قابل دفاع و استناد نيست. از اين رو به هيچ وجه توان اقناع افراد آگاه و تيزبين را ندارد و تنها صاحبان و متوليان آن، با استفاده از ابزارها و شگردهاى سياسى، تبليغاتى، اجتماعى، اقتصادى و...، در گوشه و كنار جامعه سعى مى كند افراد ساده و كم اطلاع را فريب داده و جذب نمايند. برخى از اين اشكالات و انتقادات عمده عبارتند از:</w:t>
      </w:r>
      <w:r w:rsidRPr="005E5992">
        <w:rPr>
          <w:rFonts w:cs="B Badr"/>
          <w:rtl/>
        </w:rPr>
        <w:br/>
        <w:t>يكم. تناقضات درونى</w:t>
      </w:r>
      <w:r w:rsidRPr="005E5992">
        <w:rPr>
          <w:rFonts w:cs="B Badr"/>
          <w:rtl/>
        </w:rPr>
        <w:br/>
        <w:t>انسجام، هماهنگى و عدم ابتلا به تناقض و تعارض درونى آموزه ها، يكى از شاخصه هاى مهم اديان الهى است. مرورى كوتاه بر تعاليم و كتب بهائيت بيانگر تناقضات و تعارضات درونى بسيار متعدد است كه نارسائى ها، مجهولات و پرسش هاى فراروى محققان و حتى معتقدان به اين فرقه به وجود آورده تا آنجا كه اين موضوع به عنوان يكى از مشخصات اصلى بهائيت و چالش اساسى رهبران و طرفداران آن محسوب مى گردد. به عنوان نمونه؛</w:t>
      </w:r>
      <w:r w:rsidRPr="005E5992">
        <w:rPr>
          <w:rFonts w:cs="B Badr"/>
          <w:rtl/>
        </w:rPr>
        <w:br/>
        <w:t>1. تلوّن در عقيده، تغيير در ادعا</w:t>
      </w:r>
      <w:r w:rsidRPr="005E5992">
        <w:rPr>
          <w:rFonts w:cs="B Badr"/>
          <w:rtl/>
        </w:rPr>
        <w:br/>
        <w:t>به اعتراف خود بابيان و بهائيان، على محمد شيرازى بنيان گذار فرقه بابيه، شش مرتبه ادعاى خويش را تغيير داد.</w:t>
      </w:r>
      <w:r w:rsidRPr="005E5992">
        <w:rPr>
          <w:rFonts w:cs="B Badr"/>
          <w:rtl/>
        </w:rPr>
        <w:br/>
        <w:t>مرحوم حسين محبوبى اردكانى در تعليقاتش بر «الم آثر و الاثار» مى نويسد: «باب در 1260 ادعاى ذكريت كرد يعنى كه مفسر قرآن است. در 1261 ادعاى بابيت كرد يعنى وسيلهِ رابطه با امام زمان است. در 1262 ادعاى مهدويت كرد يعنى امام زمان است. در 1263 ادعاى نبوت كرد يعنى كه پيغمبرم. در 1264 ادعاى ربوبيت كرد يعنى كه پروردگار عالميانم. در 1265 ادعاى الوهيت كرد. در 1266 تمام دعاوى خود را منكر شد و توبه كرد و توبه نامه نزد وليعهد فرستاد»120.</w:t>
      </w:r>
      <w:r w:rsidRPr="005E5992">
        <w:rPr>
          <w:rFonts w:cs="B Badr"/>
          <w:rtl/>
        </w:rPr>
        <w:br/>
        <w:t>ميرزا حسينعلى (بهاءاللّه ) نيز مقامات زيادى براى خود ادعا داشت؛ گاهى ادعا مى كرد بر او وحى نازل شده، زمانى اعلام مى نمايد كه «من هيچم و كم ز هيچ هم بسيارى» و زمانى ديگر خويشتن را بر تخت الوهيت نشانده و «خداى خدايان»، «آفريدگار جهان»، «كسى كه لم يلد و لم يولد است» و «معبود حقيقى»، مى نامد.121 و در لوح عهدى كه به منزله وصيت نامه از خويش باقى گذاشت از موضع الوهيت، پيروانش را به اطاعت و تبعيت از جانشينان خود تشويق و ترغيب نمود!122 و همه اينها در حالى است كه بهائيان خود را «موحد و يكتاپرست» مى نامند! و عباس افندى در اثبات پيامبرى حسينعلى مى كوشد.</w:t>
      </w:r>
      <w:r w:rsidRPr="005E5992">
        <w:rPr>
          <w:rFonts w:cs="B Badr"/>
          <w:rtl/>
        </w:rPr>
        <w:br/>
        <w:t>2. وحدت عالم انسانى</w:t>
      </w:r>
      <w:r w:rsidRPr="005E5992">
        <w:rPr>
          <w:rFonts w:cs="B Badr"/>
          <w:rtl/>
        </w:rPr>
        <w:br/>
        <w:t>بهائيان ادعاى «وحدت عالم انسانى» و برابرى تمام انسان ها دارند كه منظور از آن اتحاد واقعى و تساوى انسان ها از نظر حقوق روحانى، اجتماعى، فردى و مدنى است.123 و اين در حالى كه در كتاب «اقدس» علناً هر كس به ديانت بهائى باور نداشته باشد، گمراه شمرده شده است124.</w:t>
      </w:r>
      <w:r w:rsidRPr="005E5992">
        <w:rPr>
          <w:rFonts w:cs="B Badr"/>
          <w:rtl/>
        </w:rPr>
        <w:br/>
        <w:t>همچنين عبدالبهاء بر اين عقيده است؛ «سياهان آفريقائى خلقتشان گاوى است!»125 و «غيربهائيان نزد خدا به شكل حيوان هستند!»126 خود بهاءاللّه ، كور و بينا را مساوى نمى داند. و خانواده او در برخورد بين ايرانيان و خارجى ها، رفتارى آكنده از تبعيض و بسيار متفاوت از خودشان نشان مى دادند.127 آن وقت چگونه با اين همه تناقض از وحدت عالم سخن مى گويند؟! نگاهى به زندگى و عملكرد رهبران اين فرقه نيز كه مدعى وحدت عالم انسانى بودند نشان مى دهد كه آنان به تنهائى خود از جمله ناقضين اين شعار بوده اند و بر سر حكومت و رهبرى جامعه بهائى به فحاشى و بد و بيراه گفتن نسبت به يكديگر و وارد نمودن انواع اتهامات زشت و ناپسند نسبت به يكديگر پرداخته اند؛ بهاءاللّه با اينكه ادعا مى كند: «ادب پيرهن من است و بايد ادب سرلوحه باشد.» اما در نزاع قدرت با برادرش مى گويد: «يحيى سگ و گرگ و كلاغ و مار و الاغ و پشه و وزغ است».128</w:t>
      </w:r>
      <w:r w:rsidRPr="005E5992">
        <w:rPr>
          <w:rFonts w:cs="B Badr"/>
          <w:rtl/>
        </w:rPr>
        <w:br/>
        <w:t>از اين رو عبدالبهاء خود اعتراف مى نمايد: «انصاف بايد داشت از نفسى كه در تربيت اولاد و عيال و آل عاجز مانده، چگونه اميد تربيت اهل آفاق نماييم و آيا در اين قضيه ذره اى شبهه و ترديد است؟ لا واللّه »129 از سوى ديگر «طرد روحانى» منتقدين توسط تشكيلات بهائى نيز از ديگر شاهكارهاى مدعيان وحدت عالم انسانى است.130</w:t>
      </w:r>
      <w:r w:rsidRPr="005E5992">
        <w:rPr>
          <w:rFonts w:cs="B Badr"/>
          <w:rtl/>
        </w:rPr>
        <w:br/>
        <w:t>3. تبليغ و نشر نفحات</w:t>
      </w:r>
      <w:r w:rsidRPr="005E5992">
        <w:rPr>
          <w:rFonts w:cs="B Badr"/>
          <w:rtl/>
        </w:rPr>
        <w:br/>
        <w:t>در بهائيت تبليغ در همه جا و هر وقت و براى همه كس امرى واجب است؛ عبدالبهاء مى گويد: «تكليف هر نفسى از احباى الهى اين است كه شب و روز آرام نگيرد و نفسى بر نيارد جز فكر نشر نفحات اللّه »131 و بدين وسيله ديگران را در بلاد دور دست به تبليغ و نشر نفحات بهائى تحريص مى نمودند؛ اما در عين حال تبليغ بهائيت در اسرائيل ممنوع است.!132</w:t>
      </w:r>
      <w:r w:rsidRPr="005E5992">
        <w:rPr>
          <w:rFonts w:cs="B Badr"/>
          <w:rtl/>
        </w:rPr>
        <w:br/>
        <w:t>4. تساوى حقوق مردان و زنان</w:t>
      </w:r>
      <w:r w:rsidRPr="005E5992">
        <w:rPr>
          <w:rFonts w:cs="B Badr"/>
          <w:rtl/>
        </w:rPr>
        <w:br/>
        <w:t>تساوى «حقوق رجال و نساء» از جمله تعاليم و ادعاهاى دوازده گانه بهائيت است، كه بدين وسيله اديان الهى را مورد حمله قرار مى دهند و اين در حالى است كه در خود بهائيت نه تنها زنان حق شركت و عضويت در بيت العدل را ندارند، بلكه در سهم الإرث نيز از مردان عقب ترند. به علاوه نه تنها ميان زنان و مردان تساوى حقوق وجود ندارد، حتى ميان زن روستايى و شهرى هم تفاوت وجود دارد؛ مهريه زن روستايى برابر با نوزده مثقال نقره است و مهريه زن شهرى نوزده مثقال طلا!133</w:t>
      </w:r>
      <w:r w:rsidRPr="005E5992">
        <w:rPr>
          <w:rFonts w:cs="B Badr"/>
          <w:rtl/>
        </w:rPr>
        <w:br/>
        <w:t>صبحى از مبلغان بهائى در خاطراتش مى نويسد: «چنان كه در اسلام رعايت حقوق زن شده در هيچ شريعتى نگشته و اگر مقصود تساوى در جمع شئون است اين مخالف رأى اكثر حكما و قانون خلقت و طبيعت است و اگر آزادى مطلقه زنان منظور است سال ها قبل از تولد بها در اكثر نقاط اروپا اين شيوه عملى شده و تازه بعد از اين همه حرف ها، زن و مرد در شريعت بهائى مساوى نيست: اولاً؛ به موجب كتاب «اقدس» مرد مى تواند دو زن و يك باكره براى خود بگيرد در صورتى كه زن نمى تواند سه شوهر كند. ثانيا؛ مرد مى تواند زن خود را طلاق گويد و زن با شوهر خود اين معامله نتواند. ثالثاً؛ در ميراث خانه مسكونه و البسه مخصوصه به اولاد اناث نمى رسد. رابعاً: زن نمى توان عضو بيت عدل باشد و اعضا بايد مرد باشند (و هلّم جرّاً)»134.</w:t>
      </w:r>
      <w:r w:rsidRPr="005E5992">
        <w:rPr>
          <w:rFonts w:cs="B Badr"/>
          <w:rtl/>
        </w:rPr>
        <w:br/>
        <w:t>5. دين دوره اى</w:t>
      </w:r>
      <w:r w:rsidRPr="005E5992">
        <w:rPr>
          <w:rFonts w:cs="B Badr"/>
          <w:rtl/>
        </w:rPr>
        <w:br/>
        <w:t>بهائيت به جهت اثبات حقانيت خويش، چنين استدلال مى نمايد كه چون هر دوره جديدى، مقتضيات جديد دارد؛ پس دائم بايد دين جديد بيايد! و بدين طريق جاودانگى اسلام را مورد تشكيك قرار داده و ديانت جديد بهائى را اثبات مى نمايد. اما با كمال تعجب نسبت به خود دين بهائيت، ديگر چنين استدلالى را بر نتابيده و يا اينكه موكول به گذشت سال هاى بسيار متمادى مى كند؛ زيرا از يكسو در حالى كه به زعم بهائيان هنوز 20 سال از «ظهور مستقل مقام صاحب شريعت و نبوت و رسالت على محمد شيرازى»135 نگذشته و شرايط زمانه، دستخوش هيچ دگرگونى اساسى نشده بود، حسينعلى ميرزا پاى به ميدان نهاده و به نوشتن احكام و شريعت جديد مبادرت مى ورزد و حال آنكه خود ميرزا حسينعلى در كتاب اقدس تصريح مى كند: «من يدعى امراً قبل اتمام الف سنه كامله انه كذاب مفتر»136 يعنى؛ هر كس ادعاى امرى را، پيش از اتمام هزار سال كامل، مدعى شود، دروغگو و افترا زننده است. و از سوى ديگر در كتاب اقتدارات چنين مى نويسد: «سوگند به نفس كه همه ظهورات به اين ظهور بزرگتر، پايان گرفت، و هر كس كه پس از چنين ظهورى، مدعى ظهور جديدى شود، او دروغگو و افتراء زننده است»137 و در جايى ديگر با كمال تعجب آمده؛ «امتداد دين بهائيت بسيار، لااقل پانصد هزار سال است.»!138 و بدين گونه براى بهائيت جاودانگى قائل مى شوند!!139</w:t>
      </w:r>
      <w:r w:rsidRPr="005E5992">
        <w:rPr>
          <w:rFonts w:cs="B Badr"/>
          <w:rtl/>
        </w:rPr>
        <w:br/>
        <w:t>واقعيت اين است، از آنجا كه عقايد فرقه بهائيت بناى وحيانى ندارد و صرفاً بر ادعاها و اظهارات لفظيه رو</w:t>
      </w:r>
      <w:r w:rsidRPr="005E5992">
        <w:rPr>
          <w:rFonts w:cs="B Badr" w:hint="cs"/>
          <w:rtl/>
        </w:rPr>
        <w:t>ٔاى</w:t>
      </w:r>
      <w:r w:rsidRPr="005E5992">
        <w:rPr>
          <w:rFonts w:cs="B Badr"/>
          <w:rtl/>
        </w:rPr>
        <w:t xml:space="preserve"> </w:t>
      </w:r>
      <w:r w:rsidRPr="005E5992">
        <w:rPr>
          <w:rFonts w:cs="B Badr" w:hint="cs"/>
          <w:rtl/>
        </w:rPr>
        <w:t>خود</w:t>
      </w:r>
      <w:r w:rsidRPr="005E5992">
        <w:rPr>
          <w:rFonts w:cs="B Badr"/>
          <w:rtl/>
        </w:rPr>
        <w:t xml:space="preserve"> </w:t>
      </w:r>
      <w:r w:rsidRPr="005E5992">
        <w:rPr>
          <w:rFonts w:cs="B Badr" w:hint="cs"/>
          <w:rtl/>
        </w:rPr>
        <w:t>استوار</w:t>
      </w:r>
      <w:r w:rsidRPr="005E5992">
        <w:rPr>
          <w:rFonts w:cs="B Badr"/>
          <w:rtl/>
        </w:rPr>
        <w:t xml:space="preserve"> </w:t>
      </w:r>
      <w:r w:rsidRPr="005E5992">
        <w:rPr>
          <w:rFonts w:cs="B Badr" w:hint="cs"/>
          <w:rtl/>
        </w:rPr>
        <w:t>گرديده،</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سطوح</w:t>
      </w:r>
      <w:r w:rsidRPr="005E5992">
        <w:rPr>
          <w:rFonts w:cs="B Badr"/>
          <w:rtl/>
        </w:rPr>
        <w:t xml:space="preserve"> </w:t>
      </w:r>
      <w:r w:rsidRPr="005E5992">
        <w:rPr>
          <w:rFonts w:cs="B Badr" w:hint="cs"/>
          <w:rtl/>
        </w:rPr>
        <w:t>مختلف</w:t>
      </w:r>
      <w:r w:rsidRPr="005E5992">
        <w:rPr>
          <w:rFonts w:cs="B Badr"/>
          <w:rtl/>
        </w:rPr>
        <w:t xml:space="preserve"> </w:t>
      </w:r>
      <w:r w:rsidRPr="005E5992">
        <w:rPr>
          <w:rFonts w:cs="B Badr" w:hint="cs"/>
          <w:rtl/>
        </w:rPr>
        <w:t>دچار</w:t>
      </w:r>
      <w:r w:rsidRPr="005E5992">
        <w:rPr>
          <w:rFonts w:cs="B Badr"/>
          <w:rtl/>
        </w:rPr>
        <w:t xml:space="preserve"> </w:t>
      </w:r>
      <w:r w:rsidRPr="005E5992">
        <w:rPr>
          <w:rFonts w:cs="B Badr" w:hint="cs"/>
          <w:rtl/>
        </w:rPr>
        <w:t>تناقض</w:t>
      </w:r>
      <w:r w:rsidRPr="005E5992">
        <w:rPr>
          <w:rFonts w:cs="B Badr"/>
          <w:rtl/>
        </w:rPr>
        <w:t xml:space="preserve"> </w:t>
      </w:r>
      <w:r w:rsidRPr="005E5992">
        <w:rPr>
          <w:rFonts w:cs="B Badr" w:hint="cs"/>
          <w:rtl/>
        </w:rPr>
        <w:t>هاى</w:t>
      </w:r>
      <w:r w:rsidRPr="005E5992">
        <w:rPr>
          <w:rFonts w:cs="B Badr"/>
          <w:rtl/>
        </w:rPr>
        <w:t xml:space="preserve"> </w:t>
      </w:r>
      <w:r w:rsidRPr="005E5992">
        <w:rPr>
          <w:rFonts w:cs="B Badr" w:hint="cs"/>
          <w:rtl/>
        </w:rPr>
        <w:t>آشكار</w:t>
      </w:r>
      <w:r w:rsidRPr="005E5992">
        <w:rPr>
          <w:rFonts w:cs="B Badr"/>
          <w:rtl/>
        </w:rPr>
        <w:t xml:space="preserve"> </w:t>
      </w:r>
      <w:r w:rsidRPr="005E5992">
        <w:rPr>
          <w:rFonts w:cs="B Badr" w:hint="cs"/>
          <w:rtl/>
        </w:rPr>
        <w:t>مى</w:t>
      </w:r>
      <w:r w:rsidRPr="005E5992">
        <w:rPr>
          <w:rFonts w:cs="B Badr"/>
          <w:rtl/>
        </w:rPr>
        <w:t xml:space="preserve"> </w:t>
      </w:r>
      <w:r w:rsidRPr="005E5992">
        <w:rPr>
          <w:rFonts w:cs="B Badr" w:hint="cs"/>
          <w:rtl/>
        </w:rPr>
        <w:t>باشد</w:t>
      </w:r>
      <w:r w:rsidRPr="005E5992">
        <w:rPr>
          <w:rFonts w:cs="B Badr"/>
          <w:rtl/>
        </w:rPr>
        <w:t xml:space="preserve">. </w:t>
      </w:r>
      <w:r w:rsidRPr="005E5992">
        <w:rPr>
          <w:rFonts w:cs="B Badr" w:hint="cs"/>
          <w:rtl/>
        </w:rPr>
        <w:t>وجود</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قبيل</w:t>
      </w:r>
      <w:r w:rsidRPr="005E5992">
        <w:rPr>
          <w:rFonts w:cs="B Badr"/>
          <w:rtl/>
        </w:rPr>
        <w:t xml:space="preserve"> </w:t>
      </w:r>
      <w:r w:rsidRPr="005E5992">
        <w:rPr>
          <w:rFonts w:cs="B Badr" w:hint="cs"/>
          <w:rtl/>
        </w:rPr>
        <w:t>تناقضات</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منابع</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متون</w:t>
      </w:r>
      <w:r w:rsidRPr="005E5992">
        <w:rPr>
          <w:rFonts w:cs="B Badr"/>
          <w:rtl/>
        </w:rPr>
        <w:t xml:space="preserve"> </w:t>
      </w:r>
      <w:r w:rsidRPr="005E5992">
        <w:rPr>
          <w:rFonts w:cs="B Badr" w:hint="cs"/>
          <w:rtl/>
        </w:rPr>
        <w:t>بهائى</w:t>
      </w:r>
      <w:r w:rsidRPr="005E5992">
        <w:rPr>
          <w:rFonts w:cs="B Badr"/>
          <w:rtl/>
        </w:rPr>
        <w:t xml:space="preserve"> </w:t>
      </w:r>
      <w:r w:rsidRPr="005E5992">
        <w:rPr>
          <w:rFonts w:cs="B Badr" w:hint="cs"/>
          <w:rtl/>
        </w:rPr>
        <w:t>و</w:t>
      </w:r>
      <w:r w:rsidRPr="005E5992">
        <w:rPr>
          <w:rFonts w:cs="B Badr"/>
          <w:rtl/>
        </w:rPr>
        <w:t xml:space="preserve"> </w:t>
      </w:r>
      <w:r w:rsidRPr="005E5992">
        <w:rPr>
          <w:rFonts w:cs="B Badr" w:hint="cs"/>
          <w:rtl/>
        </w:rPr>
        <w:t>مسائل</w:t>
      </w:r>
      <w:r w:rsidRPr="005E5992">
        <w:rPr>
          <w:rFonts w:cs="B Badr"/>
          <w:rtl/>
        </w:rPr>
        <w:t xml:space="preserve"> </w:t>
      </w:r>
      <w:r w:rsidRPr="005E5992">
        <w:rPr>
          <w:rFonts w:cs="B Badr" w:hint="cs"/>
          <w:rtl/>
        </w:rPr>
        <w:t>عقيدتى</w:t>
      </w:r>
      <w:r w:rsidRPr="005E5992">
        <w:rPr>
          <w:rFonts w:cs="B Badr"/>
          <w:rtl/>
        </w:rPr>
        <w:t xml:space="preserve"> </w:t>
      </w:r>
      <w:r w:rsidRPr="005E5992">
        <w:rPr>
          <w:rFonts w:cs="B Badr" w:hint="cs"/>
          <w:rtl/>
        </w:rPr>
        <w:t>اين</w:t>
      </w:r>
      <w:r w:rsidRPr="005E5992">
        <w:rPr>
          <w:rFonts w:cs="B Badr"/>
          <w:rtl/>
        </w:rPr>
        <w:t xml:space="preserve"> </w:t>
      </w:r>
      <w:r w:rsidRPr="005E5992">
        <w:rPr>
          <w:rFonts w:cs="B Badr" w:hint="cs"/>
          <w:rtl/>
        </w:rPr>
        <w:t>فرقه</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حدى</w:t>
      </w:r>
      <w:r w:rsidRPr="005E5992">
        <w:rPr>
          <w:rFonts w:cs="B Badr"/>
          <w:rtl/>
        </w:rPr>
        <w:t xml:space="preserve"> </w:t>
      </w:r>
      <w:r w:rsidRPr="005E5992">
        <w:rPr>
          <w:rFonts w:cs="B Badr" w:hint="cs"/>
          <w:rtl/>
        </w:rPr>
        <w:t>است</w:t>
      </w:r>
      <w:r w:rsidRPr="005E5992">
        <w:rPr>
          <w:rFonts w:cs="B Badr"/>
          <w:rtl/>
        </w:rPr>
        <w:t xml:space="preserve"> </w:t>
      </w:r>
      <w:r w:rsidRPr="005E5992">
        <w:rPr>
          <w:rFonts w:cs="B Badr" w:hint="cs"/>
          <w:rtl/>
        </w:rPr>
        <w:t>كه</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گفته</w:t>
      </w:r>
      <w:r w:rsidRPr="005E5992">
        <w:rPr>
          <w:rFonts w:cs="B Badr"/>
          <w:rtl/>
        </w:rPr>
        <w:t xml:space="preserve"> </w:t>
      </w:r>
      <w:r w:rsidRPr="005E5992">
        <w:rPr>
          <w:rFonts w:cs="B Badr" w:hint="cs"/>
          <w:rtl/>
        </w:rPr>
        <w:t>بهائى</w:t>
      </w:r>
      <w:r w:rsidRPr="005E5992">
        <w:rPr>
          <w:rFonts w:cs="B Badr"/>
          <w:rtl/>
        </w:rPr>
        <w:t xml:space="preserve"> </w:t>
      </w:r>
      <w:r w:rsidRPr="005E5992">
        <w:rPr>
          <w:rFonts w:cs="B Badr" w:hint="cs"/>
          <w:rtl/>
        </w:rPr>
        <w:t>پژوهان</w:t>
      </w:r>
      <w:r w:rsidRPr="005E5992">
        <w:rPr>
          <w:rFonts w:cs="B Badr"/>
          <w:rtl/>
        </w:rPr>
        <w:t xml:space="preserve"> </w:t>
      </w:r>
      <w:r w:rsidRPr="005E5992">
        <w:rPr>
          <w:rFonts w:cs="B Badr" w:hint="cs"/>
          <w:rtl/>
        </w:rPr>
        <w:t>«در</w:t>
      </w:r>
      <w:r w:rsidRPr="005E5992">
        <w:rPr>
          <w:rFonts w:cs="B Badr"/>
          <w:rtl/>
        </w:rPr>
        <w:t xml:space="preserve"> </w:t>
      </w:r>
      <w:r w:rsidRPr="005E5992">
        <w:rPr>
          <w:rFonts w:cs="B Badr" w:hint="cs"/>
          <w:rtl/>
        </w:rPr>
        <w:t>صورت</w:t>
      </w:r>
      <w:r w:rsidRPr="005E5992">
        <w:rPr>
          <w:rFonts w:cs="B Badr"/>
          <w:rtl/>
        </w:rPr>
        <w:t xml:space="preserve"> </w:t>
      </w:r>
      <w:r w:rsidRPr="005E5992">
        <w:rPr>
          <w:rFonts w:cs="B Badr" w:hint="cs"/>
          <w:rtl/>
        </w:rPr>
        <w:t>اتكاء</w:t>
      </w:r>
      <w:r w:rsidRPr="005E5992">
        <w:rPr>
          <w:rFonts w:cs="B Badr"/>
          <w:rtl/>
        </w:rPr>
        <w:t xml:space="preserve"> </w:t>
      </w:r>
      <w:r w:rsidRPr="005E5992">
        <w:rPr>
          <w:rFonts w:cs="B Badr" w:hint="cs"/>
          <w:rtl/>
        </w:rPr>
        <w:t>به</w:t>
      </w:r>
      <w:r w:rsidRPr="005E5992">
        <w:rPr>
          <w:rFonts w:cs="B Badr"/>
          <w:rtl/>
        </w:rPr>
        <w:t xml:space="preserve"> </w:t>
      </w:r>
      <w:r w:rsidRPr="005E5992">
        <w:rPr>
          <w:rFonts w:cs="B Badr" w:hint="cs"/>
          <w:rtl/>
        </w:rPr>
        <w:t>متون</w:t>
      </w:r>
      <w:r w:rsidRPr="005E5992">
        <w:rPr>
          <w:rFonts w:cs="B Badr"/>
          <w:rtl/>
        </w:rPr>
        <w:t xml:space="preserve"> </w:t>
      </w:r>
      <w:r w:rsidRPr="005E5992">
        <w:rPr>
          <w:rFonts w:cs="B Badr" w:hint="cs"/>
          <w:rtl/>
        </w:rPr>
        <w:t>خودشان</w:t>
      </w:r>
      <w:r w:rsidRPr="005E5992">
        <w:rPr>
          <w:rFonts w:cs="B Badr"/>
          <w:rtl/>
        </w:rPr>
        <w:t xml:space="preserve"> </w:t>
      </w:r>
      <w:r w:rsidRPr="005E5992">
        <w:rPr>
          <w:rFonts w:cs="B Badr" w:hint="cs"/>
          <w:rtl/>
        </w:rPr>
        <w:t>مجبوريم</w:t>
      </w:r>
      <w:r w:rsidRPr="005E5992">
        <w:rPr>
          <w:rFonts w:cs="B Badr"/>
          <w:rtl/>
        </w:rPr>
        <w:t xml:space="preserve"> </w:t>
      </w:r>
      <w:r w:rsidRPr="005E5992">
        <w:rPr>
          <w:rFonts w:cs="B Badr" w:hint="cs"/>
          <w:rtl/>
        </w:rPr>
        <w:t>نصى</w:t>
      </w:r>
      <w:r w:rsidRPr="005E5992">
        <w:rPr>
          <w:rFonts w:cs="B Badr"/>
          <w:rtl/>
        </w:rPr>
        <w:t xml:space="preserve"> </w:t>
      </w:r>
      <w:r w:rsidRPr="005E5992">
        <w:rPr>
          <w:rFonts w:cs="B Badr" w:hint="cs"/>
          <w:rtl/>
        </w:rPr>
        <w:t>را</w:t>
      </w:r>
      <w:r w:rsidRPr="005E5992">
        <w:rPr>
          <w:rFonts w:cs="B Badr"/>
          <w:rtl/>
        </w:rPr>
        <w:t xml:space="preserve"> </w:t>
      </w:r>
      <w:r w:rsidRPr="005E5992">
        <w:rPr>
          <w:rFonts w:cs="B Badr" w:hint="cs"/>
          <w:rtl/>
        </w:rPr>
        <w:t>با</w:t>
      </w:r>
      <w:r w:rsidRPr="005E5992">
        <w:rPr>
          <w:rFonts w:cs="B Badr"/>
          <w:rtl/>
        </w:rPr>
        <w:t xml:space="preserve"> </w:t>
      </w:r>
      <w:r w:rsidRPr="005E5992">
        <w:rPr>
          <w:rFonts w:cs="B Badr" w:hint="cs"/>
          <w:rtl/>
        </w:rPr>
        <w:t>ر</w:t>
      </w:r>
      <w:r w:rsidRPr="005E5992">
        <w:rPr>
          <w:rFonts w:cs="B Badr"/>
          <w:rtl/>
        </w:rPr>
        <w:t>دّ نصى ديگر پذيرا شويم!»140 و حتى خود رهبران اين فرقه براى فرار از اين تناقضات و اغلاط فراوان، مجبور شده اند دراين صد ساله اخير چند بار منابع مذهبى فرقه خود را تغيير داده تصحيح نموده يا آنها را دور از دسترس پيروان خويش قرار دهند.141 تا آنجا كه دسترسى و مطالعه برخى از منابع اصلى بهائيت حتى براى پيروان آن ممنوع است.</w:t>
      </w:r>
      <w:r w:rsidRPr="005E5992">
        <w:rPr>
          <w:rFonts w:cs="B Badr"/>
          <w:rtl/>
        </w:rPr>
        <w:br/>
        <w:t>دوم. ناسازگارى با اصول اديان الهى</w:t>
      </w:r>
      <w:r w:rsidRPr="005E5992">
        <w:rPr>
          <w:rFonts w:cs="B Badr"/>
          <w:rtl/>
        </w:rPr>
        <w:br/>
        <w:t>اديان توحيدى داراى سه اصل كلى و مشترك يعنى توحيد، نبوت و معاد باشند؛ اما از آنجا كه فرقه بهائيت آسمانى و الهى نبوده و تنها بر اثر خواست نفسانى و شيطانى عده اى شكل گرفته، عقايد و باورهاى آنها نيز با اصول مشترك اديان الهى در تضاد و تناقض است، زيرا؛</w:t>
      </w:r>
      <w:r w:rsidRPr="005E5992">
        <w:rPr>
          <w:rFonts w:cs="B Badr"/>
          <w:rtl/>
        </w:rPr>
        <w:br/>
        <w:t>1. انكار توحيد</w:t>
      </w:r>
      <w:r w:rsidRPr="005E5992">
        <w:rPr>
          <w:rFonts w:cs="B Badr"/>
          <w:rtl/>
        </w:rPr>
        <w:br/>
        <w:t>نه تنها توحيد در آيين بهائيت مورد اشاره و تأكيد قرار نگرفته بلكه با ادعاهاى الوهيت رهبران و بنيانگذاران اين فرقه به شرك گرفتار گرديده است.</w:t>
      </w:r>
      <w:r w:rsidRPr="005E5992">
        <w:rPr>
          <w:rFonts w:cs="B Badr"/>
          <w:rtl/>
        </w:rPr>
        <w:br/>
        <w:t>به عنوان نمونه على محمد باب در نامه خود به يحيى (صبح ازل) چنين مى نويسد: «هذا كتاب من اللّه الحى القيوم قل كلّ من اللّه يبدون قل كلّ الى اللّه يعودون»142 يعنى اين نامه اى است از خداى زنده و بر پادارنده ى جهان [باب] بگو همه از خدا آغاز مى شوند و همه به سوى او باز مى گردند.!</w:t>
      </w:r>
      <w:r w:rsidRPr="005E5992">
        <w:rPr>
          <w:rFonts w:cs="B Badr"/>
          <w:rtl/>
        </w:rPr>
        <w:br/>
        <w:t>و همچنين ايشان در لوح هيكل الدين تصريح مى كند؛ «ان على قبل نبيل ذات اللّه و كينونته»143، يعنى على قبل نبيل - كه به حساب ابجد نبيل 92 است و محمد هم 92 - ذات خدا و كنه اوست.! حسينعلى ميرزا نيز به صراحت در كتاب اقدس ادعا مى كند: «گوش فرا دهيداى جماعت بهائيان كه خداى شما از زندان بزرگ پيام مى دهد كه نيست خدائى جز من توانا و متكبر و خودپسند»144.</w:t>
      </w:r>
      <w:r w:rsidRPr="005E5992">
        <w:rPr>
          <w:rFonts w:cs="B Badr"/>
          <w:rtl/>
        </w:rPr>
        <w:br/>
        <w:t>و در كتاب مبين نيز مى گويد: «اسمع ما يوحى من شطر البلأ على بقعه المحنه و الابتلأ من سدره القضأ انه لا اله الا انا المسجون الفريد»145 يعنى؛ «گوش دار كه از مصدر بالا بر زمين محنت و ابتلا اين وحى نازل شد كه نيست خدايى مگر من تنها كه در زندان به دست بندگان ظالم خود گرفتارم»146 و با اين ادعا مردمان را به اطاعت و خشوع از خويش فرا خوانده و مى گويد: «به تحقيق ظاهر شده است محبوب عالمين و مقصود عارفين و معبود اهل آسمان ها و زمين و محل سجده و سجود اولين و آخرين»147.</w:t>
      </w:r>
      <w:r w:rsidRPr="005E5992">
        <w:rPr>
          <w:rFonts w:cs="B Badr"/>
          <w:rtl/>
        </w:rPr>
        <w:br/>
        <w:t>نقد و بررسى</w:t>
      </w:r>
      <w:r w:rsidRPr="005E5992">
        <w:rPr>
          <w:rFonts w:cs="B Badr"/>
          <w:rtl/>
        </w:rPr>
        <w:br/>
        <w:t>ادعاى خدايى توسط رهبران بهائى بر خلاف فطرت خداشناس بشر، عقل سليم و آموزه هاى توحيدى تمام اديان الهى وكتب آسمانى خصوصاً قرآن كريم مى باشد؛ هر انسانى بر اساس فطرت و وجدان پاك خود مى يابد كه خودش مخلوق است و آفريدگار او هيچ شباهت و سنخيتى با او ندارد. پيامبران راستين الهى نيز همصدا با اين نداى فطرى همواره اساس دعوت خويش را بر مبناى توحيد و پرستش خداى يگانه قرار داده اند. تكيه بر اصل بنيادين، «لا اله الا اللّه » مبارزه با شرك و بت پرستى و دعوت به سوى بندگى و عبوديت خالق جهان سرلوحه رسالت همه پيامبران الهى بوده است. بر اين اساس پيامبران الهى به هيچ وجه اجازه نداشته اند كه مردم را به سوى عبادت و بندگى خود دعوت نمايند.</w:t>
      </w:r>
      <w:r w:rsidRPr="005E5992">
        <w:rPr>
          <w:rFonts w:cs="B Badr"/>
          <w:rtl/>
        </w:rPr>
        <w:br/>
        <w:t xml:space="preserve">خداوند در قرآن كريم به شدت اين موضوع را محكوم مى نمايد: </w:t>
      </w:r>
      <w:r w:rsidRPr="005E5992">
        <w:rPr>
          <w:rFonts w:cs="B Badr"/>
          <w:b/>
          <w:bCs/>
          <w:color w:val="008000"/>
          <w:rtl/>
        </w:rPr>
        <w:t>«وَمَن يقُلْ مِنْهُمْ إِنِّى إِلَهٌ مِّن دُونِهِ فَذَلِكَ نَجْزِيهِ جَهَنَّمَ كَذَلِكَ نَجْزِى الظَّالِمِينَ»</w:t>
      </w:r>
      <w:r w:rsidRPr="005E5992">
        <w:rPr>
          <w:rFonts w:cs="B Badr"/>
          <w:rtl/>
        </w:rPr>
        <w:t>148؛ «و هر كس از آنان بگويد من [نيز] جز او خدايى هستم او را به دوزخ كيفر مى دهيم [آرى ]سزاى ستمكاران را اين گونه مى دهيم.»</w:t>
      </w:r>
      <w:r w:rsidRPr="005E5992">
        <w:rPr>
          <w:rFonts w:cs="B Badr"/>
          <w:rtl/>
        </w:rPr>
        <w:br/>
        <w:t xml:space="preserve">از اين منظر يكى از ويژگى هاى پيامبران راستين اين است كه هرگز ادعاى الوهيت و ربوبيت نداشته و مردم را دعوت به بندگى خود نمى كردند: </w:t>
      </w:r>
      <w:r w:rsidRPr="005E5992">
        <w:rPr>
          <w:rFonts w:cs="B Badr"/>
          <w:b/>
          <w:bCs/>
          <w:color w:val="008000"/>
          <w:rtl/>
        </w:rPr>
        <w:t>«مَا كَانَ لِبَشَرٍ أَن يو</w:t>
      </w:r>
      <w:r w:rsidRPr="005E5992">
        <w:rPr>
          <w:rFonts w:cs="B Badr" w:hint="cs"/>
          <w:b/>
          <w:bCs/>
          <w:color w:val="008000"/>
          <w:rtl/>
        </w:rPr>
        <w:t>ٔتِيهُ</w:t>
      </w:r>
      <w:r w:rsidRPr="005E5992">
        <w:rPr>
          <w:rFonts w:cs="B Badr"/>
          <w:b/>
          <w:bCs/>
          <w:color w:val="008000"/>
          <w:rtl/>
        </w:rPr>
        <w:t xml:space="preserve"> </w:t>
      </w:r>
      <w:r w:rsidRPr="005E5992">
        <w:rPr>
          <w:rFonts w:cs="B Badr" w:hint="cs"/>
          <w:b/>
          <w:bCs/>
          <w:color w:val="008000"/>
          <w:rtl/>
        </w:rPr>
        <w:t>اللّهُ</w:t>
      </w:r>
      <w:r w:rsidRPr="005E5992">
        <w:rPr>
          <w:rFonts w:cs="B Badr"/>
          <w:b/>
          <w:bCs/>
          <w:color w:val="008000"/>
          <w:rtl/>
        </w:rPr>
        <w:t xml:space="preserve"> </w:t>
      </w:r>
      <w:r w:rsidRPr="005E5992">
        <w:rPr>
          <w:rFonts w:cs="B Badr" w:hint="cs"/>
          <w:b/>
          <w:bCs/>
          <w:color w:val="008000"/>
          <w:rtl/>
        </w:rPr>
        <w:t>الْكِتَابَ</w:t>
      </w:r>
      <w:r w:rsidRPr="005E5992">
        <w:rPr>
          <w:rFonts w:cs="B Badr"/>
          <w:b/>
          <w:bCs/>
          <w:color w:val="008000"/>
          <w:rtl/>
        </w:rPr>
        <w:t xml:space="preserve"> </w:t>
      </w:r>
      <w:r w:rsidRPr="005E5992">
        <w:rPr>
          <w:rFonts w:cs="B Badr" w:hint="cs"/>
          <w:b/>
          <w:bCs/>
          <w:color w:val="008000"/>
          <w:rtl/>
        </w:rPr>
        <w:t>وَالْحُكْمَ</w:t>
      </w:r>
      <w:r w:rsidRPr="005E5992">
        <w:rPr>
          <w:rFonts w:cs="B Badr"/>
          <w:b/>
          <w:bCs/>
          <w:color w:val="008000"/>
          <w:rtl/>
        </w:rPr>
        <w:t xml:space="preserve"> </w:t>
      </w:r>
      <w:r w:rsidRPr="005E5992">
        <w:rPr>
          <w:rFonts w:cs="B Badr" w:hint="cs"/>
          <w:b/>
          <w:bCs/>
          <w:color w:val="008000"/>
          <w:rtl/>
        </w:rPr>
        <w:t>وَالنُّبُوَّةَ</w:t>
      </w:r>
      <w:r w:rsidRPr="005E5992">
        <w:rPr>
          <w:rFonts w:cs="B Badr"/>
          <w:b/>
          <w:bCs/>
          <w:color w:val="008000"/>
          <w:rtl/>
        </w:rPr>
        <w:t xml:space="preserve"> </w:t>
      </w:r>
      <w:r w:rsidRPr="005E5992">
        <w:rPr>
          <w:rFonts w:cs="B Badr" w:hint="cs"/>
          <w:b/>
          <w:bCs/>
          <w:color w:val="008000"/>
          <w:rtl/>
        </w:rPr>
        <w:t>ثُمَّ</w:t>
      </w:r>
      <w:r w:rsidRPr="005E5992">
        <w:rPr>
          <w:rFonts w:cs="B Badr"/>
          <w:b/>
          <w:bCs/>
          <w:color w:val="008000"/>
          <w:rtl/>
        </w:rPr>
        <w:t xml:space="preserve"> </w:t>
      </w:r>
      <w:r w:rsidRPr="005E5992">
        <w:rPr>
          <w:rFonts w:cs="B Badr" w:hint="cs"/>
          <w:b/>
          <w:bCs/>
          <w:color w:val="008000"/>
          <w:rtl/>
        </w:rPr>
        <w:t>يقُولَ</w:t>
      </w:r>
      <w:r w:rsidRPr="005E5992">
        <w:rPr>
          <w:rFonts w:cs="B Badr"/>
          <w:b/>
          <w:bCs/>
          <w:color w:val="008000"/>
          <w:rtl/>
        </w:rPr>
        <w:t xml:space="preserve"> </w:t>
      </w:r>
      <w:r w:rsidRPr="005E5992">
        <w:rPr>
          <w:rFonts w:cs="B Badr" w:hint="cs"/>
          <w:b/>
          <w:bCs/>
          <w:color w:val="008000"/>
          <w:rtl/>
        </w:rPr>
        <w:t>لِلنَّاسِ</w:t>
      </w:r>
      <w:r w:rsidRPr="005E5992">
        <w:rPr>
          <w:rFonts w:cs="B Badr"/>
          <w:b/>
          <w:bCs/>
          <w:color w:val="008000"/>
          <w:rtl/>
        </w:rPr>
        <w:t xml:space="preserve"> </w:t>
      </w:r>
      <w:r w:rsidRPr="005E5992">
        <w:rPr>
          <w:rFonts w:cs="B Badr" w:hint="cs"/>
          <w:b/>
          <w:bCs/>
          <w:color w:val="008000"/>
          <w:rtl/>
        </w:rPr>
        <w:t>كُونُواْ</w:t>
      </w:r>
      <w:r w:rsidRPr="005E5992">
        <w:rPr>
          <w:rFonts w:cs="B Badr"/>
          <w:b/>
          <w:bCs/>
          <w:color w:val="008000"/>
          <w:rtl/>
        </w:rPr>
        <w:t xml:space="preserve"> </w:t>
      </w:r>
      <w:r w:rsidRPr="005E5992">
        <w:rPr>
          <w:rFonts w:cs="B Badr" w:hint="cs"/>
          <w:b/>
          <w:bCs/>
          <w:color w:val="008000"/>
          <w:rtl/>
        </w:rPr>
        <w:t>عِبَادًا</w:t>
      </w:r>
      <w:r w:rsidRPr="005E5992">
        <w:rPr>
          <w:rFonts w:cs="B Badr"/>
          <w:b/>
          <w:bCs/>
          <w:color w:val="008000"/>
          <w:rtl/>
        </w:rPr>
        <w:t xml:space="preserve"> </w:t>
      </w:r>
      <w:r w:rsidRPr="005E5992">
        <w:rPr>
          <w:rFonts w:cs="B Badr" w:hint="cs"/>
          <w:b/>
          <w:bCs/>
          <w:color w:val="008000"/>
          <w:rtl/>
        </w:rPr>
        <w:t>لِّى</w:t>
      </w:r>
      <w:r w:rsidRPr="005E5992">
        <w:rPr>
          <w:rFonts w:cs="B Badr"/>
          <w:b/>
          <w:bCs/>
          <w:color w:val="008000"/>
          <w:rtl/>
        </w:rPr>
        <w:t xml:space="preserve"> </w:t>
      </w:r>
      <w:r w:rsidRPr="005E5992">
        <w:rPr>
          <w:rFonts w:cs="B Badr" w:hint="cs"/>
          <w:b/>
          <w:bCs/>
          <w:color w:val="008000"/>
          <w:rtl/>
        </w:rPr>
        <w:t>مِن</w:t>
      </w:r>
      <w:r w:rsidRPr="005E5992">
        <w:rPr>
          <w:rFonts w:cs="B Badr"/>
          <w:b/>
          <w:bCs/>
          <w:color w:val="008000"/>
          <w:rtl/>
        </w:rPr>
        <w:t xml:space="preserve"> </w:t>
      </w:r>
      <w:r w:rsidRPr="005E5992">
        <w:rPr>
          <w:rFonts w:cs="B Badr" w:hint="cs"/>
          <w:b/>
          <w:bCs/>
          <w:color w:val="008000"/>
          <w:rtl/>
        </w:rPr>
        <w:t>دُونِ</w:t>
      </w:r>
      <w:r w:rsidRPr="005E5992">
        <w:rPr>
          <w:rFonts w:cs="B Badr"/>
          <w:b/>
          <w:bCs/>
          <w:color w:val="008000"/>
          <w:rtl/>
        </w:rPr>
        <w:t xml:space="preserve"> </w:t>
      </w:r>
      <w:r w:rsidRPr="005E5992">
        <w:rPr>
          <w:rFonts w:cs="B Badr" w:hint="cs"/>
          <w:b/>
          <w:bCs/>
          <w:color w:val="008000"/>
          <w:rtl/>
        </w:rPr>
        <w:t>اللّهِ»</w:t>
      </w:r>
      <w:r w:rsidRPr="005E5992">
        <w:rPr>
          <w:rFonts w:cs="B Badr"/>
          <w:rtl/>
        </w:rPr>
        <w:t>149 يعنى براى هيچ بشرى سزاوار نيست كه خداوند، كتاب آسمانى و حكم و نبوت به او بدهد سپس او به مردم بگويد: «غير از خدا مرا پرستش كنيد.»</w:t>
      </w:r>
      <w:r w:rsidRPr="005E5992">
        <w:rPr>
          <w:rFonts w:cs="B Badr"/>
          <w:rtl/>
        </w:rPr>
        <w:br/>
        <w:t>نكته قابل توجه اينكه سردمداران بهائيت پيوسته تلاش دارند چنين ادعاهايى را كتمان، تحريف يا توجيه نمايند؛ به عنوان نمونه ادعا مى كنند باب يا بهاء انعكاس دهنده فيض يا نور الهى يا محل ظهور صفت يا اسم خدا بوده است، نه خود خدا. و اين در حالى است كه تعابير صريح و شرك آلود باب و بهاء به هيچ وجه پذيراى اين قبيل توجيهات نمى باشد. مثلاً باب خود را «ذات و كُنه خدا»150 مى داند و جناب بهاء هم به اين معنا گواهى مى دهد؛ «ان علياً قبل محمد ذات اللّه و كينونيته الباقيه»151 و خودش نيز به همين ترتيب در منتسب كردن خود به خداوند حد و مرز خاصى را نمى شناسد؛ چنانكه در لوح سياح علاوه بر آن كه خود را «ظهور خدا» دانسته، خود را «باطن خدا در غيب ناپيدا» نيز مى خواند چنين اظهار مى دارد: «و كل خلقوا بأمرى» كه همه موجودات را مخلوق خود دانسته است!!!152 كه همگى در تضاد كامل با فطرت و عقل سليم، آموزه هاى اصيل وحيانى و سيره پيامبران راستين الهى مى باشد.</w:t>
      </w:r>
      <w:r w:rsidRPr="005E5992">
        <w:rPr>
          <w:rFonts w:cs="B Badr"/>
          <w:rtl/>
        </w:rPr>
        <w:br/>
        <w:t>2. نبوت جديد</w:t>
      </w:r>
      <w:r w:rsidRPr="005E5992">
        <w:rPr>
          <w:rFonts w:cs="B Badr"/>
          <w:rtl/>
        </w:rPr>
        <w:br/>
        <w:t>بهائيان در جهت زمينه سازى براى پذيرش نبوّت حسينعلى ميرزا (بهاء)، تلاش دارند كه «على محمد باب» را از جمله پيامبران خداوند محسوب كنند كه به اراده خداوند متعال بعد از حضرت رسول اكرم صلى الله عليه و آلهمبعوث گشت و اهل عالم را به دينى جديد دعوت كرد! پيروان مسلك ساختگى بهائى، مدّعى اند كه «باب» دو مقام داشت:</w:t>
      </w:r>
      <w:r w:rsidRPr="005E5992">
        <w:rPr>
          <w:rFonts w:cs="B Badr"/>
          <w:rtl/>
        </w:rPr>
        <w:br/>
        <w:t>الف) پيامبرى مستقل و صاحب كتاب بود!</w:t>
      </w:r>
      <w:r w:rsidRPr="005E5992">
        <w:rPr>
          <w:rFonts w:cs="B Badr"/>
          <w:rtl/>
        </w:rPr>
        <w:br/>
        <w:t>ب) بشارت دهنده به ظهور پيامبر ديگرى به نام ميرزا حسينعلى بود! بدين گونه با ظهور باب و بهاء شريعت اسلام الغاء گرديده و شريعتى مستقل و آيينى جديد به نام بهائيت به وجود آمده است.153</w:t>
      </w:r>
      <w:r w:rsidRPr="005E5992">
        <w:rPr>
          <w:rFonts w:cs="B Badr"/>
          <w:rtl/>
        </w:rPr>
        <w:br/>
        <w:t>نقد و بررسى</w:t>
      </w:r>
      <w:r w:rsidRPr="005E5992">
        <w:rPr>
          <w:rFonts w:cs="B Badr"/>
          <w:rtl/>
        </w:rPr>
        <w:br/>
        <w:t>ادعاى نبوت جديد توسط بهائيت و نسخ شريعت اسلام از زواياى مختلفى باطل بوده و داراى اشكالات اساسى مى باشد:</w:t>
      </w:r>
      <w:r w:rsidRPr="005E5992">
        <w:rPr>
          <w:rFonts w:cs="B Badr"/>
          <w:rtl/>
        </w:rPr>
        <w:br/>
        <w:t>ادعاهاى متناقض</w:t>
      </w:r>
      <w:r w:rsidRPr="005E5992">
        <w:rPr>
          <w:rFonts w:cs="B Badr"/>
          <w:rtl/>
        </w:rPr>
        <w:br/>
        <w:t>ادعاهاى متناقض على محمد باب - در زمينه رابطه با امام زمان(عج) مهدويت، نبوت و الوهيت - و ميرزا حسينعلى نورى - نظير من يظهراللهى، مهدويت، ربوبيت و الوهيت -، تناقضات و تعارضات درونى آموزه ها ناسازگارى با منطق و عقلانيت، وجود اغلاط و اشتباهات متعدد154 در كتاب ها، الواح و نامه ها، فقدان معجزه اى قابل پذيرش براى اثبات پيامبرى،155 ناتوانى در پاسخگويى به سؤالات و عجز در مناظره با علما و بالاخره تكذيب مكرر ادعاها و نوشتن توبه نامه توسط باب، جملگى دليلى آشكار بر بطلان چنين ادعائى است؛ كه با منطق و سيره پيامبران و اصول اديان الهى در ناسازگارى كامل مى باشد.156</w:t>
      </w:r>
      <w:r w:rsidRPr="005E5992">
        <w:rPr>
          <w:rFonts w:cs="B Badr"/>
          <w:rtl/>
        </w:rPr>
        <w:br/>
        <w:t>جهت تبيين بيشتر اين موضوع كافى است نگاهى به مناظرات علما با باب و نوشتن توبه نامه باب بيندازيم:</w:t>
      </w:r>
      <w:r w:rsidRPr="005E5992">
        <w:rPr>
          <w:rFonts w:cs="B Badr"/>
          <w:rtl/>
        </w:rPr>
        <w:br/>
        <w:t>رسوائى در مناظرات</w:t>
      </w:r>
      <w:r w:rsidRPr="005E5992">
        <w:rPr>
          <w:rFonts w:cs="B Badr"/>
          <w:rtl/>
        </w:rPr>
        <w:br/>
        <w:t>مطابق اسناد تاريخى باب در شيراز، اصفهان و تبريز با علماى عصر خود مواجهه مستقيم و مناظره داشت و پس از ناتوانى و شكست مفتضحانه در دفاع از ادعاها و عقايد خود به استغفار و تكذيب روى مى آورده است؛ چنانكه به اعتراف سيد حسين يزدى - كاتب و دستيار باب ـ محمد على باب همهِ مدعيات خود را بالاى منبر مسجد وكيل شيراز در حضور علما و مردم تكذيب مى كند. و به تصريح نبيل زرندى (نويسندهِ مشهور بهائى)، بر فراز منبر گفت: «لعنت خدا بر كسى كه مرا باب امام بداند»157.</w:t>
      </w:r>
      <w:r w:rsidRPr="005E5992">
        <w:rPr>
          <w:rFonts w:cs="B Badr"/>
          <w:rtl/>
        </w:rPr>
        <w:br/>
        <w:t>پس از آن نيز در ابلاغيهِ معروف به «ابلاغيهِ الف»، ضمن تصريح به جاودانگى احكام اسلام، از ادعاى بابيت و نيابت خاصهِ امام عصر(عج) برائت مى جويد. در اصفهان نيز باب پس از مناظره با برخى از علماى شهر، به دليل عجز و ناتوانى در دفاع از ادعاهاى خويش از پاسخ به سؤالات علمى آنان طفره مى رود.158</w:t>
      </w:r>
      <w:r w:rsidRPr="005E5992">
        <w:rPr>
          <w:rFonts w:cs="B Badr"/>
          <w:rtl/>
        </w:rPr>
        <w:br/>
        <w:t>در تبريز نيز على رغم اينكه ابتدا باب تلاش مى كرد به اعتبار «سيادت» و انتشار شايعاتى دربارهِ ارتباطش با امام عصر «عج»، مردم آن سرزمين را به سوى خود جلب نمايد، و تا حدودى نيز موفق مى شود، اما پس از برگزارى جلسه مناظره باب با علماى تبريز و ناتوانى باب در دفاع از عقايد و ادعاهايش و پاسخ به سؤالات علما، «عمقِ جهالت» وى و بى بنيادى ادعاهايش در آن مجمع به وضوح آشكار گرديده و علما و مردم تبريز يكپارچه با وى مخالف مى شوند. نكته قابل ملاحظه در آن مناظره، اين است كه سؤالات علما از باب، حتى به اعتراف منابع بهائى پرسش هايى ساده و در حد پايين» بوده و حتى «سير نزولى» داشته است.159</w:t>
      </w:r>
      <w:r w:rsidRPr="005E5992">
        <w:rPr>
          <w:rFonts w:cs="B Badr"/>
          <w:rtl/>
        </w:rPr>
        <w:br/>
        <w:t>بدين خاطر باب پس از شكست مفتضحانه در بحث با علما، چوبكارى شد و سپس عريضه اى خطاب به وليعهد نوشت و در آن، ضمن برائت از ادعاى بابيت و ديگر ادعاها، اظهار ندامت، توبه و استغفار كرد.</w:t>
      </w:r>
      <w:r w:rsidRPr="005E5992">
        <w:rPr>
          <w:rFonts w:cs="B Badr"/>
          <w:rtl/>
        </w:rPr>
        <w:br/>
        <w:t>توبه نامه باب</w:t>
      </w:r>
      <w:r w:rsidRPr="005E5992">
        <w:rPr>
          <w:rFonts w:cs="B Badr"/>
          <w:rtl/>
        </w:rPr>
        <w:br/>
        <w:t>توبهِ باب از دعاوى خويش، كه از مسلّمات تاريخ است و نسخهِ اصلى اين توبه نامه به خط وى، هم اينك در كتابخانهِ مجلس شوراى اسلامى موجود است. هر چند به اعتراف فضل اللّه صبحى - منشى و كاتب عباس افندى كه بعداً از بهائيت برگشت - «بابيان و بهائيان نمى خواستند» اين نوشته «پخش شود تا مردم ندانند كه سيد باب سخن خود را پس گرفته و از آنچه گفته بازگشت كرده» است.160 و بدين خاطر همواره تلاش نموده اند تا اصل اين سند را به روش هاى گوناگون سرقت نموده و محو نمايند.161</w:t>
      </w:r>
      <w:r w:rsidRPr="005E5992">
        <w:rPr>
          <w:rFonts w:cs="B Badr"/>
          <w:rtl/>
        </w:rPr>
        <w:br/>
        <w:t>متن توبه نامه باب چنين است:</w:t>
      </w:r>
      <w:r w:rsidRPr="005E5992">
        <w:rPr>
          <w:rFonts w:cs="B Badr"/>
          <w:rtl/>
        </w:rPr>
        <w:br/>
        <w:t>«فداك روحى، الحمد لله كما هو اهله و مستحقّه كه ظهورات فضل و رحمت خود را در هر حال بر كافّهِ عباد خود شامل گردانيده، فحمداً ثم حمداً كه مثل آن حضرت را ينبوع رأفت و رحمت خود فرموده كه به ظهور عطوفتش، عفو از بندگان و ستر بر مجرمان و ترحم بر اعيان فرموده. اُشهِدُ اللّه و مَن عَبَده162 كه اين بندهِ ضعيف را قصدى نيست كه خلاف رضاى خداوند عالم و اهل ولايت او باشد. اگر چه بنفسه وجودم ذنب صرف است ولى چون قلبم موقن به توحيد خداوند جلّ ذكره و شيوهِ رسول او و ولايت اهل ولايت اوست و لسانم مقرّ بر كلّ مانزل من عند اللّه 163 است، اميد رحمت او را دارم و مطلقاً خلاف رضاى حق را نخواسته ام و اگر كلماتى كه خلاف رضاى او بوده از قلبم جارى شد غرضم عصيان نبوده و در هر حال مستغفر و تائبم حضرت او را. و اين بنده را مطلق علمى نيست كه منوط به ادعايى باشد. استغفر اللّه ربى و اتوب اليه من ان ينسَب الى امر164 و بعضى مناجات و كلمات كه از لسان جارى شده دليل بر هيچ امرى نيست و مدعى نيابت خاصهِ حضرت حجه اللّه (عج) را محض ادعى [ادعا] مبطل است و اين بنده را چنين ادعايى نبوده و نه ادعاى ديگر. مستدعى از الطاف حضرت شاهنشاهى و آن حضرت چنان است كه اين دعاگو را به الطاف و عنايات بساط رأفت و رحمت خود سرافراز فرمايند. والسلام»165.</w:t>
      </w:r>
      <w:r w:rsidRPr="005E5992">
        <w:rPr>
          <w:rFonts w:cs="B Badr"/>
          <w:rtl/>
        </w:rPr>
        <w:br/>
        <w:t>و اين گونه بود كه على محمد شيرازى همانند ساير پيامبران دروغين تنها به سبب يك تنبيه جزئى كليه ادعاهاى خويش را انكار مى نمايد. امرى كه به هيچ وجه در سيره پيامبران الهى وجود نداشته است و اين خود دليلى روشن در بطلان ادعاهاى باب و بهائيت در جهت اثبات نبوتى جديد مى باشد.</w:t>
      </w:r>
      <w:r w:rsidRPr="005E5992">
        <w:rPr>
          <w:rFonts w:cs="B Badr"/>
          <w:rtl/>
        </w:rPr>
        <w:br/>
        <w:t>خاتميت و جاودانگى اسلام</w:t>
      </w:r>
      <w:r w:rsidRPr="005E5992">
        <w:rPr>
          <w:rFonts w:cs="B Badr"/>
          <w:rtl/>
        </w:rPr>
        <w:br/>
        <w:t>دين اسلام، دينى جهان شمول، جاودانه و خاتم اديان و شرايع الهى است. تبيين اين موضوع نيازمند مراجعه به آموزه هاى وحيانى و منابع اصلى دين اسلام است كه حقانيت آن و صحت نبوت پيامبر گرامى اسلام مورد پذيرش على محمد باب و حسينعلى ميرزا (بهاءاللّه ) و ساير بهائيان قرار گرفته و بدان اذعان داشته و دارند.</w:t>
      </w:r>
      <w:r w:rsidRPr="005E5992">
        <w:rPr>
          <w:rFonts w:cs="B Badr"/>
          <w:rtl/>
        </w:rPr>
        <w:br/>
        <w:t>مرورى بر آموزه هاى اسلامى مبين اين واقعيت است كه «خاتميت»، يكى از ضروريات، اصول اساسى و مورد اتفاق ميان همه مذاهب و فرق اسلامى است؛ بر مبناى اين اصل، حضرت محمدبن عبداللّه ، پيامبر گرامى اسلام، آخرين پيامبر و فرستاده الهى در روى زمين است؛ يعنى، آخرين فردى است كه از سوى خداوند، به عنوان «نبى» و «رسول»، به سوى بشر فرستاده شده و دين و شريعت وى (اسلام) آخرين آئين آسمانى است.</w:t>
      </w:r>
      <w:r w:rsidRPr="005E5992">
        <w:rPr>
          <w:rFonts w:cs="B Badr"/>
          <w:rtl/>
        </w:rPr>
        <w:br/>
        <w:t xml:space="preserve">آيات قرآن كريم و احاديث پيشوايان معصوم، با تعابير گوناگون، كراراً به اين اصل (خاتميت پيامبر و دين او) تصريح و تأكيد كرده اند، چنانكه خداوند در سوره احزاب مى فرمايد: </w:t>
      </w:r>
      <w:r w:rsidRPr="005E5992">
        <w:rPr>
          <w:rFonts w:cs="B Badr"/>
          <w:b/>
          <w:bCs/>
          <w:color w:val="008000"/>
          <w:rtl/>
        </w:rPr>
        <w:t>«مَّا كَانَ مُحَمَّدٌ أَبَا أَحَدٍ مِّن رِّجَالِكُمْ وَلَكِن رَّسُولَ اللَّهِ وَخَاتَمَ النَّبِيينَ وَكَانَ اللَّهُ بِكُلِّ شَى ءٍ عَلِيمًا»</w:t>
      </w:r>
      <w:r w:rsidRPr="005E5992">
        <w:rPr>
          <w:rFonts w:cs="B Badr"/>
          <w:rtl/>
        </w:rPr>
        <w:t>166؛ محمد پدر هيچ يك از مردان شما نيست، ولى فرستاده خدا و خاتم پيامبران است و خدا همواره بر هر چيزى داناست».</w:t>
      </w:r>
      <w:r w:rsidRPr="005E5992">
        <w:rPr>
          <w:rFonts w:cs="B Badr"/>
          <w:rtl/>
        </w:rPr>
        <w:br/>
        <w:t>واژه «خاتم النبيين» در آيه فوق هرگونه كه تلفظ شود،167 به اين معناست كه حضرت محمد صلى الله عليه و آله آخرين پيامبر الهى بوده و پيامبرى با او ختم شده است. و بر همين اساس، «خاتم الانبياء» يكى از القاب پيامبر گرامى اسلام صلى الله عليه و آله مى باشد. اين امر علاوه بر كاركرد لفظ خاتم در ديگر آيات قرآن168، حقيقتى است كه مفسران مسلمان و همچنين فرهنگ نويسان صاحب نام تاريخ اسلام، نيز بدان تصريح كرده اند. و درك عامه169 مسلمانان نيز در سراسر تاريخ اسلام از واژه «خاتم النبيين»، همان بوده است.</w:t>
      </w:r>
      <w:r w:rsidRPr="005E5992">
        <w:rPr>
          <w:rFonts w:cs="B Badr"/>
          <w:rtl/>
        </w:rPr>
        <w:br/>
        <w:t>افزون بر آيه فوق خاتميت و جاودانگى دين اسلام، در آيات و روايات متعدد ديگر تبيين و تأكيد شده است.170 از جمله؛</w:t>
      </w:r>
      <w:r w:rsidRPr="005E5992">
        <w:rPr>
          <w:rFonts w:cs="B Badr"/>
          <w:rtl/>
        </w:rPr>
        <w:br/>
        <w:t xml:space="preserve">1. خداوند در قرآن كريم صراحتاً پيامبر اعظم صلى الله عليه و آله را به عنوان رحمه للعالمين معرفى مى نمايد: </w:t>
      </w:r>
      <w:r w:rsidRPr="005E5992">
        <w:rPr>
          <w:rFonts w:cs="B Badr"/>
          <w:b/>
          <w:bCs/>
          <w:color w:val="008000"/>
          <w:rtl/>
        </w:rPr>
        <w:t>«وَمَا أَرْسَلْنَاكَ إِلَّا رَحْمَةً لِّلْعَالَمِينَ»</w:t>
      </w:r>
      <w:r w:rsidRPr="005E5992">
        <w:rPr>
          <w:rFonts w:cs="B Badr"/>
          <w:rtl/>
        </w:rPr>
        <w:t>171؛ «و تو را جز رحمتى براى جهانيان نفرستاديم». تعبير به العالمين (جهانيان) - و استثناء در جمله منفى و نكره آمدن رحمت - آنچنان مفهوم وسيعى دارد كه همه انسان ها را در تمام اعصار و قرون تا پايان جهان را شامل مى شود.</w:t>
      </w:r>
      <w:r w:rsidRPr="005E5992">
        <w:rPr>
          <w:rFonts w:cs="B Badr"/>
          <w:rtl/>
        </w:rPr>
        <w:br/>
        <w:t xml:space="preserve">2. </w:t>
      </w:r>
      <w:r w:rsidRPr="005E5992">
        <w:rPr>
          <w:rFonts w:cs="B Badr"/>
          <w:b/>
          <w:bCs/>
          <w:color w:val="008000"/>
          <w:rtl/>
        </w:rPr>
        <w:t>«وَمَا أَرْسَلْنَاكَ إِلَّا كَافَّةً لِّلنَّاسِ بَشِيرًا وَنَذِيرًا»</w:t>
      </w:r>
      <w:r w:rsidRPr="005E5992">
        <w:rPr>
          <w:rFonts w:cs="B Badr"/>
          <w:rtl/>
        </w:rPr>
        <w:t>172؛ ما تو را جز بشارتگر و هشداردهنده براى تمام مردم نفرستاديم.» اين آيه به صورت شفاف مخاطبان پيامبر اكرم صلى الله عليه و آله را نه معاصران يا انسان هاى چند سده بعد بلكه همه مردم توصيف مى كند.</w:t>
      </w:r>
      <w:r w:rsidRPr="005E5992">
        <w:rPr>
          <w:rFonts w:cs="B Badr"/>
          <w:rtl/>
        </w:rPr>
        <w:br/>
        <w:t>3. همچنين خداوند به پيامبر دستور داده كه بگويد: «وَأُوحِيَ إِلَيَّ هَذَا الْقُرْآنُ لأُنذِرَكُم بِهِ وَمَن بَلَغَ»173؛ «اين قرآن به من (پيامبر) وحى شده است تا شما و كسانى را كه اين قرآن به آن ها مى رسد انذار كنم».</w:t>
      </w:r>
      <w:r w:rsidRPr="005E5992">
        <w:rPr>
          <w:rFonts w:cs="B Badr"/>
          <w:rtl/>
        </w:rPr>
        <w:br/>
        <w:t>«مَن بلغ» مطلق است و شامل تمام كسانى كه در طى تاريخ، قرآن و تعاليم نبوى صلى الله عليه و آله به دستشان مى رسد، مى شود.</w:t>
      </w:r>
      <w:r w:rsidRPr="005E5992">
        <w:rPr>
          <w:rFonts w:cs="B Badr"/>
          <w:rtl/>
        </w:rPr>
        <w:br/>
        <w:t xml:space="preserve">علامه طباطبايى در ذيل آن مى نويسد: </w:t>
      </w:r>
      <w:r w:rsidRPr="005E5992">
        <w:rPr>
          <w:rFonts w:cs="B Badr"/>
          <w:b/>
          <w:bCs/>
          <w:color w:val="008000"/>
          <w:rtl/>
        </w:rPr>
        <w:t>«يدل على عموم رسالته بالقرآن لكل من سمعه منه او سمعه من غيره الى يوم القيامة»</w:t>
      </w:r>
      <w:r w:rsidRPr="005E5992">
        <w:rPr>
          <w:rFonts w:cs="B Badr"/>
          <w:rtl/>
        </w:rPr>
        <w:t>174.</w:t>
      </w:r>
      <w:r w:rsidRPr="005E5992">
        <w:rPr>
          <w:rFonts w:cs="B Badr"/>
          <w:rtl/>
        </w:rPr>
        <w:br/>
        <w:t>4. پيامبر اكرم صلى الله عليه و آله در ضمن خطبه اى مى فرمايد: «</w:t>
      </w:r>
      <w:r w:rsidRPr="005E5992">
        <w:rPr>
          <w:rFonts w:cs="B Badr"/>
          <w:b/>
          <w:bCs/>
          <w:color w:val="008000"/>
          <w:rtl/>
        </w:rPr>
        <w:t>انا خاتم النبيين و المرسلين و الحجة على جميع المخلوقين اهل السموات و الارضين</w:t>
      </w:r>
      <w:r w:rsidRPr="005E5992">
        <w:rPr>
          <w:rFonts w:cs="B Badr"/>
          <w:rtl/>
        </w:rPr>
        <w:t>؛175 من خاتم انبياء و رسولان و حجت بر همه آفريدگان از اهل آسمان ها و زمين ها هستم».</w:t>
      </w:r>
      <w:r w:rsidRPr="005E5992">
        <w:rPr>
          <w:rFonts w:cs="B Badr"/>
          <w:rtl/>
        </w:rPr>
        <w:br/>
        <w:t>همچنين در روايات بسيار متعددى، پيامبرگرامى اسلام صلى الله عليه و آله صراحتاً و كراراً مظهر «ختم نبوت»، «ختم رسالت»، «ختم ماسَبَق» و «ختم وحى» اعلام شده است.176</w:t>
      </w:r>
      <w:r w:rsidRPr="005E5992">
        <w:rPr>
          <w:rFonts w:cs="B Badr"/>
          <w:rtl/>
        </w:rPr>
        <w:br/>
        <w:t>چنانكه در حديثى مشهور و متواتر پيرامون جاودانگى دين اسلام آمده: «</w:t>
      </w:r>
      <w:r w:rsidRPr="005E5992">
        <w:rPr>
          <w:rFonts w:cs="B Badr"/>
          <w:b/>
          <w:bCs/>
          <w:color w:val="008000"/>
          <w:rtl/>
        </w:rPr>
        <w:t>حلال محمد حلال ابدا الى يوم القيامه وحرامه حرام ابدا الى يوم القيامه لايكون غيره ولا يجى ء غيره</w:t>
      </w:r>
      <w:r w:rsidRPr="005E5992">
        <w:rPr>
          <w:rFonts w:cs="B Badr"/>
          <w:rtl/>
        </w:rPr>
        <w:t>؛177 حلال محمد صلى الله عليه و آله براى هميشه تا روز قيامت حلال خواهد بود و حرام او هم براى هميشه حرام مى باشد؛ غير آن نمى باشد و غير آن هم نمى آيد».</w:t>
      </w:r>
      <w:r w:rsidRPr="005E5992">
        <w:rPr>
          <w:rFonts w:cs="B Badr"/>
          <w:rtl/>
        </w:rPr>
        <w:br/>
        <w:t>همچنين در حديث متواتر «منزلت» آمده: «</w:t>
      </w:r>
      <w:r w:rsidRPr="005E5992">
        <w:rPr>
          <w:rFonts w:cs="B Badr"/>
          <w:b/>
          <w:bCs/>
          <w:color w:val="008000"/>
          <w:rtl/>
        </w:rPr>
        <w:t>يا على انت منّى بمنزله هارون من موسى الا انّه لانبى بعدى</w:t>
      </w:r>
      <w:r w:rsidRPr="005E5992">
        <w:rPr>
          <w:rFonts w:cs="B Badr"/>
          <w:rtl/>
        </w:rPr>
        <w:t>178؛ اى على منزلت تونسبت به من همانند منزلت حضرت هارون نسبت به موسى است ولى بعد از من نبى ديگر نخواهد بود.»</w:t>
      </w:r>
      <w:r w:rsidRPr="005E5992">
        <w:rPr>
          <w:rFonts w:cs="B Badr"/>
          <w:rtl/>
        </w:rPr>
        <w:br/>
        <w:t xml:space="preserve">5. مولاى متقيان على عليه السلام، در نهج البلاغه، هنگام وصف پيامبر اكرم كراراً بر ختم نبوت و رسالت، و پايان يافتن وحى به وجود آن حضرت تأكيد كرده است. به عنوان نمونه در خطبه 133 مى فرمايد: </w:t>
      </w:r>
      <w:r w:rsidRPr="005E5992">
        <w:rPr>
          <w:rFonts w:cs="B Badr"/>
          <w:b/>
          <w:bCs/>
          <w:color w:val="008000"/>
          <w:rtl/>
        </w:rPr>
        <w:t>«ارسله على حين فترةٍ من الرّسل... فقفّى به الرسل و ختم به الوحى»</w:t>
      </w:r>
      <w:r w:rsidRPr="005E5992">
        <w:rPr>
          <w:rFonts w:cs="B Badr"/>
          <w:rtl/>
        </w:rPr>
        <w:t>؛ «خداوند پيامبر اسلام را زمانى فرستاد كه پيامبران نبودند... پس او را در پى پيامبران فرستاد و ارسال وحى را با او پايان داد.» و نيز در خطبه 173 چنين بيان مى دارد: «امين وحيه و خاتم رسله»؛ «پيامبر امانتدار وحى الهى و خاتم رسولان او بود.»</w:t>
      </w:r>
      <w:r w:rsidRPr="005E5992">
        <w:rPr>
          <w:rFonts w:cs="B Badr"/>
          <w:rtl/>
        </w:rPr>
        <w:br/>
        <w:t xml:space="preserve">6. از امام باقر عليه السلام و امام صادق عليه السلام نقل شده است كه فرموده اند: </w:t>
      </w:r>
      <w:r w:rsidRPr="005E5992">
        <w:rPr>
          <w:rFonts w:cs="B Badr"/>
          <w:b/>
          <w:bCs/>
          <w:color w:val="008000"/>
          <w:rtl/>
        </w:rPr>
        <w:t>«لقد ختم اللّه بكتابكم الكتب و ختم بنبيكم الانبياء</w:t>
      </w:r>
      <w:r w:rsidRPr="005E5992">
        <w:rPr>
          <w:rFonts w:cs="B Badr"/>
          <w:rtl/>
        </w:rPr>
        <w:t>؛179 خداوند به وسيله كتاب شما «قرآن»، كتاب هاى آسمانى و به وسيله پيامبرتان محمد صلى الله عليه و آله، سلسله انبياء را خاتمه داد».</w:t>
      </w:r>
      <w:r w:rsidRPr="005E5992">
        <w:rPr>
          <w:rFonts w:cs="B Badr"/>
          <w:rtl/>
        </w:rPr>
        <w:br/>
        <w:t>و همچنين امام صادق عليه السلام در حديثى ديگر مى فرمايد: «</w:t>
      </w:r>
      <w:r w:rsidRPr="005E5992">
        <w:rPr>
          <w:rFonts w:cs="B Badr"/>
          <w:b/>
          <w:bCs/>
          <w:color w:val="008000"/>
          <w:rtl/>
        </w:rPr>
        <w:t>اللّه عز وجل ختم بنبيكم النبيين فلا نبى بعده أبداً، وختم بكتابكم الكتب فلا كتاب بعده أبداً</w:t>
      </w:r>
      <w:r w:rsidRPr="005E5992">
        <w:rPr>
          <w:rFonts w:cs="B Badr"/>
          <w:rtl/>
        </w:rPr>
        <w:t>180؛ همانا خداوند به وسيله پيامبر شما سلسله پيامبران را به پايان برد؛ پس هرگز پس از او پيامبرى نخواهد آمد، و به كتاب شما قرآن كتاب هاى آسمانى را پايان بخشيد؛ پس هرگز پس از آن كتاب ديگرى نخواهد بود».</w:t>
      </w:r>
      <w:r w:rsidRPr="005E5992">
        <w:rPr>
          <w:rFonts w:cs="B Badr"/>
          <w:rtl/>
        </w:rPr>
        <w:br/>
      </w: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b/>
          <w:bCs/>
          <w:rtl/>
        </w:rPr>
        <w:t>پی نوشت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rtl/>
        </w:rPr>
        <w:br/>
        <w:t>1. بهائيت در ايران، پيشين، ص 274 273.</w:t>
      </w:r>
      <w:r w:rsidRPr="005E5992">
        <w:rPr>
          <w:rFonts w:cs="B Badr"/>
          <w:rtl/>
        </w:rPr>
        <w:br/>
      </w:r>
      <w:r w:rsidRPr="005E5992">
        <w:rPr>
          <w:rFonts w:cs="B Badr"/>
          <w:rtl/>
        </w:rPr>
        <w:br/>
        <w:t>2. ظهور و سقوط سلطنت پهلوى، پيشين، ج 1، ص 376.</w:t>
      </w:r>
      <w:r w:rsidRPr="005E5992">
        <w:rPr>
          <w:rFonts w:cs="B Badr"/>
          <w:rtl/>
        </w:rPr>
        <w:br/>
      </w:r>
      <w:r w:rsidRPr="005E5992">
        <w:rPr>
          <w:rFonts w:cs="B Badr"/>
          <w:rtl/>
        </w:rPr>
        <w:br/>
        <w:t>3. بهائيت در ايران، پيشين، صص 281- 282.</w:t>
      </w:r>
      <w:r w:rsidRPr="005E5992">
        <w:rPr>
          <w:rFonts w:cs="B Badr"/>
          <w:rtl/>
        </w:rPr>
        <w:br/>
      </w:r>
      <w:r w:rsidRPr="005E5992">
        <w:rPr>
          <w:rFonts w:cs="B Badr"/>
          <w:rtl/>
        </w:rPr>
        <w:br/>
        <w:t>4. اسناد لانه جاسوسى، شماره 73، مسلك هاى استعمار، سند شماره 3، ص 1.2.</w:t>
      </w:r>
      <w:r w:rsidRPr="005E5992">
        <w:rPr>
          <w:rFonts w:cs="B Badr"/>
          <w:rtl/>
        </w:rPr>
        <w:br/>
      </w:r>
      <w:r w:rsidRPr="005E5992">
        <w:rPr>
          <w:rFonts w:cs="B Badr"/>
          <w:rtl/>
        </w:rPr>
        <w:br/>
        <w:t>5. مصاحبه با يك نجات يافته ديگر از بهائيت ، 7، تشكيلات بهائيت بعد از انقلاب، روزنامه كيهان، 28/2/1386، صفحه 8.</w:t>
      </w:r>
      <w:r w:rsidRPr="005E5992">
        <w:rPr>
          <w:rFonts w:cs="B Badr"/>
          <w:rtl/>
        </w:rPr>
        <w:br/>
      </w:r>
      <w:r w:rsidRPr="005E5992">
        <w:rPr>
          <w:rFonts w:cs="B Badr"/>
          <w:rtl/>
        </w:rPr>
        <w:br/>
        <w:t>6. احتضار بهائيت؛ وقوع انقلاب بهائيان در عصر پهلوى ها 38، احمد اللهيارى، روزنامه كيهان، يكشنبه 16 دى 1386.</w:t>
      </w:r>
      <w:r w:rsidRPr="005E5992">
        <w:rPr>
          <w:rFonts w:cs="B Badr"/>
          <w:rtl/>
        </w:rPr>
        <w:br/>
      </w:r>
      <w:r w:rsidRPr="005E5992">
        <w:rPr>
          <w:rFonts w:cs="B Badr"/>
          <w:rtl/>
        </w:rPr>
        <w:br/>
        <w:t>7. خاطرات يك نجات يافته از بهائيت، به نقل از: سايه شوم بازتاب، شگردهاى نوين بهائيت عليه تشيع، روزنامه كيهان، 21/6/1385.</w:t>
      </w:r>
      <w:r w:rsidRPr="005E5992">
        <w:rPr>
          <w:rFonts w:cs="B Badr"/>
          <w:rtl/>
        </w:rPr>
        <w:br/>
      </w:r>
      <w:r w:rsidRPr="005E5992">
        <w:rPr>
          <w:rFonts w:cs="B Badr"/>
          <w:rtl/>
        </w:rPr>
        <w:br/>
        <w:t>8. بهائيت، مذهب استعمار ساخته براى مقابله با اسلام، روزنامه جمهورى اسلامى، به نقل از: پايگاه موعود، 8 خرداد 1385.</w:t>
      </w:r>
      <w:r w:rsidRPr="005E5992">
        <w:rPr>
          <w:rFonts w:cs="B Badr"/>
          <w:rtl/>
        </w:rPr>
        <w:br/>
      </w:r>
      <w:r w:rsidRPr="005E5992">
        <w:rPr>
          <w:rFonts w:cs="B Badr"/>
          <w:rtl/>
        </w:rPr>
        <w:br/>
        <w:t>9. حقوق اساسى جمهورى اسلامى ايران، سيد محمد هاشمى، تهران: نشر دادگستر، 1378، صص 193 ج 183.</w:t>
      </w:r>
      <w:r w:rsidRPr="005E5992">
        <w:rPr>
          <w:rFonts w:cs="B Badr"/>
          <w:rtl/>
        </w:rPr>
        <w:br/>
      </w:r>
      <w:r w:rsidRPr="005E5992">
        <w:rPr>
          <w:rFonts w:cs="B Badr"/>
          <w:rtl/>
        </w:rPr>
        <w:br/>
        <w:t>10. همان، ص 191.</w:t>
      </w:r>
      <w:r w:rsidRPr="005E5992">
        <w:rPr>
          <w:rFonts w:cs="B Badr"/>
          <w:rtl/>
        </w:rPr>
        <w:br/>
      </w:r>
      <w:r w:rsidRPr="005E5992">
        <w:rPr>
          <w:rFonts w:cs="B Badr"/>
          <w:rtl/>
        </w:rPr>
        <w:br/>
        <w:t>11. محمدجواد لاريجانى، گفتگو با خبرنگار خانه ملت، پايگاه خانه ملت، 29 آذر 1385.</w:t>
      </w:r>
      <w:r w:rsidRPr="005E5992">
        <w:rPr>
          <w:rFonts w:cs="B Badr"/>
          <w:rtl/>
        </w:rPr>
        <w:br/>
      </w:r>
      <w:r w:rsidRPr="005E5992">
        <w:rPr>
          <w:rFonts w:cs="B Badr"/>
          <w:rtl/>
        </w:rPr>
        <w:br/>
        <w:t>12. ر.ك: اصول نوزدهم، بيست و دوم، سى ام، چهل و دوم و چهل وسوم قانون اساسى جمهورى اسلامى ايران.</w:t>
      </w:r>
      <w:r w:rsidRPr="005E5992">
        <w:rPr>
          <w:rFonts w:cs="B Badr"/>
          <w:rtl/>
        </w:rPr>
        <w:br/>
      </w:r>
      <w:r w:rsidRPr="005E5992">
        <w:rPr>
          <w:rFonts w:cs="B Badr"/>
          <w:rtl/>
        </w:rPr>
        <w:br/>
        <w:t>13. حقوق اساسى جمهورى اسلامى ايران، پيشين.</w:t>
      </w:r>
      <w:r w:rsidRPr="005E5992">
        <w:rPr>
          <w:rFonts w:cs="B Badr"/>
          <w:rtl/>
        </w:rPr>
        <w:br/>
      </w:r>
      <w:r w:rsidRPr="005E5992">
        <w:rPr>
          <w:rFonts w:cs="B Badr"/>
          <w:rtl/>
        </w:rPr>
        <w:br/>
        <w:t>14. فعاليت هاى فرقه ضاله بهائيت غيرقانونى و ممنوع است، خبرگزارى فارس، 27/11/1387.</w:t>
      </w:r>
      <w:r w:rsidRPr="005E5992">
        <w:rPr>
          <w:rFonts w:cs="B Badr"/>
          <w:rtl/>
        </w:rPr>
        <w:br/>
      </w:r>
      <w:r w:rsidRPr="005E5992">
        <w:rPr>
          <w:rFonts w:cs="B Badr"/>
          <w:rtl/>
        </w:rPr>
        <w:br/>
        <w:t xml:space="preserve">15. جهت آشنايى با اين پايگاه ها ر.ك: شناخت بهائيت در محيط اينترنت: </w:t>
      </w:r>
      <w:r w:rsidRPr="005E5992">
        <w:rPr>
          <w:rFonts w:cs="B Badr"/>
        </w:rPr>
        <w:t>http://omidenoor14.blogfa.com</w:t>
      </w:r>
      <w:r w:rsidRPr="005E5992">
        <w:rPr>
          <w:rFonts w:cs="B Badr"/>
          <w:rtl/>
        </w:rPr>
        <w:br/>
      </w:r>
      <w:r w:rsidRPr="005E5992">
        <w:rPr>
          <w:rFonts w:cs="B Badr"/>
          <w:rtl/>
        </w:rPr>
        <w:br/>
        <w:t>16. خاطرات صبحى تحت عنوان كتاب صبحى در سال 1312 ش در مطبعه دانش تهران به چاپ رسيد و بخش دوم آن در سال 1335 تحت عناون پيام پدر منتشر شد.</w:t>
      </w:r>
      <w:r w:rsidRPr="005E5992">
        <w:rPr>
          <w:rFonts w:cs="B Badr"/>
          <w:rtl/>
        </w:rPr>
        <w:br/>
      </w:r>
      <w:r w:rsidRPr="005E5992">
        <w:rPr>
          <w:rFonts w:cs="B Badr"/>
          <w:rtl/>
        </w:rPr>
        <w:br/>
        <w:t>17. ر.ك: خاطرات و زندگى صبحى، سيدهادى خسروشاهى، فصلنامه مطالعات تاريخى، ش17.</w:t>
      </w:r>
      <w:r w:rsidRPr="005E5992">
        <w:rPr>
          <w:rFonts w:cs="B Badr"/>
          <w:rtl/>
        </w:rPr>
        <w:br/>
      </w:r>
      <w:r w:rsidRPr="005E5992">
        <w:rPr>
          <w:rFonts w:cs="B Badr"/>
          <w:rtl/>
        </w:rPr>
        <w:br/>
        <w:t>18. صحيفه نور، ج 17، صص 267-266.</w:t>
      </w:r>
      <w:r w:rsidRPr="005E5992">
        <w:rPr>
          <w:rFonts w:cs="B Badr"/>
          <w:rtl/>
        </w:rPr>
        <w:br/>
      </w:r>
      <w:r w:rsidRPr="005E5992">
        <w:rPr>
          <w:rFonts w:cs="B Badr"/>
          <w:rtl/>
        </w:rPr>
        <w:br/>
        <w:t>19. جوابيه مردمى كانون فرهنگى رهپويان وصال شيراز به نامه سرگشاده جامعه بهائى ايران به رئيس جمهور، واحد فرق انحرافى، آدرس اينترنتى:</w:t>
      </w:r>
      <w:r w:rsidRPr="005E5992">
        <w:rPr>
          <w:rFonts w:cs="B Badr"/>
        </w:rPr>
        <w:t>www.rahpouyan.us/images/10.htm</w:t>
      </w:r>
      <w:r w:rsidRPr="005E5992">
        <w:rPr>
          <w:rFonts w:cs="B Badr"/>
          <w:rtl/>
        </w:rPr>
        <w:t xml:space="preserve"> </w:t>
      </w:r>
      <w:r w:rsidRPr="005E5992">
        <w:rPr>
          <w:rFonts w:cs="B Badr"/>
          <w:rtl/>
        </w:rPr>
        <w:br/>
      </w:r>
      <w:r w:rsidRPr="005E5992">
        <w:rPr>
          <w:rFonts w:cs="B Badr"/>
          <w:rtl/>
        </w:rPr>
        <w:br/>
        <w:t>20. راديو اسرائيل، مورخه 21/7/1373.</w:t>
      </w:r>
      <w:r w:rsidRPr="005E5992">
        <w:rPr>
          <w:rFonts w:cs="B Badr"/>
          <w:rtl/>
        </w:rPr>
        <w:br/>
      </w:r>
      <w:r w:rsidRPr="005E5992">
        <w:rPr>
          <w:rFonts w:cs="B Badr"/>
          <w:rtl/>
        </w:rPr>
        <w:br/>
        <w:t>21. جمهورى اسلامى، مورخه 17/9/1374.</w:t>
      </w:r>
      <w:r w:rsidRPr="005E5992">
        <w:rPr>
          <w:rFonts w:cs="B Badr"/>
          <w:rtl/>
        </w:rPr>
        <w:br/>
      </w:r>
      <w:r w:rsidRPr="005E5992">
        <w:rPr>
          <w:rFonts w:cs="B Badr"/>
          <w:rtl/>
        </w:rPr>
        <w:br/>
        <w:t>22. همان، به نقل از بخش فارسى راديو آمريكا، مورخه 10/1/1375.</w:t>
      </w:r>
      <w:r w:rsidRPr="005E5992">
        <w:rPr>
          <w:rFonts w:cs="B Badr"/>
          <w:rtl/>
        </w:rPr>
        <w:br/>
      </w:r>
      <w:r w:rsidRPr="005E5992">
        <w:rPr>
          <w:rFonts w:cs="B Badr"/>
          <w:rtl/>
        </w:rPr>
        <w:br/>
        <w:t>23. همان، مورخه 30/3/1375.</w:t>
      </w:r>
      <w:r w:rsidRPr="005E5992">
        <w:rPr>
          <w:rFonts w:cs="B Badr"/>
          <w:rtl/>
        </w:rPr>
        <w:br/>
      </w:r>
      <w:r w:rsidRPr="005E5992">
        <w:rPr>
          <w:rFonts w:cs="B Badr"/>
          <w:rtl/>
        </w:rPr>
        <w:br/>
        <w:t>24. همان، مورخه 19/8/1375.</w:t>
      </w:r>
      <w:r w:rsidRPr="005E5992">
        <w:rPr>
          <w:rFonts w:cs="B Badr"/>
          <w:rtl/>
        </w:rPr>
        <w:br/>
      </w:r>
      <w:r w:rsidRPr="005E5992">
        <w:rPr>
          <w:rFonts w:cs="B Badr"/>
          <w:rtl/>
        </w:rPr>
        <w:br/>
        <w:t>25. مطرح شدن قطعنامه در كنگره آمريكا درباره بهائيان، بى بى سى فارسى، دوشنبه 16 فوريه 2009، 28 بهمن 1387.</w:t>
      </w:r>
      <w:r w:rsidRPr="005E5992">
        <w:rPr>
          <w:rFonts w:cs="B Badr"/>
          <w:rtl/>
        </w:rPr>
        <w:br/>
      </w:r>
      <w:r w:rsidRPr="005E5992">
        <w:rPr>
          <w:rFonts w:cs="B Badr"/>
          <w:rtl/>
        </w:rPr>
        <w:br/>
        <w:t>26. برخى ملاحظات تاريخى، عبداللّه شهبازى، يادداشت هاى پراكنده، پايگاه اينترنتى شهبازى 5/11/1384.</w:t>
      </w:r>
      <w:r w:rsidRPr="005E5992">
        <w:rPr>
          <w:rFonts w:cs="B Badr"/>
          <w:rtl/>
        </w:rPr>
        <w:br/>
      </w:r>
      <w:r w:rsidRPr="005E5992">
        <w:rPr>
          <w:rFonts w:cs="B Badr"/>
          <w:rtl/>
        </w:rPr>
        <w:br/>
        <w:t>27. سايت بازتاب، 23 آذر 1383، مقاله شهريار رضوان طلب، ذيل عنوان «پشت پرده شب نامه بهائيان».</w:t>
      </w:r>
      <w:r w:rsidRPr="005E5992">
        <w:rPr>
          <w:rFonts w:cs="B Badr"/>
          <w:rtl/>
        </w:rPr>
        <w:br/>
      </w:r>
      <w:r w:rsidRPr="005E5992">
        <w:rPr>
          <w:rFonts w:cs="B Badr"/>
          <w:rtl/>
        </w:rPr>
        <w:br/>
        <w:t>28. ر.ك: بهائيت و سياست؛ تناقض شعار و عمل، سيد مصطفى تقوى، ويژه نامه ايام ش 29.</w:t>
      </w:r>
      <w:r w:rsidRPr="005E5992">
        <w:rPr>
          <w:rFonts w:cs="B Badr"/>
          <w:rtl/>
        </w:rPr>
        <w:br/>
      </w:r>
      <w:r w:rsidRPr="005E5992">
        <w:rPr>
          <w:rFonts w:cs="B Badr"/>
          <w:rtl/>
        </w:rPr>
        <w:br/>
        <w:t>29. موج بيدارى اسلامى، و افول فرقه ضاله، گفتگو با دكتر ولايتى، روزنامه جام جم، ويژه نامه ايام، ش29.</w:t>
      </w:r>
      <w:r w:rsidRPr="005E5992">
        <w:rPr>
          <w:rFonts w:cs="B Badr"/>
          <w:rtl/>
        </w:rPr>
        <w:br/>
      </w:r>
      <w:r w:rsidRPr="005E5992">
        <w:rPr>
          <w:rFonts w:cs="B Badr"/>
          <w:rtl/>
        </w:rPr>
        <w:br/>
        <w:t>30. حاميان شيطان، پيشينه عملكرد بهائيت و تكاپوى آن در جهان معاصر بر ضد اسلام و ايران، 1384، بى نا، ص14؛ به نقل از روزنامه كيهان، چهارشنبه 19 دى 1386، ص 8.</w:t>
      </w:r>
      <w:r w:rsidRPr="005E5992">
        <w:rPr>
          <w:rFonts w:cs="B Badr"/>
          <w:rtl/>
        </w:rPr>
        <w:br/>
      </w:r>
      <w:r w:rsidRPr="005E5992">
        <w:rPr>
          <w:rFonts w:cs="B Badr"/>
          <w:rtl/>
        </w:rPr>
        <w:br/>
        <w:t>31. لازم به ذكر است نخستين رئيس راديو فارسى بى بى سى يك بهائى شناخته شده و معروف بود و هم اكنون نيز بهائيان حضور و نفوذى گسترده در بخش فارس سرويس جهانى بى بى سى دارند.</w:t>
      </w:r>
      <w:r w:rsidRPr="005E5992">
        <w:rPr>
          <w:rFonts w:cs="B Badr"/>
          <w:rtl/>
        </w:rPr>
        <w:br/>
      </w:r>
      <w:r w:rsidRPr="005E5992">
        <w:rPr>
          <w:rFonts w:cs="B Badr"/>
          <w:rtl/>
        </w:rPr>
        <w:br/>
        <w:t>32. ر.ك: خبرنامه فرهنگى - اجتماعى، شماره 133، ص 10 11.</w:t>
      </w:r>
      <w:r w:rsidRPr="005E5992">
        <w:rPr>
          <w:rFonts w:cs="B Badr"/>
          <w:rtl/>
        </w:rPr>
        <w:br/>
      </w:r>
      <w:r w:rsidRPr="005E5992">
        <w:rPr>
          <w:rFonts w:cs="B Badr"/>
          <w:rtl/>
        </w:rPr>
        <w:br/>
        <w:t>33. حاميان شيطان، پيشين.</w:t>
      </w:r>
      <w:r w:rsidRPr="005E5992">
        <w:rPr>
          <w:rFonts w:cs="B Badr"/>
          <w:rtl/>
        </w:rPr>
        <w:br/>
      </w:r>
      <w:r w:rsidRPr="005E5992">
        <w:rPr>
          <w:rFonts w:cs="B Badr"/>
          <w:rtl/>
        </w:rPr>
        <w:br/>
        <w:t>34. خبرگزارى فارس، 4/6/87.</w:t>
      </w:r>
      <w:r w:rsidRPr="005E5992">
        <w:rPr>
          <w:rFonts w:cs="B Badr"/>
          <w:rtl/>
        </w:rPr>
        <w:br/>
      </w:r>
      <w:r w:rsidRPr="005E5992">
        <w:rPr>
          <w:rFonts w:cs="B Badr"/>
          <w:rtl/>
        </w:rPr>
        <w:br/>
        <w:t>35. تبيين و توضيح اين موضوع در بخش بررسى و نقد عقايد بهائيت انجام شده است.</w:t>
      </w:r>
      <w:r w:rsidRPr="005E5992">
        <w:rPr>
          <w:rFonts w:cs="B Badr"/>
          <w:rtl/>
        </w:rPr>
        <w:br/>
      </w:r>
      <w:r w:rsidRPr="005E5992">
        <w:rPr>
          <w:rFonts w:cs="B Badr"/>
          <w:rtl/>
        </w:rPr>
        <w:br/>
        <w:t>36. سايت بازتاب، 19 مهر 1383.</w:t>
      </w:r>
      <w:r w:rsidRPr="005E5992">
        <w:rPr>
          <w:rFonts w:cs="B Badr"/>
          <w:rtl/>
        </w:rPr>
        <w:br/>
      </w:r>
      <w:r w:rsidRPr="005E5992">
        <w:rPr>
          <w:rFonts w:cs="B Badr"/>
          <w:rtl/>
        </w:rPr>
        <w:br/>
        <w:t>37. به خاطرات خانم مهناز رئوفى در روزنامه كيهان و كتاب سايه شوم مهناز رئوفى، تهران: كيهان، 1385 مراجعه نمائيد.</w:t>
      </w:r>
      <w:r w:rsidRPr="005E5992">
        <w:rPr>
          <w:rFonts w:cs="B Badr"/>
          <w:rtl/>
        </w:rPr>
        <w:br/>
      </w:r>
      <w:r w:rsidRPr="005E5992">
        <w:rPr>
          <w:rFonts w:cs="B Badr"/>
          <w:rtl/>
        </w:rPr>
        <w:br/>
        <w:t>38. تعارض امنيت و علم آموزى؟، رسول جعفريان، بازتاب، 11 خرداد 1386.</w:t>
      </w:r>
      <w:r w:rsidRPr="005E5992">
        <w:rPr>
          <w:rFonts w:cs="B Badr"/>
          <w:rtl/>
        </w:rPr>
        <w:br/>
      </w:r>
      <w:r w:rsidRPr="005E5992">
        <w:rPr>
          <w:rFonts w:cs="B Badr"/>
          <w:rtl/>
        </w:rPr>
        <w:br/>
        <w:t>39. نمونه هايى از تاريخ سازى جعلى و تحريف تاريخ را مى توانيد در خاطرات صبحى مشاهده نمائيد.</w:t>
      </w:r>
      <w:r w:rsidRPr="005E5992">
        <w:rPr>
          <w:rFonts w:cs="B Badr"/>
          <w:rtl/>
        </w:rPr>
        <w:br/>
      </w:r>
      <w:r w:rsidRPr="005E5992">
        <w:rPr>
          <w:rFonts w:cs="B Badr"/>
          <w:rtl/>
        </w:rPr>
        <w:br/>
        <w:t>40. سايت مركز اسناد انقلاب اسلامى، به نقل از رجا نيوز، 9/1/1386.</w:t>
      </w:r>
      <w:r w:rsidRPr="005E5992">
        <w:rPr>
          <w:rFonts w:cs="B Badr"/>
          <w:rtl/>
        </w:rPr>
        <w:br/>
      </w:r>
      <w:r w:rsidRPr="005E5992">
        <w:rPr>
          <w:rFonts w:cs="B Badr"/>
          <w:rtl/>
        </w:rPr>
        <w:br/>
        <w:t>41. ماهيت و اهداف طرح روحى، روزنامه كيهان، 22 شهريور 1385، ص 8.</w:t>
      </w:r>
      <w:r w:rsidRPr="005E5992">
        <w:rPr>
          <w:rFonts w:cs="B Badr"/>
          <w:rtl/>
        </w:rPr>
        <w:br/>
      </w:r>
      <w:r w:rsidRPr="005E5992">
        <w:rPr>
          <w:rFonts w:cs="B Badr"/>
          <w:rtl/>
        </w:rPr>
        <w:br/>
        <w:t>42. پيوند و همكارى متقابل بهائيت و صهيونيسم، محمدرضا نصورى، مجله انتظار ش 18.</w:t>
      </w:r>
      <w:r w:rsidRPr="005E5992">
        <w:rPr>
          <w:rFonts w:cs="B Badr"/>
          <w:rtl/>
        </w:rPr>
        <w:br/>
      </w:r>
      <w:r w:rsidRPr="005E5992">
        <w:rPr>
          <w:rFonts w:cs="B Badr"/>
          <w:rtl/>
        </w:rPr>
        <w:br/>
        <w:t>43. جوابيه مردمى كانون فرهنگى رهپويان وصال شيراز به نامه سرگشاده جامعه بهائى ايران به رئيس جمهور، واحد فرق انحرافى.</w:t>
      </w:r>
      <w:r w:rsidRPr="005E5992">
        <w:rPr>
          <w:rFonts w:cs="B Badr"/>
          <w:rtl/>
        </w:rPr>
        <w:br/>
      </w:r>
      <w:r w:rsidRPr="005E5992">
        <w:rPr>
          <w:rFonts w:cs="B Badr"/>
          <w:rtl/>
        </w:rPr>
        <w:br/>
        <w:t>44. سيد كاظم موسوى گفت و گو، خبرگزارى فارس، 3/2/1387.</w:t>
      </w:r>
      <w:r w:rsidRPr="005E5992">
        <w:rPr>
          <w:rFonts w:cs="B Badr"/>
          <w:rtl/>
        </w:rPr>
        <w:br/>
      </w:r>
      <w:r w:rsidRPr="005E5992">
        <w:rPr>
          <w:rFonts w:cs="B Badr"/>
          <w:rtl/>
        </w:rPr>
        <w:br/>
        <w:t>45. روزنامه جمهورى اسلامى، ستون جهت اطلاع، 11/10/1385.</w:t>
      </w:r>
      <w:r w:rsidRPr="005E5992">
        <w:rPr>
          <w:rFonts w:cs="B Badr"/>
          <w:rtl/>
        </w:rPr>
        <w:br/>
      </w:r>
      <w:r w:rsidRPr="005E5992">
        <w:rPr>
          <w:rFonts w:cs="B Badr"/>
          <w:rtl/>
        </w:rPr>
        <w:br/>
        <w:t>46. ر.ك: خبرنامه فرهنگى اجتماعى، شماره 106، ص 28 و نيز شماره 108، ص 44 45.</w:t>
      </w:r>
      <w:r w:rsidRPr="005E5992">
        <w:rPr>
          <w:rFonts w:cs="B Badr"/>
          <w:rtl/>
        </w:rPr>
        <w:br/>
      </w:r>
      <w:r w:rsidRPr="005E5992">
        <w:rPr>
          <w:rFonts w:cs="B Badr"/>
          <w:rtl/>
        </w:rPr>
        <w:br/>
        <w:t>47. بخش فارسى راديو فرانسه، مورخه 14/11/1375.</w:t>
      </w:r>
      <w:r w:rsidRPr="005E5992">
        <w:rPr>
          <w:rFonts w:cs="B Badr"/>
          <w:rtl/>
        </w:rPr>
        <w:br/>
      </w:r>
      <w:r w:rsidRPr="005E5992">
        <w:rPr>
          <w:rFonts w:cs="B Badr"/>
          <w:rtl/>
        </w:rPr>
        <w:br/>
        <w:t>48. ر.ك: پايگاه اينترنتى درگاه ملى آمار؛</w:t>
      </w:r>
      <w:r w:rsidRPr="005E5992">
        <w:rPr>
          <w:rFonts w:cs="B Badr"/>
        </w:rPr>
        <w:t>www.sci.org.ir</w:t>
      </w:r>
      <w:r w:rsidRPr="005E5992">
        <w:rPr>
          <w:rFonts w:cs="B Badr"/>
          <w:rtl/>
        </w:rPr>
        <w:t xml:space="preserve"> </w:t>
      </w:r>
      <w:r w:rsidRPr="005E5992">
        <w:rPr>
          <w:rFonts w:cs="B Badr"/>
          <w:rtl/>
        </w:rPr>
        <w:br/>
      </w:r>
      <w:r w:rsidRPr="005E5992">
        <w:rPr>
          <w:rFonts w:cs="B Badr"/>
          <w:rtl/>
        </w:rPr>
        <w:br/>
        <w:t>49. ضمن آنكه اين آمار هم شامل كليه كسانى است كه به هر دليلى نخواسته اند دينشان را اظهار كنند كه شامل همه دگر انديشان اعم از كمونيست ها، توده اى ها، شيطان پرست ها، بودائى ها و سيك ها و بهائى ها و... مى تواند باشد.</w:t>
      </w:r>
      <w:r w:rsidRPr="005E5992">
        <w:rPr>
          <w:rFonts w:cs="B Badr"/>
          <w:rtl/>
        </w:rPr>
        <w:br/>
      </w:r>
      <w:r w:rsidRPr="005E5992">
        <w:rPr>
          <w:rFonts w:cs="B Badr"/>
          <w:rtl/>
        </w:rPr>
        <w:br/>
        <w:t>50. البته اگر تشكيلات بهائى اين آمار را قبول ندارد مى تواندآمار دقيق تسجيلى خود را منتشر نمايد. يك احتمال هم مى تواند اين باشد كه بهائيان بر خلاف دستور تشكيلاتى بيت العدل، به دلايل متعددى از جمله، عدم اعتماد به دستورات سرى آن، برخوردارى از مواهب اجتماعى، شغلى و تحصيلى، خود را در سرشمارى ها مسلمان اظهار نموده تا راحت تر زندگى كنند. اين امر البته در بهائيت سابقه هم دارد؛ طبق متون بهائى، عبدالبهاء در فلسطين خود را مسلمان جازده و در نماز جمعه مسلمين شركت مى كرده و خود را مقيد به احكام اسلامى مى نمايانده، تا راحت تر زندگى كند. ر.ك: آمار بهائيان ايران، سايت بهائى پژوهى، 2/9/1386</w:t>
      </w:r>
      <w:r w:rsidRPr="005E5992">
        <w:rPr>
          <w:rFonts w:cs="B Badr"/>
          <w:rtl/>
        </w:rPr>
        <w:br/>
      </w:r>
      <w:r w:rsidRPr="005E5992">
        <w:rPr>
          <w:rFonts w:cs="B Badr"/>
          <w:rtl/>
        </w:rPr>
        <w:br/>
        <w:t>51. مردم ايران خواهان انحلال تشكيلات بهائيت، مهدى نائينى، خبرگزارى فارس، 26/6/1387.</w:t>
      </w:r>
      <w:r w:rsidRPr="005E5992">
        <w:rPr>
          <w:rFonts w:cs="B Badr"/>
          <w:rtl/>
        </w:rPr>
        <w:br/>
      </w:r>
      <w:r w:rsidRPr="005E5992">
        <w:rPr>
          <w:rFonts w:cs="B Badr"/>
          <w:rtl/>
        </w:rPr>
        <w:br/>
        <w:t>52. براى اجراى طرح روحى تاكنون هفت عنوان كتاب تأليف و آماده شده است كه عناوين برخى از كتاب ها عبارتند از: كتاب گفتگوهاى هدفمند با غير بهائيان، تاريخ بهائيت، آموزش و نحوه تبليغ بهائيت و كتابى براى مبلغان فرقه.</w:t>
      </w:r>
      <w:r w:rsidRPr="005E5992">
        <w:rPr>
          <w:rFonts w:cs="B Badr"/>
          <w:rtl/>
        </w:rPr>
        <w:br/>
      </w:r>
      <w:r w:rsidRPr="005E5992">
        <w:rPr>
          <w:rFonts w:cs="B Badr"/>
          <w:rtl/>
        </w:rPr>
        <w:br/>
        <w:t>53. ماهيت و اهداف طرح روحى، روزنامه كيهان، چهارشنبه 22 شهريور 1385، ص 8.</w:t>
      </w:r>
      <w:r w:rsidRPr="005E5992">
        <w:rPr>
          <w:rFonts w:cs="B Badr"/>
          <w:rtl/>
        </w:rPr>
        <w:br/>
      </w:r>
      <w:r w:rsidRPr="005E5992">
        <w:rPr>
          <w:rFonts w:cs="B Badr"/>
          <w:rtl/>
        </w:rPr>
        <w:br/>
        <w:t>54. سايه شوم شعارى به نام جستجوى حقيقت، گفتگو با مهناز رئوفى، شبكه خبرى برنا نيوز 29/8/1386.</w:t>
      </w:r>
      <w:r w:rsidRPr="005E5992">
        <w:rPr>
          <w:rFonts w:cs="B Badr"/>
          <w:rtl/>
        </w:rPr>
        <w:br/>
      </w:r>
      <w:r w:rsidRPr="005E5992">
        <w:rPr>
          <w:rFonts w:cs="B Badr"/>
          <w:rtl/>
        </w:rPr>
        <w:br/>
        <w:t>55. سايه شومبازتاب فعاليت هاى محرمانه، روزنامه كيهان، پنجشنبه 23 شهريور 1385، ص8.</w:t>
      </w:r>
      <w:r w:rsidRPr="005E5992">
        <w:rPr>
          <w:rFonts w:cs="B Badr"/>
          <w:rtl/>
        </w:rPr>
        <w:br/>
      </w:r>
      <w:r w:rsidRPr="005E5992">
        <w:rPr>
          <w:rFonts w:cs="B Badr"/>
          <w:rtl/>
        </w:rPr>
        <w:br/>
        <w:t>56. اخيراً نيز در برخى مدارس كشور، دانش آموزان بهائى به انحاء مختلف از قبيل، توزيع جزوه هاى ويژه اى كه در اسرائيل مختص جوانان چاپ شده اند، شناسايى دانش آموزان كم بضاعت و پرداخت كمك هزينه و تقبل برخى هزينه هاى خانواده هاى آنها، ارسال فايل هاى بلوتوث ويژه براى مراحل تكميلى كه حاوى سخنان سرگردگان اين فرقه گمراه است، هم شاگردى هاى خود را به آيين ضاله بهائيت دعوت مى كنند. در مرحله نهايى نيز براى رسميت بخشيدن به فعاليت افرادى كه تازه جذب شده اند پارتى هايى در منازل دانش آموزان بهائى با حضور يك مبلغ ارشد! برگزار مى شود و برنامه تخصصى! به اين افراد در حوزه مورد علاقه شان داده مى شود. (تبليغ بهائيت در مدارس كشور، جهان نيوز، 27 بهمن 1387)</w:t>
      </w:r>
      <w:r w:rsidRPr="005E5992">
        <w:rPr>
          <w:rFonts w:cs="B Badr"/>
          <w:rtl/>
        </w:rPr>
        <w:br/>
      </w:r>
      <w:r w:rsidRPr="005E5992">
        <w:rPr>
          <w:rFonts w:cs="B Badr"/>
          <w:rtl/>
        </w:rPr>
        <w:br/>
        <w:t>57. حجت الاسلام حسين جمالى زاده امام جمعه شهرستان جيرفت، روزنامه جمهورى اسلامى، 29/9/1386 صفحه جهت اطلاع.</w:t>
      </w:r>
      <w:r w:rsidRPr="005E5992">
        <w:rPr>
          <w:rFonts w:cs="B Badr"/>
          <w:rtl/>
        </w:rPr>
        <w:br/>
      </w:r>
      <w:r w:rsidRPr="005E5992">
        <w:rPr>
          <w:rFonts w:cs="B Badr"/>
          <w:rtl/>
        </w:rPr>
        <w:br/>
        <w:t>58. ر.ك: پايگاه تحليلى خبرى جهان، گزارش تبليغ ازدواج با محارم از سوى بهائيت 18/10/1386.</w:t>
      </w:r>
      <w:r w:rsidRPr="005E5992">
        <w:rPr>
          <w:rFonts w:cs="B Badr"/>
          <w:rtl/>
        </w:rPr>
        <w:br/>
      </w:r>
      <w:r w:rsidRPr="005E5992">
        <w:rPr>
          <w:rFonts w:cs="B Badr"/>
          <w:rtl/>
        </w:rPr>
        <w:br/>
        <w:t>59. تبليغ بهائيت در بنگاه هاى اقتصادى، پايگاه تحليلى خبرى جهان، 3/12/1386.</w:t>
      </w:r>
      <w:r w:rsidRPr="005E5992">
        <w:rPr>
          <w:rFonts w:cs="B Badr"/>
          <w:rtl/>
        </w:rPr>
        <w:br/>
      </w:r>
      <w:r w:rsidRPr="005E5992">
        <w:rPr>
          <w:rFonts w:cs="B Badr"/>
          <w:rtl/>
        </w:rPr>
        <w:br/>
        <w:t>60. سايه شوم شعارى به نام جستجوى حقيقت، گفتگو با مهناز رئوفى، شبكه خبرى برنا نيوز 29/8/1386.</w:t>
      </w:r>
      <w:r w:rsidRPr="005E5992">
        <w:rPr>
          <w:rFonts w:cs="B Badr"/>
          <w:rtl/>
        </w:rPr>
        <w:br/>
      </w:r>
      <w:r w:rsidRPr="005E5992">
        <w:rPr>
          <w:rFonts w:cs="B Badr"/>
          <w:rtl/>
        </w:rPr>
        <w:br/>
        <w:t>61. روزنامه جمهورى اسلامى، 23/8/1386، صفحه جهت اطلاع.</w:t>
      </w:r>
      <w:r w:rsidRPr="005E5992">
        <w:rPr>
          <w:rFonts w:cs="B Badr"/>
          <w:rtl/>
        </w:rPr>
        <w:br/>
      </w:r>
      <w:r w:rsidRPr="005E5992">
        <w:rPr>
          <w:rFonts w:cs="B Badr"/>
          <w:rtl/>
        </w:rPr>
        <w:br/>
        <w:t>62. خطر بهائيت جوانان را تهديد مى كند، ستار هدايت خواه عضو كميسيون فرهنگى، خانه ملت، 17 آبان 1385؛ ترفند بهائيت براى جذب جوانان پسر و دختر، پايگاه تبيان، 10/12/1386.</w:t>
      </w:r>
      <w:r w:rsidRPr="005E5992">
        <w:rPr>
          <w:rFonts w:cs="B Badr"/>
          <w:rtl/>
        </w:rPr>
        <w:br/>
      </w:r>
      <w:r w:rsidRPr="005E5992">
        <w:rPr>
          <w:rFonts w:cs="B Badr"/>
          <w:rtl/>
        </w:rPr>
        <w:br/>
        <w:t>63. اديان زنده جهان، رابرت. ا. هيوم، ترجمه عبدالرحيم گواهى، تهران: دفتر نشر فرهنگ اسلامى، 1372، ص 18؛ ميرچا الياده، دين پژوهى، ترجمه بهاءالدين خرمشاهى، تهران: پژوهشگاه علوم انسانى و مطالعات فرهنگى، 1375، ج 1، ص 87.</w:t>
      </w:r>
      <w:r w:rsidRPr="005E5992">
        <w:rPr>
          <w:rFonts w:cs="B Badr"/>
          <w:rtl/>
        </w:rPr>
        <w:br/>
      </w:r>
      <w:r w:rsidRPr="005E5992">
        <w:rPr>
          <w:rFonts w:cs="B Badr"/>
          <w:rtl/>
        </w:rPr>
        <w:br/>
        <w:t>64. همان.</w:t>
      </w:r>
      <w:r w:rsidRPr="005E5992">
        <w:rPr>
          <w:rFonts w:cs="B Badr"/>
          <w:rtl/>
        </w:rPr>
        <w:br/>
      </w:r>
      <w:r w:rsidRPr="005E5992">
        <w:rPr>
          <w:rFonts w:cs="B Badr"/>
          <w:rtl/>
        </w:rPr>
        <w:br/>
        <w:t>65. آموزش عقايد، محمد تقى مصباح يزدى، تهران: اميركبير، 1383، ج 1، ص 33 ـ 28.</w:t>
      </w:r>
      <w:r w:rsidRPr="005E5992">
        <w:rPr>
          <w:rFonts w:cs="B Badr"/>
          <w:rtl/>
        </w:rPr>
        <w:br/>
      </w:r>
      <w:r w:rsidRPr="005E5992">
        <w:rPr>
          <w:rFonts w:cs="B Badr"/>
          <w:rtl/>
        </w:rPr>
        <w:br/>
        <w:t>66. ر.ك: اديان زنده جهان، پيشين، صص 25-24.</w:t>
      </w:r>
      <w:r w:rsidRPr="005E5992">
        <w:rPr>
          <w:rFonts w:cs="B Badr"/>
          <w:rtl/>
        </w:rPr>
        <w:br/>
      </w:r>
      <w:r w:rsidRPr="005E5992">
        <w:rPr>
          <w:rFonts w:cs="B Badr"/>
          <w:rtl/>
        </w:rPr>
        <w:br/>
        <w:t>67. جهت اطلاع بيشتر ر.ك: كلام جديد، عبدالحسن خسروپناه، قم: مركز مطالعات و پژوهش هاى فرهنگى حوزه علميه قم، 1379، ص 29.</w:t>
      </w:r>
      <w:r w:rsidRPr="005E5992">
        <w:rPr>
          <w:rFonts w:cs="B Badr"/>
          <w:rtl/>
        </w:rPr>
        <w:br/>
      </w:r>
      <w:r w:rsidRPr="005E5992">
        <w:rPr>
          <w:rFonts w:cs="B Badr"/>
          <w:rtl/>
        </w:rPr>
        <w:br/>
        <w:t>68. ر.ك: سوره فاتحه، آيه 4؛ سوره زمر، آيه 11؛ سوره بقره، آيه 193؛ سوره كافرون، آيه 6؛ سوره انعام، آيه 161؛ سوره آل عمران، آيه 19؛ سوره بقره، آيه 256.</w:t>
      </w:r>
      <w:r w:rsidRPr="005E5992">
        <w:rPr>
          <w:rFonts w:cs="B Badr"/>
          <w:rtl/>
        </w:rPr>
        <w:br/>
      </w:r>
      <w:r w:rsidRPr="005E5992">
        <w:rPr>
          <w:rFonts w:cs="B Badr"/>
          <w:rtl/>
        </w:rPr>
        <w:br/>
        <w:t>69. ر.ك: محمد محمدى رى شهرى، ميزان الحكمة، قم: مكتب الاعلام الاسلامى، 1367، ج 3، صص 369- 395.</w:t>
      </w:r>
      <w:r w:rsidRPr="005E5992">
        <w:rPr>
          <w:rFonts w:cs="B Badr"/>
          <w:rtl/>
        </w:rPr>
        <w:br/>
      </w:r>
      <w:r w:rsidRPr="005E5992">
        <w:rPr>
          <w:rFonts w:cs="B Badr"/>
          <w:rtl/>
        </w:rPr>
        <w:br/>
        <w:t>70. سيدمحمد حسين طباطبائى، آموزش دين، قم: جهان آرا، [بى تا]، ص 9.</w:t>
      </w:r>
      <w:r w:rsidRPr="005E5992">
        <w:rPr>
          <w:rFonts w:cs="B Badr"/>
          <w:rtl/>
        </w:rPr>
        <w:br/>
      </w:r>
      <w:r w:rsidRPr="005E5992">
        <w:rPr>
          <w:rFonts w:cs="B Badr"/>
          <w:rtl/>
        </w:rPr>
        <w:br/>
        <w:t>71. توبه 9، آيه 29.</w:t>
      </w:r>
      <w:r w:rsidRPr="005E5992">
        <w:rPr>
          <w:rFonts w:cs="B Badr"/>
          <w:rtl/>
        </w:rPr>
        <w:br/>
      </w:r>
      <w:r w:rsidRPr="005E5992">
        <w:rPr>
          <w:rFonts w:cs="B Badr"/>
          <w:rtl/>
        </w:rPr>
        <w:br/>
        <w:t>72. سيدمحمدحسين طباطبايى، الميزان فى تفسير القرآن، دفتر نشر اسلامى، 1363، ج 9، ص 368.</w:t>
      </w:r>
      <w:r w:rsidRPr="005E5992">
        <w:rPr>
          <w:rFonts w:cs="B Badr"/>
          <w:rtl/>
        </w:rPr>
        <w:br/>
      </w:r>
      <w:r w:rsidRPr="005E5992">
        <w:rPr>
          <w:rFonts w:cs="B Badr"/>
          <w:rtl/>
        </w:rPr>
        <w:br/>
        <w:t>73. عبداللّه جوادى آملى، شريعت در آينه معرفت، قم: اسراء، 1381، ص 93، همچنين در اين زمينه ر.ك: محمد تقى مصباح يزدى، آموزش عقايد، سازمان تبليغات، ج 1، ص 28؛ كلام جديد، پيشين، ص 14.</w:t>
      </w:r>
      <w:r w:rsidRPr="005E5992">
        <w:rPr>
          <w:rFonts w:cs="B Badr"/>
          <w:rtl/>
        </w:rPr>
        <w:br/>
      </w:r>
      <w:r w:rsidRPr="005E5992">
        <w:rPr>
          <w:rFonts w:cs="B Badr"/>
          <w:rtl/>
        </w:rPr>
        <w:br/>
        <w:t>74. جهت مطالعه بيشتر و آگاهى كامل ر.ك: حميدرضا شاكرين، چرا اسلام؟، ماهنامه معارف، آذر 1386، ش51.</w:t>
      </w:r>
      <w:r w:rsidRPr="005E5992">
        <w:rPr>
          <w:rFonts w:cs="B Badr"/>
          <w:rtl/>
        </w:rPr>
        <w:br/>
      </w:r>
      <w:r w:rsidRPr="005E5992">
        <w:rPr>
          <w:rFonts w:cs="B Badr"/>
          <w:rtl/>
        </w:rPr>
        <w:br/>
        <w:t>75. همان.</w:t>
      </w:r>
      <w:r w:rsidRPr="005E5992">
        <w:rPr>
          <w:rFonts w:cs="B Badr"/>
          <w:rtl/>
        </w:rPr>
        <w:br/>
      </w:r>
      <w:r w:rsidRPr="005E5992">
        <w:rPr>
          <w:rFonts w:cs="B Badr"/>
          <w:rtl/>
        </w:rPr>
        <w:br/>
        <w:t>76. آل عمران 3، آيه 19.</w:t>
      </w:r>
      <w:r w:rsidRPr="005E5992">
        <w:rPr>
          <w:rFonts w:cs="B Badr"/>
          <w:rtl/>
        </w:rPr>
        <w:br/>
      </w:r>
      <w:r w:rsidRPr="005E5992">
        <w:rPr>
          <w:rFonts w:cs="B Badr"/>
          <w:rtl/>
        </w:rPr>
        <w:br/>
        <w:t>77. كلام جديد، پيشين، ص 37.</w:t>
      </w:r>
      <w:r w:rsidRPr="005E5992">
        <w:rPr>
          <w:rFonts w:cs="B Badr"/>
          <w:rtl/>
        </w:rPr>
        <w:br/>
      </w:r>
      <w:r w:rsidRPr="005E5992">
        <w:rPr>
          <w:rFonts w:cs="B Badr"/>
          <w:rtl/>
        </w:rPr>
        <w:br/>
        <w:t>78. ر.ك: مشكور، محمدجواد، فرهنگ فرق اسلامى، مشهد: انتشارات آستان قدس رضوى، 1375، صص 87-94.</w:t>
      </w:r>
      <w:r w:rsidRPr="005E5992">
        <w:rPr>
          <w:rFonts w:cs="B Badr"/>
          <w:rtl/>
        </w:rPr>
        <w:br/>
      </w:r>
      <w:r w:rsidRPr="005E5992">
        <w:rPr>
          <w:rFonts w:cs="B Badr"/>
          <w:rtl/>
        </w:rPr>
        <w:br/>
        <w:t>79. توفيقى، حسين، آشنايى با اديان بزرگ، تهران: انتشارات سمت، 1379، ص 13.</w:t>
      </w:r>
      <w:r w:rsidRPr="005E5992">
        <w:rPr>
          <w:rFonts w:cs="B Badr"/>
          <w:rtl/>
        </w:rPr>
        <w:br/>
      </w:r>
      <w:r w:rsidRPr="005E5992">
        <w:rPr>
          <w:rFonts w:cs="B Badr"/>
          <w:rtl/>
        </w:rPr>
        <w:br/>
        <w:t>80. كافرون 109، آيه 6.</w:t>
      </w:r>
      <w:r w:rsidRPr="005E5992">
        <w:rPr>
          <w:rFonts w:cs="B Badr"/>
          <w:rtl/>
        </w:rPr>
        <w:br/>
      </w:r>
      <w:r w:rsidRPr="005E5992">
        <w:rPr>
          <w:rFonts w:cs="B Badr"/>
          <w:rtl/>
        </w:rPr>
        <w:br/>
        <w:t>81. كلام جديد، پيشين، ص38.</w:t>
      </w:r>
      <w:r w:rsidRPr="005E5992">
        <w:rPr>
          <w:rFonts w:cs="B Badr"/>
          <w:rtl/>
        </w:rPr>
        <w:br/>
      </w:r>
      <w:r w:rsidRPr="005E5992">
        <w:rPr>
          <w:rFonts w:cs="B Badr"/>
          <w:rtl/>
        </w:rPr>
        <w:br/>
        <w:t>82. در بخش نقد عقايد بهائيت، بطلان و غير توحيدى بودن اين مسلك به تفصيل بررسى شود.</w:t>
      </w:r>
      <w:r w:rsidRPr="005E5992">
        <w:rPr>
          <w:rFonts w:cs="B Badr"/>
          <w:rtl/>
        </w:rPr>
        <w:br/>
      </w:r>
      <w:r w:rsidRPr="005E5992">
        <w:rPr>
          <w:rFonts w:cs="B Badr"/>
          <w:rtl/>
        </w:rPr>
        <w:br/>
        <w:t>83. تولستوى و محمد رسول اللّه صلى الله عليه و آله نامه اى از تولستوى در مقايسه اسلام و مسيحيت كتابخانه تاريخ اسلام و ايران، 4/11/1385؛ و همچنين ر.ك: كتاب محمد رسول اللّه صلى الله عليه و آله، لئون تولستوى، ترجمه عطا ابراهيمى راد، تهران: نشر ثالث، 1385.</w:t>
      </w:r>
      <w:r w:rsidRPr="005E5992">
        <w:rPr>
          <w:rFonts w:cs="B Badr"/>
          <w:rtl/>
        </w:rPr>
        <w:br/>
      </w:r>
      <w:r w:rsidRPr="005E5992">
        <w:rPr>
          <w:rFonts w:cs="B Badr"/>
          <w:rtl/>
        </w:rPr>
        <w:br/>
        <w:t>84. ر.ك: فرهنگ فارسى معين، محمد معين، تهران: ندا، 1381، ص 754؛ المنجد عربى به فارسى ترجمه محمد بندرريگى، تهران: نشر ايران، ج 2، ص 1320.</w:t>
      </w:r>
      <w:r w:rsidRPr="005E5992">
        <w:rPr>
          <w:rFonts w:cs="B Badr"/>
          <w:rtl/>
        </w:rPr>
        <w:br/>
      </w:r>
      <w:r w:rsidRPr="005E5992">
        <w:rPr>
          <w:rFonts w:cs="B Badr"/>
          <w:rtl/>
        </w:rPr>
        <w:br/>
        <w:t>85. فرهنگ علوم سياسى، على آقا بخشى، مينو افشارى، تهران: چاپار، 1383، ص 611.</w:t>
      </w:r>
      <w:r w:rsidRPr="005E5992">
        <w:rPr>
          <w:rFonts w:cs="B Badr"/>
          <w:rtl/>
        </w:rPr>
        <w:br/>
      </w:r>
      <w:r w:rsidRPr="005E5992">
        <w:rPr>
          <w:rFonts w:cs="B Badr"/>
          <w:rtl/>
        </w:rPr>
        <w:br/>
        <w:t>86. ر.ك: خاستگاه تشيع و پيدايش فرقه هاى شيعى در عصر امامان، على آقا نورى، قم: پژوهشگاه علوم و فرهنگ اسلامى، 1385.</w:t>
      </w:r>
      <w:r w:rsidRPr="005E5992">
        <w:rPr>
          <w:rFonts w:cs="B Badr"/>
          <w:rtl/>
        </w:rPr>
        <w:br/>
      </w:r>
      <w:r w:rsidRPr="005E5992">
        <w:rPr>
          <w:rFonts w:cs="B Badr"/>
          <w:rtl/>
        </w:rPr>
        <w:br/>
        <w:t>87. ر.ك: فرهنگ فرق اسلامى، محمدجواد مشكور، مشهد: انتشارات آستان قدس رضوى، 1375، ص45، 153، 164.</w:t>
      </w:r>
      <w:r w:rsidRPr="005E5992">
        <w:rPr>
          <w:rFonts w:cs="B Badr"/>
          <w:rtl/>
        </w:rPr>
        <w:br/>
      </w:r>
      <w:r w:rsidRPr="005E5992">
        <w:rPr>
          <w:rFonts w:cs="B Badr"/>
          <w:rtl/>
        </w:rPr>
        <w:br/>
        <w:t>88. ر.ك: حميدرضا شاكرين، چرا تشيع؟، خبرگزارى فارس.</w:t>
      </w:r>
      <w:r w:rsidRPr="005E5992">
        <w:rPr>
          <w:rFonts w:cs="B Badr"/>
          <w:rtl/>
        </w:rPr>
        <w:br/>
      </w:r>
      <w:r w:rsidRPr="005E5992">
        <w:rPr>
          <w:rFonts w:cs="B Badr"/>
          <w:rtl/>
        </w:rPr>
        <w:br/>
        <w:t>89. برگرفته از: فرقه ها چگونه عمل مى كنند؟، ويژه نامه كژراهه، جام جم، اسفند 1386، صص 28-31.</w:t>
      </w:r>
      <w:r w:rsidRPr="005E5992">
        <w:rPr>
          <w:rFonts w:cs="B Badr"/>
          <w:rtl/>
        </w:rPr>
        <w:br/>
      </w:r>
      <w:r w:rsidRPr="005E5992">
        <w:rPr>
          <w:rFonts w:cs="B Badr"/>
          <w:rtl/>
        </w:rPr>
        <w:br/>
        <w:t>90. ر.ك: تاريخ بهائيت، پايگاه اينترنتى انديشه قم.</w:t>
      </w:r>
      <w:r w:rsidRPr="005E5992">
        <w:rPr>
          <w:rFonts w:cs="B Badr"/>
          <w:rtl/>
        </w:rPr>
        <w:br/>
      </w:r>
      <w:r w:rsidRPr="005E5992">
        <w:rPr>
          <w:rFonts w:cs="B Badr"/>
          <w:rtl/>
        </w:rPr>
        <w:br/>
        <w:t>91. نيم نگاهى به مستندات تاريخى و خاطرات افرادى كه توانسته اند خود را از دام اين فرقه برهانند، به خوبى مبين اين واقعيت است. به عنوان نمونه ر.ك: فضل اللّه مهتدى، خاطرات صبحى، تهران: مطبعه دانش، 1312؛ فضل اللّه مهتدى، پيام پدر، تهران: مطبعه دانش، 1335؛ سايه شوم خاطرات يك نجات يافته از بهائيت، مهناز رئوفى، تهران: كيهان، 1385.</w:t>
      </w:r>
      <w:r w:rsidRPr="005E5992">
        <w:rPr>
          <w:rFonts w:cs="B Badr"/>
          <w:rtl/>
        </w:rPr>
        <w:br/>
      </w:r>
      <w:r w:rsidRPr="005E5992">
        <w:rPr>
          <w:rFonts w:cs="B Badr"/>
          <w:rtl/>
        </w:rPr>
        <w:br/>
        <w:t>92. گشتاپو نام پليس مخفى آلمان در دوره نازى ها است.گشتاپو مركز اطلاعات نظامى آلمان بود كه به دليل ارتكاب جنايات و خشونت هاى بى حد و مرز، بسيار بد نام و مظهر تام و تمام سركوب و استبداد در دوره مدرن تلقى مى شود.</w:t>
      </w:r>
      <w:r w:rsidRPr="005E5992">
        <w:rPr>
          <w:rFonts w:cs="B Badr"/>
          <w:rtl/>
        </w:rPr>
        <w:br/>
      </w:r>
      <w:r w:rsidRPr="005E5992">
        <w:rPr>
          <w:rFonts w:cs="B Badr"/>
          <w:rtl/>
        </w:rPr>
        <w:br/>
        <w:t>93. تاريخ جامع بهائيت، بهرام افراسيابى، تهران: نشر سخن، 1371، ص 51.</w:t>
      </w:r>
      <w:r w:rsidRPr="005E5992">
        <w:rPr>
          <w:rFonts w:cs="B Badr"/>
          <w:rtl/>
        </w:rPr>
        <w:br/>
      </w:r>
      <w:r w:rsidRPr="005E5992">
        <w:rPr>
          <w:rFonts w:cs="B Badr"/>
          <w:rtl/>
        </w:rPr>
        <w:br/>
        <w:t>94. در بخش مربوط به نقد عقايد بهائيت، به بررسى اين ادعاها و مستندات آنها پرداخته شود. به عنوان نمونه على محمد باب در وصيتنامه خود به يحيى صبح ازل چنين مى نويسد (ترجمه): «اين نامه اى از طرف خداى مهيمن و قيوم به سوى خداى مهيمن و قيوم است،...» (ر.ك: نقطة الكاف، ميرزا جانى كاشانى، ضميمه كتاب، به همّت ادوارد براون).</w:t>
      </w:r>
      <w:r w:rsidRPr="005E5992">
        <w:rPr>
          <w:rFonts w:cs="B Badr"/>
          <w:rtl/>
        </w:rPr>
        <w:br/>
      </w:r>
      <w:r w:rsidRPr="005E5992">
        <w:rPr>
          <w:rFonts w:cs="B Badr"/>
          <w:rtl/>
        </w:rPr>
        <w:br/>
        <w:t>95. در بخش مربوط به نقد عقايد بهائيت نمونه اى از اين مناظرات ارائه گرديده است.</w:t>
      </w:r>
      <w:r w:rsidRPr="005E5992">
        <w:rPr>
          <w:rFonts w:cs="B Badr"/>
          <w:rtl/>
        </w:rPr>
        <w:br/>
      </w:r>
      <w:r w:rsidRPr="005E5992">
        <w:rPr>
          <w:rFonts w:cs="B Badr"/>
          <w:rtl/>
        </w:rPr>
        <w:br/>
        <w:t>96. متن توبه نامه باب در بخش مربوط به نقد عقايد بهائيت ارائه گرديده است.</w:t>
      </w:r>
      <w:r w:rsidRPr="005E5992">
        <w:rPr>
          <w:rFonts w:cs="B Badr"/>
          <w:rtl/>
        </w:rPr>
        <w:br/>
      </w:r>
      <w:r w:rsidRPr="005E5992">
        <w:rPr>
          <w:rFonts w:cs="B Badr"/>
          <w:rtl/>
        </w:rPr>
        <w:br/>
        <w:t>97. نكته اى كه خوانندگان گرامى در زمينه عقايد و احكام بهائيت لازم است توجه داشته باشند اين است كه مقامات بهائى به دليل وجود مشكلات متعددى كه در بسيارى از اين آموزه ها وجود داردهمواره اقدام به كتمان، تحريف يا توجيه آن براى پيروان خويش نموده اند. و حال آنكه - همانگونه در ادامه و بخش نقد عقايد بهائيت ملاحظه مى نمائيد - كاملاً مستند و غير قابل انكار مى باشد.</w:t>
      </w:r>
      <w:r w:rsidRPr="005E5992">
        <w:rPr>
          <w:rFonts w:cs="B Badr"/>
          <w:rtl/>
        </w:rPr>
        <w:br/>
      </w:r>
      <w:r w:rsidRPr="005E5992">
        <w:rPr>
          <w:rFonts w:cs="B Badr"/>
          <w:rtl/>
        </w:rPr>
        <w:br/>
        <w:t>98. تاريخ جامع بهائيت، ص 271 و 298 و 323 و 563. ر.ك: فرق و مذاهب كلامى، على ربانى گلپايگانى، قم: امير، 1377 شمسى، ص 341؛ شلبى، احمد، مقارنة الاديان اليهوديه، قاهره، مكتبة النهضة المصريه، سوم، 1973 ميلادى، ص 336. لازم به ذكر است «الواح» كه در نزد بابيان و بهائيان بسيار «مقدس»! و حكم وحى! را دارد، همان مجموعه «اصول» و «احكام» نوشته شده در دو كتاب مقدس! بهائيان است. كتاب اول «بيان» نام دارد كه توسط سيدعلى محمدباب تنظيم شده است، و كتاب دوم را «كتاب اقدس» مى گويند كه به وسيله ميرزا حسينعلى بهاءاللّه رهبر بهائيت تنظيم و آماده شده است.</w:t>
      </w:r>
      <w:r w:rsidRPr="005E5992">
        <w:rPr>
          <w:rFonts w:cs="B Badr"/>
          <w:rtl/>
        </w:rPr>
        <w:br/>
      </w:r>
      <w:r w:rsidRPr="005E5992">
        <w:rPr>
          <w:rFonts w:cs="B Badr"/>
          <w:rtl/>
        </w:rPr>
        <w:br/>
        <w:t>99. دليل آن اين است كه بهائيان از حقايق اعتقادات خود آگاه نگردندبه همين دليل بيت العدل مانع چاپ وانشار كتب باب مى گردد.</w:t>
      </w:r>
      <w:r w:rsidRPr="005E5992">
        <w:rPr>
          <w:rFonts w:cs="B Badr"/>
          <w:rtl/>
        </w:rPr>
        <w:br/>
      </w:r>
      <w:r w:rsidRPr="005E5992">
        <w:rPr>
          <w:rFonts w:cs="B Badr"/>
          <w:rtl/>
        </w:rPr>
        <w:br/>
        <w:t>100. بيان، على محمد باب، واحد اول، باب 15؛ واحد دوم، باب اول؛ واحد سوم، باب 14؛ همچنين ر.ك: شخصيت و انديشه هاى كاشف الغطاء، كتاب «الايات البينات»، به كوشش: احمد بهشتى، كانون نشر انديشه اسلامى، ص 109.</w:t>
      </w:r>
      <w:r w:rsidRPr="005E5992">
        <w:rPr>
          <w:rFonts w:cs="B Badr"/>
          <w:rtl/>
        </w:rPr>
        <w:br/>
      </w:r>
      <w:r w:rsidRPr="005E5992">
        <w:rPr>
          <w:rFonts w:cs="B Badr"/>
          <w:rtl/>
        </w:rPr>
        <w:br/>
        <w:t>101. كتاب اقدس، ميرزا حسينعلى نورى، ص 1؛ مجموعه الواح، ميرزا حسينعلى نورى، قاهره: مطبعه سعادت، 1338، ص 36؛ مفتاح باب الابواب، محمدمهدى خان زعيم الدوله تبريزى، ترجمه حسن فريد گلپايگانى، تهران: كتابخانه شمس، 1349.</w:t>
      </w:r>
      <w:r w:rsidRPr="005E5992">
        <w:rPr>
          <w:rFonts w:cs="B Badr"/>
          <w:rtl/>
        </w:rPr>
        <w:br/>
      </w:r>
      <w:r w:rsidRPr="005E5992">
        <w:rPr>
          <w:rFonts w:cs="B Badr"/>
          <w:rtl/>
        </w:rPr>
        <w:br/>
        <w:t>102. كتاب اقدس، ميرزا حسينعلى نورى، ص 77؛ كتاب مبين، ميرزا حسينعلى نورى، چاپ 1308 قمرى، ص 286؛ جامعه جعفريه، خندق آبادى، كتابفروشى و چاپخانه پامنار، 1335ه.، ص 28 و 36.</w:t>
      </w:r>
      <w:r w:rsidRPr="005E5992">
        <w:rPr>
          <w:rFonts w:cs="B Badr"/>
          <w:rtl/>
        </w:rPr>
        <w:br/>
      </w:r>
      <w:r w:rsidRPr="005E5992">
        <w:rPr>
          <w:rFonts w:cs="B Badr"/>
          <w:rtl/>
        </w:rPr>
        <w:br/>
        <w:t>103. بيان فارسى، على محمد باب، ص 163 و باب نوزدهم، واحد 2.</w:t>
      </w:r>
      <w:r w:rsidRPr="005E5992">
        <w:rPr>
          <w:rFonts w:cs="B Badr"/>
          <w:rtl/>
        </w:rPr>
        <w:br/>
      </w:r>
      <w:r w:rsidRPr="005E5992">
        <w:rPr>
          <w:rFonts w:cs="B Badr"/>
          <w:rtl/>
        </w:rPr>
        <w:br/>
        <w:t>104. بيان، واحد ششم، باب سيزدهم؛ واحد دوم، باب اول، دوم و چهارم و يازدهم، سيزدهم شانزدهم.</w:t>
      </w:r>
      <w:r w:rsidRPr="005E5992">
        <w:rPr>
          <w:rFonts w:cs="B Badr"/>
          <w:rtl/>
        </w:rPr>
        <w:br/>
      </w:r>
      <w:r w:rsidRPr="005E5992">
        <w:rPr>
          <w:rFonts w:cs="B Badr"/>
          <w:rtl/>
        </w:rPr>
        <w:br/>
        <w:t>105. در صفحات آينده نقد و بررسى اصول اعتقادى و ادعاهاى فرقه بهائيت ارائه مى گردد.</w:t>
      </w:r>
      <w:r w:rsidRPr="005E5992">
        <w:rPr>
          <w:rFonts w:cs="B Badr"/>
          <w:rtl/>
        </w:rPr>
        <w:br/>
      </w:r>
      <w:r w:rsidRPr="005E5992">
        <w:rPr>
          <w:rFonts w:cs="B Badr"/>
          <w:rtl/>
        </w:rPr>
        <w:br/>
        <w:t>106. اين كتاب، متممى نيز دارد كه به رسالة سؤال و جواب معروف است.</w:t>
      </w:r>
      <w:r w:rsidRPr="005E5992">
        <w:rPr>
          <w:rFonts w:cs="B Badr"/>
          <w:rtl/>
        </w:rPr>
        <w:br/>
      </w:r>
      <w:r w:rsidRPr="005E5992">
        <w:rPr>
          <w:rFonts w:cs="B Badr"/>
          <w:rtl/>
        </w:rPr>
        <w:br/>
        <w:t>107. ادعيه محبوب، ميرزا حسينعلى نورى، ص 46؛ لازم به ذكر است از نماز ديگرى كه 9 ركعت است نيز در منابع بهائيت نام برده مى شود كه بنا به اعاى بهائيان، به دليل اختلافات ناشى از جانشينى بهاء، اين نماز نه ركعتى بهائيت به همراه احكام متمم كتاب اقدس تا كنون مفقود مى باشد. عبدالحميد اشراق خاورى، گنجينة حدود و احكام، ص 31.</w:t>
      </w:r>
      <w:r w:rsidRPr="005E5992">
        <w:rPr>
          <w:rFonts w:cs="B Badr"/>
          <w:rtl/>
        </w:rPr>
        <w:br/>
      </w:r>
      <w:r w:rsidRPr="005E5992">
        <w:rPr>
          <w:rFonts w:cs="B Badr"/>
          <w:rtl/>
        </w:rPr>
        <w:br/>
        <w:t>108. گنجينه حدود و احكام، گردآورى: عبدالحميد اشراق خاورى، تهران: مؤسسه لجنه ملى نشر آثار، 1327، ص 45 ج 11.</w:t>
      </w:r>
      <w:r w:rsidRPr="005E5992">
        <w:rPr>
          <w:rFonts w:cs="B Badr"/>
          <w:rtl/>
        </w:rPr>
        <w:br/>
      </w:r>
      <w:r w:rsidRPr="005E5992">
        <w:rPr>
          <w:rFonts w:cs="B Badr"/>
          <w:rtl/>
        </w:rPr>
        <w:br/>
        <w:t>109. همان.</w:t>
      </w:r>
      <w:r w:rsidRPr="005E5992">
        <w:rPr>
          <w:rFonts w:cs="B Badr"/>
          <w:rtl/>
        </w:rPr>
        <w:br/>
      </w:r>
      <w:r w:rsidRPr="005E5992">
        <w:rPr>
          <w:rFonts w:cs="B Badr"/>
          <w:rtl/>
        </w:rPr>
        <w:br/>
        <w:t>110. رياض قديمى، گلزار تعاليم بهائى، به نقل از رساله سؤال و جواب، ص 147.</w:t>
      </w:r>
      <w:r w:rsidRPr="005E5992">
        <w:rPr>
          <w:rFonts w:cs="B Badr"/>
          <w:rtl/>
        </w:rPr>
        <w:br/>
      </w:r>
      <w:r w:rsidRPr="005E5992">
        <w:rPr>
          <w:rFonts w:cs="B Badr"/>
          <w:rtl/>
        </w:rPr>
        <w:br/>
        <w:t>111. اقدس، ميرزا حسينعلى، ص 38.</w:t>
      </w:r>
      <w:r w:rsidRPr="005E5992">
        <w:rPr>
          <w:rFonts w:cs="B Badr"/>
          <w:rtl/>
        </w:rPr>
        <w:br/>
      </w:r>
      <w:r w:rsidRPr="005E5992">
        <w:rPr>
          <w:rFonts w:cs="B Badr"/>
          <w:rtl/>
        </w:rPr>
        <w:br/>
        <w:t>112. اقدس، ميرزا حسينعلى، ص 74؛ لازم به ذكر است در رساله سؤال و جواب، نيز بهاء در پاسخ به سؤالى درباره حرمت ازدواج با اقارب چنين مى گويد: «اين امور به امناى بيت العدل راجع است.» حسينعلى نورى، رسالة سؤال و جواب، سؤال 50 و در پيام 15 ژانويه 1981بيت العدل چنين آمده است: «شما راجع به محدوديت هاى حاكم بر ازدواج با اقارب، سواى موردى كه ازدواج با زن پدر را ممنوع مى سازد، سؤال كرده ايد بيت العدل همچنين خواسته اند به اطلاع شما برسانيم كه آن معهد اعلى!، هنوز موقعيت را براى صدور قوانين تكميلى راجع به ازدواج با اقارب، مقتضى نمى داند بنابر اين در حال حاضر تصميم گيرى در اين مورد بعهده خود نفوس مومنه محول شده». (به نقل از: انوار هدايت، ص487، حكم 1289 در موضوع ازدواج بين فاميلى.) كه در حقيقت محول كردن آن به جامعه بهائى خود به منزله تأييد چنين موضوعى است كه با اصول انسانى در تعارض است.</w:t>
      </w:r>
      <w:r w:rsidRPr="005E5992">
        <w:rPr>
          <w:rFonts w:cs="B Badr"/>
          <w:rtl/>
        </w:rPr>
        <w:br/>
      </w:r>
      <w:r w:rsidRPr="005E5992">
        <w:rPr>
          <w:rFonts w:cs="B Badr"/>
          <w:rtl/>
        </w:rPr>
        <w:br/>
        <w:t>113. همان، ص 31.</w:t>
      </w:r>
      <w:r w:rsidRPr="005E5992">
        <w:rPr>
          <w:rFonts w:cs="B Badr"/>
          <w:rtl/>
        </w:rPr>
        <w:br/>
      </w:r>
      <w:r w:rsidRPr="005E5992">
        <w:rPr>
          <w:rFonts w:cs="B Badr"/>
          <w:rtl/>
        </w:rPr>
        <w:br/>
        <w:t>114. همان، ص 94.</w:t>
      </w:r>
      <w:r w:rsidRPr="005E5992">
        <w:rPr>
          <w:rFonts w:cs="B Badr"/>
          <w:rtl/>
        </w:rPr>
        <w:br/>
      </w:r>
      <w:r w:rsidRPr="005E5992">
        <w:rPr>
          <w:rFonts w:cs="B Badr"/>
          <w:rtl/>
        </w:rPr>
        <w:br/>
        <w:t>115. همان، ص 5.</w:t>
      </w:r>
      <w:r w:rsidRPr="005E5992">
        <w:rPr>
          <w:rFonts w:cs="B Badr"/>
          <w:rtl/>
        </w:rPr>
        <w:br/>
      </w:r>
      <w:r w:rsidRPr="005E5992">
        <w:rPr>
          <w:rFonts w:cs="B Badr"/>
          <w:rtl/>
        </w:rPr>
        <w:br/>
        <w:t>116. همان، ص 73.</w:t>
      </w:r>
      <w:r w:rsidRPr="005E5992">
        <w:rPr>
          <w:rFonts w:cs="B Badr"/>
          <w:rtl/>
        </w:rPr>
        <w:br/>
      </w:r>
      <w:r w:rsidRPr="005E5992">
        <w:rPr>
          <w:rFonts w:cs="B Badr"/>
          <w:rtl/>
        </w:rPr>
        <w:br/>
        <w:t>117. بيان، باب 18؛ مجموعه الواح، 78.</w:t>
      </w:r>
      <w:r w:rsidRPr="005E5992">
        <w:rPr>
          <w:rFonts w:cs="B Badr"/>
          <w:rtl/>
        </w:rPr>
        <w:br/>
      </w:r>
      <w:r w:rsidRPr="005E5992">
        <w:rPr>
          <w:rFonts w:cs="B Badr"/>
          <w:rtl/>
        </w:rPr>
        <w:br/>
        <w:t>118. گنجينه احكام، حسينعلى ميرزا؛ عبدالبهاء، رساله السياسيه؛ نظر اجمالى در ديانت بهائى، صص50-49؛ جهت آگاهى بيشتر با احكام و عقايد بهائيت ر.ك: فرق و مذاهب كلامى، پيشين، ص 343؛ بهائيت در ايران، پيشين، صص 110 -114.</w:t>
      </w:r>
      <w:r w:rsidRPr="005E5992">
        <w:rPr>
          <w:rFonts w:cs="B Badr"/>
          <w:rtl/>
        </w:rPr>
        <w:br/>
      </w:r>
      <w:r w:rsidRPr="005E5992">
        <w:rPr>
          <w:rFonts w:cs="B Badr"/>
          <w:rtl/>
        </w:rPr>
        <w:br/>
        <w:t>119. بهائيت، مذهب استعمار ساخته براى مقابله با اسلام -4، روزنامه جمهورى اسلامى 26/11/1382، صفحه عقيدتى.</w:t>
      </w:r>
      <w:r w:rsidRPr="005E5992">
        <w:rPr>
          <w:rFonts w:cs="B Badr"/>
          <w:rtl/>
        </w:rPr>
        <w:br/>
      </w:r>
      <w:r w:rsidRPr="005E5992">
        <w:rPr>
          <w:rFonts w:cs="B Badr"/>
          <w:rtl/>
        </w:rPr>
        <w:br/>
        <w:t>120. چهل سال تاريخ ايران در دورهِ پادشاهى ناصرالدين شاه الم آثر و الاثار، به كوشش ايرج افشار، 629/2؛ بهائيت در ايران، پيشين، صص 104 -105؛ كتاب بهائيان، پيشين، صص 216-214.</w:t>
      </w:r>
      <w:r w:rsidRPr="005E5992">
        <w:rPr>
          <w:rFonts w:cs="B Badr"/>
          <w:rtl/>
        </w:rPr>
        <w:br/>
      </w:r>
      <w:r w:rsidRPr="005E5992">
        <w:rPr>
          <w:rFonts w:cs="B Badr"/>
          <w:rtl/>
        </w:rPr>
        <w:br/>
        <w:t>121. ميرزا حسينعلى در قصيده «ورقائيه» چنين مى سرايد: مكاتيب، ج2، ص254</w:t>
      </w:r>
      <w:r w:rsidRPr="005E5992">
        <w:rPr>
          <w:rFonts w:cs="B Badr"/>
          <w:rtl/>
        </w:rPr>
        <w:br/>
        <w:t>من ذرتى شمس المحيط تكوّرت و عن فطرتى بحر الوجود تسبّحتكلّ الغنامن اهل الورى ظهر عندى كغنة نمل او كرنة نخلةكلّ العقول من جذب سرى تولّهت كلّ النفوس عن فنّ روحى تحيتكلّ الألوه من رشح أمرى تألّهت و كل الربوب عن طفح حكمى تربت</w:t>
      </w:r>
      <w:r w:rsidRPr="005E5992">
        <w:rPr>
          <w:rFonts w:cs="B Badr"/>
          <w:rtl/>
        </w:rPr>
        <w:br/>
        <w:t>122. ميرزا حسينعلى نورى، مجموعه الواح، قاهره: مطبعه سعادت، 1338 ق، صص 400-403.</w:t>
      </w:r>
      <w:r w:rsidRPr="005E5992">
        <w:rPr>
          <w:rFonts w:cs="B Badr"/>
          <w:rtl/>
        </w:rPr>
        <w:br/>
      </w:r>
      <w:r w:rsidRPr="005E5992">
        <w:rPr>
          <w:rFonts w:cs="B Badr"/>
          <w:rtl/>
        </w:rPr>
        <w:br/>
        <w:t>123. شعار وحدت عالم انسانى در بهائيت برگرفته از آموزه هاى اصيل اسلامى است؛ قرآن مجيد ميان نژادهاى مختلف انسانى اعم از سياه وسفيد و... تفاوتى قائل نمى شود و تنها معيار برترى را پرهيزكارى و تقواى الهى مى داند: «يا أَيهَا النَّاسُ إِنَّا خَلَقْنَاكُم مِّن ذَكَرٍ وَأُنثَى وَجَعَلْنَاكُمْ شُعُوبًا وَقَبَائِلَ لِتَعَارَفُوا إِنَّ أَكْرَمَكُمْ عِندَ اللَّهِ أَتْقَاكُمْ»؛ اى مردم ما شما را از مرد و زنى آفريديم و شما را ملت ملت و قبيله قبيله گردانيديم تا با يكديگر شناسايى متقابل حاصل كنيد در حقيقت ارجمندترين شما نزد خدا پرهيزگارترين شماست.» (حجرات (49)، آيه 13).</w:t>
      </w:r>
      <w:r w:rsidRPr="005E5992">
        <w:rPr>
          <w:rFonts w:cs="B Badr"/>
          <w:rtl/>
        </w:rPr>
        <w:br/>
      </w:r>
      <w:r w:rsidRPr="005E5992">
        <w:rPr>
          <w:rFonts w:cs="B Badr"/>
          <w:rtl/>
        </w:rPr>
        <w:br/>
        <w:t>124. ميرزا حسينعلى نورى، بديع، تهران: مطبعه آزادگان، ص 140.</w:t>
      </w:r>
      <w:r w:rsidRPr="005E5992">
        <w:rPr>
          <w:rFonts w:cs="B Badr"/>
          <w:rtl/>
        </w:rPr>
        <w:br/>
      </w:r>
      <w:r w:rsidRPr="005E5992">
        <w:rPr>
          <w:rFonts w:cs="B Badr"/>
          <w:rtl/>
        </w:rPr>
        <w:br/>
        <w:t>125. خطابات بزرگ، ص 119.</w:t>
      </w:r>
      <w:r w:rsidRPr="005E5992">
        <w:rPr>
          <w:rFonts w:cs="B Badr"/>
          <w:rtl/>
        </w:rPr>
        <w:br/>
      </w:r>
      <w:r w:rsidRPr="005E5992">
        <w:rPr>
          <w:rFonts w:cs="B Badr"/>
          <w:rtl/>
        </w:rPr>
        <w:br/>
        <w:t>126. بديع، پيشين، ص 213.</w:t>
      </w:r>
      <w:r w:rsidRPr="005E5992">
        <w:rPr>
          <w:rFonts w:cs="B Badr"/>
          <w:rtl/>
        </w:rPr>
        <w:br/>
      </w:r>
      <w:r w:rsidRPr="005E5992">
        <w:rPr>
          <w:rFonts w:cs="B Badr"/>
          <w:rtl/>
        </w:rPr>
        <w:br/>
        <w:t>127. موارد متعددى را در كتاب خاطرات خويش بيان مى كند.</w:t>
      </w:r>
      <w:r w:rsidRPr="005E5992">
        <w:rPr>
          <w:rFonts w:cs="B Badr"/>
          <w:rtl/>
        </w:rPr>
        <w:br/>
      </w:r>
      <w:r w:rsidRPr="005E5992">
        <w:rPr>
          <w:rFonts w:cs="B Badr"/>
          <w:rtl/>
        </w:rPr>
        <w:br/>
        <w:t>128. ميرزا حسينعلى نورى، مائده آسمانى، تهران: مؤسسه ملى مطبوعات امرى، جزء يكم، ص 40؛ ر.ك: بهائيت در ايران، پيشين، ص 196.</w:t>
      </w:r>
      <w:r w:rsidRPr="005E5992">
        <w:rPr>
          <w:rFonts w:cs="B Badr"/>
          <w:rtl/>
        </w:rPr>
        <w:br/>
      </w:r>
      <w:r w:rsidRPr="005E5992">
        <w:rPr>
          <w:rFonts w:cs="B Badr"/>
          <w:rtl/>
        </w:rPr>
        <w:br/>
        <w:t>129. مكاتيب، عبدالبهاء، جلد دوم، ص 182.</w:t>
      </w:r>
      <w:r w:rsidRPr="005E5992">
        <w:rPr>
          <w:rFonts w:cs="B Badr"/>
          <w:rtl/>
        </w:rPr>
        <w:br/>
      </w:r>
      <w:r w:rsidRPr="005E5992">
        <w:rPr>
          <w:rFonts w:cs="B Badr"/>
          <w:rtl/>
        </w:rPr>
        <w:br/>
        <w:t>130. به عنوان نمونه حسين فلاح يكى از نجات يافته گان از فرقه بهائيت در اين زمينه مى گويد: «من با يكى از بهائيان همدان كه حدود 70 سال سن داشت بعد از مسلمان شدنم صحبت كردم. گفتم شما تاكنون خودت هم پى برده اى كه بهائيت اعتقادى نيست كه قبول داشته باشى، بطلان آن را مى دانى پس چگونه تاكنون اقدامى نكرده اى؟ او دستش را روى قرآن گذاشت و گفت من خيلى وقت است كه مسلمان شده ام در دل خود مسلمان هستم ولى جرات ابراز آن را ندارم. چون سنى از من گذشته است و مى ترسم در اين سن به امر تشكيلات بهائيت زن و بچه ام مرا رها كرده و آواره شوم...به همين خاطر نمى توانم مسلمانى خود را علنا اعلام كنم!» خاطرات حسين فلاح، ويژه نامه ايام 29.</w:t>
      </w:r>
      <w:r w:rsidRPr="005E5992">
        <w:rPr>
          <w:rFonts w:cs="B Badr"/>
          <w:rtl/>
        </w:rPr>
        <w:br/>
      </w:r>
      <w:r w:rsidRPr="005E5992">
        <w:rPr>
          <w:rFonts w:cs="B Badr"/>
          <w:rtl/>
        </w:rPr>
        <w:br/>
        <w:t>131. الواح وصايا، عباس افندى، مصر، ص 13.</w:t>
      </w:r>
      <w:r w:rsidRPr="005E5992">
        <w:rPr>
          <w:rFonts w:cs="B Badr"/>
          <w:rtl/>
        </w:rPr>
        <w:br/>
      </w:r>
      <w:r w:rsidRPr="005E5992">
        <w:rPr>
          <w:rFonts w:cs="B Badr"/>
          <w:rtl/>
        </w:rPr>
        <w:br/>
        <w:t>132. همچنين براى آشنائى با ساير مواردى كه بزرگان بهائيت براى راحتى خودشان محافظه كارى نموده و تبليغ را ممنوع مى كردند ر.ك: كتاب بهائيان، سيدمحمد باقر نجفى، قم: مشعر، 1383.</w:t>
      </w:r>
      <w:r w:rsidRPr="005E5992">
        <w:rPr>
          <w:rFonts w:cs="B Badr"/>
          <w:rtl/>
        </w:rPr>
        <w:br/>
        <w:t>نكته قابل تأمل ديگر اينكه ورود به اسرائيل و حتى زيارت اماكن بهائى از سوى بهائيان، بايستى با اجازه بيت العدل باشد و توقف بيش از 9 روز در ارض اقدس (به اصطلاح بهائيان) بدون اجازه بيت العدل با مجازات طرد روبرو خواهد شد!</w:t>
      </w:r>
      <w:r w:rsidRPr="005E5992">
        <w:rPr>
          <w:rFonts w:cs="B Badr"/>
          <w:rtl/>
        </w:rPr>
        <w:br/>
      </w:r>
      <w:r w:rsidRPr="005E5992">
        <w:rPr>
          <w:rFonts w:cs="B Badr"/>
          <w:rtl/>
        </w:rPr>
        <w:br/>
        <w:t>133. ر.ك: گنجينه حدود و احكام، عبدالحميد اشراق خاورى، تهران: مؤسسه ملى مطبوعات امرى، صص 171-167.</w:t>
      </w:r>
      <w:r w:rsidRPr="005E5992">
        <w:rPr>
          <w:rFonts w:cs="B Badr"/>
          <w:rtl/>
        </w:rPr>
        <w:br/>
      </w:r>
      <w:r w:rsidRPr="005E5992">
        <w:rPr>
          <w:rFonts w:cs="B Badr"/>
          <w:rtl/>
        </w:rPr>
        <w:br/>
        <w:t>134. خاطرات صبحى، پيشين.</w:t>
      </w:r>
      <w:r w:rsidRPr="005E5992">
        <w:rPr>
          <w:rFonts w:cs="B Badr"/>
          <w:rtl/>
        </w:rPr>
        <w:br/>
      </w:r>
      <w:r w:rsidRPr="005E5992">
        <w:rPr>
          <w:rFonts w:cs="B Badr"/>
          <w:rtl/>
        </w:rPr>
        <w:br/>
        <w:t>135. مفاوضات، عباس افندى، لندن: انتشارات بريل، 1908، ص 124.</w:t>
      </w:r>
      <w:r w:rsidRPr="005E5992">
        <w:rPr>
          <w:rFonts w:cs="B Badr"/>
          <w:rtl/>
        </w:rPr>
        <w:br/>
      </w:r>
      <w:r w:rsidRPr="005E5992">
        <w:rPr>
          <w:rFonts w:cs="B Badr"/>
          <w:rtl/>
        </w:rPr>
        <w:br/>
        <w:t>136. اقدس، ميرزا حسينعلى، ص 35.</w:t>
      </w:r>
      <w:r w:rsidRPr="005E5992">
        <w:rPr>
          <w:rFonts w:cs="B Badr"/>
          <w:rtl/>
        </w:rPr>
        <w:br/>
      </w:r>
      <w:r w:rsidRPr="005E5992">
        <w:rPr>
          <w:rFonts w:cs="B Badr"/>
          <w:rtl/>
        </w:rPr>
        <w:br/>
        <w:t>137. اقتدارات، ميرزا حسينعلى، ص237.</w:t>
      </w:r>
      <w:r w:rsidRPr="005E5992">
        <w:rPr>
          <w:rFonts w:cs="B Badr"/>
          <w:rtl/>
        </w:rPr>
        <w:br/>
      </w:r>
      <w:r w:rsidRPr="005E5992">
        <w:rPr>
          <w:rFonts w:cs="B Badr"/>
          <w:rtl/>
        </w:rPr>
        <w:br/>
        <w:t>138. مكاتيب، ج 2، ص 76.</w:t>
      </w:r>
      <w:r w:rsidRPr="005E5992">
        <w:rPr>
          <w:rFonts w:cs="B Badr"/>
          <w:rtl/>
        </w:rPr>
        <w:br/>
      </w:r>
      <w:r w:rsidRPr="005E5992">
        <w:rPr>
          <w:rFonts w:cs="B Badr"/>
          <w:rtl/>
        </w:rPr>
        <w:br/>
        <w:t>139. جهت آگاهى كامل از اين تناقضات و نقد و بررسى عقايد بهائيت ر.ك: بهائيان، پيشين.</w:t>
      </w:r>
      <w:r w:rsidRPr="005E5992">
        <w:rPr>
          <w:rFonts w:cs="B Badr"/>
          <w:rtl/>
        </w:rPr>
        <w:br/>
      </w:r>
      <w:r w:rsidRPr="005E5992">
        <w:rPr>
          <w:rFonts w:cs="B Badr"/>
          <w:rtl/>
        </w:rPr>
        <w:br/>
        <w:t>140. همان.</w:t>
      </w:r>
      <w:r w:rsidRPr="005E5992">
        <w:rPr>
          <w:rFonts w:cs="B Badr"/>
          <w:rtl/>
        </w:rPr>
        <w:br/>
      </w:r>
      <w:r w:rsidRPr="005E5992">
        <w:rPr>
          <w:rFonts w:cs="B Badr"/>
          <w:rtl/>
        </w:rPr>
        <w:br/>
        <w:t>141. آشنايى با فرق و مذاهب اسلامى، پيشين.</w:t>
      </w:r>
      <w:r w:rsidRPr="005E5992">
        <w:rPr>
          <w:rFonts w:cs="B Badr"/>
          <w:rtl/>
        </w:rPr>
        <w:br/>
      </w:r>
      <w:r w:rsidRPr="005E5992">
        <w:rPr>
          <w:rFonts w:cs="B Badr"/>
          <w:rtl/>
        </w:rPr>
        <w:br/>
        <w:t>142. ر.ك: نقطة الكاف، ميرزا جانى كاشانى، ضميمه كتاب، به همّت ادوارد براون.</w:t>
      </w:r>
      <w:r w:rsidRPr="005E5992">
        <w:rPr>
          <w:rFonts w:cs="B Badr"/>
          <w:rtl/>
        </w:rPr>
        <w:br/>
      </w:r>
      <w:r w:rsidRPr="005E5992">
        <w:rPr>
          <w:rFonts w:cs="B Badr"/>
          <w:rtl/>
        </w:rPr>
        <w:br/>
        <w:t>143. لوح هيكل الدين، ص 5.</w:t>
      </w:r>
      <w:r w:rsidRPr="005E5992">
        <w:rPr>
          <w:rFonts w:cs="B Badr"/>
          <w:rtl/>
        </w:rPr>
        <w:br/>
      </w:r>
      <w:r w:rsidRPr="005E5992">
        <w:rPr>
          <w:rFonts w:cs="B Badr"/>
          <w:rtl/>
        </w:rPr>
        <w:br/>
        <w:t>144. كتاب اقدس، ص 77.</w:t>
      </w:r>
      <w:r w:rsidRPr="005E5992">
        <w:rPr>
          <w:rFonts w:cs="B Badr"/>
          <w:rtl/>
        </w:rPr>
        <w:br/>
      </w:r>
      <w:r w:rsidRPr="005E5992">
        <w:rPr>
          <w:rFonts w:cs="B Badr"/>
          <w:rtl/>
        </w:rPr>
        <w:br/>
        <w:t>145. ميرزا حسينعلى نورى، كتاب مبين، چاپ 1308 قمرى، ص 286.</w:t>
      </w:r>
      <w:r w:rsidRPr="005E5992">
        <w:rPr>
          <w:rFonts w:cs="B Badr"/>
          <w:rtl/>
        </w:rPr>
        <w:br/>
      </w:r>
      <w:r w:rsidRPr="005E5992">
        <w:rPr>
          <w:rFonts w:cs="B Badr"/>
          <w:rtl/>
        </w:rPr>
        <w:br/>
        <w:t>146. خندق آبادى، جامعه جعفريه، كتابفروشى و چاپخانه پامنار، 1335ه.، ص 28.</w:t>
      </w:r>
      <w:r w:rsidRPr="005E5992">
        <w:rPr>
          <w:rFonts w:cs="B Badr"/>
          <w:rtl/>
        </w:rPr>
        <w:br/>
      </w:r>
      <w:r w:rsidRPr="005E5992">
        <w:rPr>
          <w:rFonts w:cs="B Badr"/>
          <w:rtl/>
        </w:rPr>
        <w:br/>
        <w:t>147. همان، ص 36.</w:t>
      </w:r>
      <w:r w:rsidRPr="005E5992">
        <w:rPr>
          <w:rFonts w:cs="B Badr"/>
          <w:rtl/>
        </w:rPr>
        <w:br/>
      </w:r>
      <w:r w:rsidRPr="005E5992">
        <w:rPr>
          <w:rFonts w:cs="B Badr"/>
          <w:rtl/>
        </w:rPr>
        <w:br/>
        <w:t>148. انبياء 21، آيه 29.</w:t>
      </w:r>
      <w:r w:rsidRPr="005E5992">
        <w:rPr>
          <w:rFonts w:cs="B Badr"/>
          <w:rtl/>
        </w:rPr>
        <w:br/>
      </w:r>
      <w:r w:rsidRPr="005E5992">
        <w:rPr>
          <w:rFonts w:cs="B Badr"/>
          <w:rtl/>
        </w:rPr>
        <w:br/>
        <w:t>149. آل عمران 3، آيه 79.</w:t>
      </w:r>
      <w:r w:rsidRPr="005E5992">
        <w:rPr>
          <w:rFonts w:cs="B Badr"/>
          <w:rtl/>
        </w:rPr>
        <w:br/>
      </w:r>
      <w:r w:rsidRPr="005E5992">
        <w:rPr>
          <w:rFonts w:cs="B Badr"/>
          <w:rtl/>
        </w:rPr>
        <w:br/>
        <w:t>150. ايشان در صفحه 5 لوح هيكل الدين تصريح مى كند «ان على قبل نبيل ذات اللّه و كينونته».</w:t>
      </w:r>
      <w:r w:rsidRPr="005E5992">
        <w:rPr>
          <w:rFonts w:cs="B Badr"/>
          <w:rtl/>
        </w:rPr>
        <w:br/>
      </w:r>
      <w:r w:rsidRPr="005E5992">
        <w:rPr>
          <w:rFonts w:cs="B Badr"/>
          <w:rtl/>
        </w:rPr>
        <w:br/>
        <w:t>151. رحيق مختوم، عبدالحميد اشراق خاورى، مؤسسه ملى مطبوعات امرى، ج 1، ص356.</w:t>
      </w:r>
      <w:r w:rsidRPr="005E5992">
        <w:rPr>
          <w:rFonts w:cs="B Badr"/>
          <w:rtl/>
        </w:rPr>
        <w:br/>
      </w:r>
      <w:r w:rsidRPr="005E5992">
        <w:rPr>
          <w:rFonts w:cs="B Badr"/>
          <w:rtl/>
        </w:rPr>
        <w:br/>
        <w:t>152. ايشان در لوح سياح، از ميرزا على مراغه اى مى خواهد كه بدين ترتيب شهادت دهد: «فاشهد بأنى ظهوراللّه فى جبروت البقاء و بطونه فى غيب العماء... و كل خلقوا بأمرى» گنج شايگان، عبدالحميد اشراق خاورى، مؤسسه ملى مطبوعات امرى، ص 80.</w:t>
      </w:r>
      <w:r w:rsidRPr="005E5992">
        <w:rPr>
          <w:rFonts w:cs="B Badr"/>
          <w:rtl/>
        </w:rPr>
        <w:br/>
      </w:r>
      <w:r w:rsidRPr="005E5992">
        <w:rPr>
          <w:rFonts w:cs="B Badr"/>
          <w:rtl/>
        </w:rPr>
        <w:br/>
        <w:t>153. بيان، واحد اول، باب 15؛ واحد دوم، باب اول؛ واحد سوم، باب 14؛ و نيز ر.ك: نصائح الهدى إلى مَنْ كان مسلمِ فصار بابيا، علاّمه شيخ محمّدجواد بلاغى، ص 16. اين كتاب، به زبان فارسى، توسط سيد على علامه فانى اصفهانى ترجمه شده و با نام: نصيحت به فريب خوردگان باب و بهاء، انتشار يافته است: چاپ اوّل، 1331 ش، اصفهان، و چاپ دوم، 1405 ق، چاپخانه اسلام، قم.</w:t>
      </w:r>
      <w:r w:rsidRPr="005E5992">
        <w:rPr>
          <w:rFonts w:cs="B Badr"/>
          <w:rtl/>
        </w:rPr>
        <w:br/>
      </w:r>
      <w:r w:rsidRPr="005E5992">
        <w:rPr>
          <w:rFonts w:cs="B Badr"/>
          <w:rtl/>
        </w:rPr>
        <w:br/>
        <w:t>154. جالب است بدانيم حسينعلى ميرزا در پاسخ دانشمندان و ادباى عرب، كه از عدم رعايت اصول زبان عربى توسط وى، ايرادهاى زيادى گرفته اند، مى گويد: «يا معشر العلماء لا تفرقوا كتاب اللّه بما عندكم من القواعد والعلوم انه لقسطاس الحق بين الخلق قد يوزن ما عند الامم بهذا القسطاس الا عظم و انه بنفسه لوانتم تعلمون» اقدس، ص 28 يعنى اينكه؛ علما نبايد نوشته هاى اين كتاب را با قاعده هاى صرف و نحو بسنجند؛ بلكه بايد قاعده هاى ادب عرب را با اين نوشته هاى من بسنجند!!!</w:t>
      </w:r>
      <w:r w:rsidRPr="005E5992">
        <w:rPr>
          <w:rFonts w:cs="B Badr"/>
          <w:rtl/>
        </w:rPr>
        <w:br/>
      </w:r>
      <w:r w:rsidRPr="005E5992">
        <w:rPr>
          <w:rFonts w:cs="B Badr"/>
          <w:rtl/>
        </w:rPr>
        <w:br/>
        <w:t>155. جالب است بدانيم؛ از ديدگاه بهائيت، «بهاءاللّه يك معجزه است، زيرا بدون اينكه به مدرسه برود! توانسته الواح مقدس فارسى و عربى را املاء نمايد.» و خود ميرزا حسينعلى نورى نيز تلاش مى نمايند تا خود را «اُمّى» و درس نخوانده معرفى نمايد. عباس افندى، مقاله شخصى سياح، تهران: مؤسسه ملى مطبوعات امرى، 119 بديع، 117-116.</w:t>
      </w:r>
      <w:r w:rsidRPr="005E5992">
        <w:rPr>
          <w:rFonts w:cs="B Badr"/>
          <w:rtl/>
        </w:rPr>
        <w:br/>
        <w:t>و اين در حالى است كه اسناد معتبرى از جنبه هاى مختلف دعوى امى بودن ايشان را تكذيب مى نمايد. زيرا ميرزا حسنيعلى در سنين كودكى نزد پدر و بستگان و معلمان خصوصى به فرا گرفتن علوم و فنون مقدماتى پرداخته و بدين سبب از رفتن به مدرسه بى نياز بود. (الكواكب الدريه فى مأثر البهائيه، آيتى معروف به آواره، جلد يك، ص 254.)</w:t>
      </w:r>
      <w:r w:rsidRPr="005E5992">
        <w:rPr>
          <w:rFonts w:cs="B Badr"/>
          <w:rtl/>
        </w:rPr>
        <w:br/>
        <w:t>و در ايام جوانى چون هيچ اشتغالى نداشت، همه اوقاتش صرف گردش وتفريح يا مطالعه و تقرير و يا حضور در مجالس عارفان و حكيمان و محافل شاعران و اديبان مى گشت و از اين راه معلوماتى پراكنده و فراوان آموخت. هم چنين خواهرش عزيه خانم نيز او را تحصيل كرده و غير امى مى دانسته است. (تنبيه النائمين، عزيه خانم، تهران: ازليان، صفحات 4، 34، 44).</w:t>
      </w:r>
      <w:r w:rsidRPr="005E5992">
        <w:rPr>
          <w:rFonts w:cs="B Badr"/>
          <w:rtl/>
        </w:rPr>
        <w:br/>
        <w:t>جهت آگاهى بيشتر علاقه مندان مى توانند به مستندات كتاب بهائيت در ايران، دكتر سيد سعيد زاهد زاهدانى، تهران: مركز اسناد انقلاب اسلامى، 1380، ضميمه شماره دو، صص 302-298 مراجعه نمايند.</w:t>
      </w:r>
      <w:r w:rsidRPr="005E5992">
        <w:rPr>
          <w:rFonts w:cs="B Badr"/>
          <w:rtl/>
        </w:rPr>
        <w:br/>
      </w:r>
      <w:r w:rsidRPr="005E5992">
        <w:rPr>
          <w:rFonts w:cs="B Badr"/>
          <w:rtl/>
        </w:rPr>
        <w:br/>
        <w:t>156. ر.ك: بهائيان، پيشين.</w:t>
      </w:r>
      <w:r w:rsidRPr="005E5992">
        <w:rPr>
          <w:rFonts w:cs="B Badr"/>
          <w:rtl/>
        </w:rPr>
        <w:br/>
      </w:r>
      <w:r w:rsidRPr="005E5992">
        <w:rPr>
          <w:rFonts w:cs="B Badr"/>
          <w:rtl/>
        </w:rPr>
        <w:br/>
        <w:t>157. در اين باره ر.ك: از منابع بهائى: تلخيص تاريخ، نبيل زرندى، ترجمه: اشراق خاورى، لجنهِ ملى نشر آثار امرى، تهران 1325- 13329، ص103؛ بديع، ص 138.</w:t>
      </w:r>
      <w:r w:rsidRPr="005E5992">
        <w:rPr>
          <w:rFonts w:cs="B Badr"/>
          <w:rtl/>
        </w:rPr>
        <w:br/>
      </w:r>
      <w:r w:rsidRPr="005E5992">
        <w:rPr>
          <w:rFonts w:cs="B Badr"/>
          <w:rtl/>
        </w:rPr>
        <w:br/>
        <w:t>158. مجله گوهر، سال 5، ش 7، مهر 1356، ص 501 به بعد، مقاله استاد محيط. درباره مذاكرات باب و علماى اصفهان، و نقد اظهارات منابع بهائى در اين زمينه، ر.ك: بهائيان، پيشين، صص 176183؛ گزارش جلوه، از زبان محيط طباطبايى، ويژه نامه ايام.</w:t>
      </w:r>
      <w:r w:rsidRPr="005E5992">
        <w:rPr>
          <w:rFonts w:cs="B Badr"/>
          <w:rtl/>
        </w:rPr>
        <w:br/>
      </w:r>
      <w:r w:rsidRPr="005E5992">
        <w:rPr>
          <w:rFonts w:cs="B Badr"/>
          <w:rtl/>
        </w:rPr>
        <w:br/>
        <w:t>159. مناظره باب با نظام العلماء در مجلس وليعهد ناصرالدين ميرزا كه به توبه ظاهرى باب انجاميد چنين است: «نظام العلما:... شما ادعاى خود را در حضور علماى اسلام بيان نماييد تا تصديق و تكذيب آن محقق گردد. اگرچه من اهل علم نيستم و مقام ملازمت دارم و خالى از غرضم، تصديق من خالى از فايده نخواهد بود و مرا از شما سه سؤال است:</w:t>
      </w:r>
      <w:r w:rsidRPr="005E5992">
        <w:rPr>
          <w:rFonts w:cs="B Badr"/>
          <w:rtl/>
        </w:rPr>
        <w:br/>
        <w:t>اولاً؛ آيا اين كتبى كه بر سنت و سياق قرآن و صحيفه و مناجات در اكناف و اطراف ايران منتشر شده از شما است يا نه؟ و آيا آنها را شما تأليف كرده ايد و يا به شما بسته اند؟</w:t>
      </w:r>
      <w:r w:rsidRPr="005E5992">
        <w:rPr>
          <w:rFonts w:cs="B Badr"/>
          <w:rtl/>
        </w:rPr>
        <w:br/>
        <w:t>باب: از خدا است.</w:t>
      </w:r>
      <w:r w:rsidRPr="005E5992">
        <w:rPr>
          <w:rFonts w:cs="B Badr"/>
          <w:rtl/>
        </w:rPr>
        <w:br/>
        <w:t>نظام العلما: من چندان سواد ندارم، اگر از شما است بگوييد آرى و الاّ نه.</w:t>
      </w:r>
      <w:r w:rsidRPr="005E5992">
        <w:rPr>
          <w:rFonts w:cs="B Badr"/>
          <w:rtl/>
        </w:rPr>
        <w:br/>
        <w:t>باب: از من است.</w:t>
      </w:r>
      <w:r w:rsidRPr="005E5992">
        <w:rPr>
          <w:rFonts w:cs="B Badr"/>
          <w:rtl/>
        </w:rPr>
        <w:br/>
        <w:t>نظام العلما: آيا معنى كلام شما كه گفتيد از خدا است اين است كه زبان شما مثل شجره طور است؟</w:t>
      </w:r>
      <w:r w:rsidRPr="005E5992">
        <w:rPr>
          <w:rFonts w:cs="B Badr"/>
          <w:rtl/>
        </w:rPr>
        <w:br/>
        <w:t>باب: روا باشد انا الحق از درختى *** چرا نبود روا از نيكبختى</w:t>
      </w:r>
      <w:r w:rsidRPr="005E5992">
        <w:rPr>
          <w:rFonts w:cs="B Badr"/>
          <w:rtl/>
        </w:rPr>
        <w:br/>
        <w:t>نظام العلما: اين همه آوازها از شه بود؟</w:t>
      </w:r>
      <w:r w:rsidRPr="005E5992">
        <w:rPr>
          <w:rFonts w:cs="B Badr"/>
          <w:rtl/>
        </w:rPr>
        <w:br/>
        <w:t>باب: رحمت به شما، همين طور است.</w:t>
      </w:r>
      <w:r w:rsidRPr="005E5992">
        <w:rPr>
          <w:rFonts w:cs="B Badr"/>
          <w:rtl/>
        </w:rPr>
        <w:br/>
        <w:t>نظام العلما: شما را باب مى گويند. چه كسى، كى و كجا بر شما اين اسم را گذاشته است؟ معنى باب چيست؟ و آيا شما به اين اسم راضى هستيد يا نيستيد؟</w:t>
      </w:r>
      <w:r w:rsidRPr="005E5992">
        <w:rPr>
          <w:rFonts w:cs="B Badr"/>
          <w:rtl/>
        </w:rPr>
        <w:br/>
        <w:t>باب: اين اسم را خدا به من داده است.</w:t>
      </w:r>
      <w:r w:rsidRPr="005E5992">
        <w:rPr>
          <w:rFonts w:cs="B Badr"/>
          <w:rtl/>
        </w:rPr>
        <w:br/>
        <w:t>نظام العلما: در كجا؟ در خانه كعبه، بيت المقدس يا بيت المعمور؟</w:t>
      </w:r>
      <w:r w:rsidRPr="005E5992">
        <w:rPr>
          <w:rFonts w:cs="B Badr"/>
          <w:rtl/>
        </w:rPr>
        <w:br/>
        <w:t>باب: هر كجا باشد اسم خدايى است.</w:t>
      </w:r>
      <w:r w:rsidRPr="005E5992">
        <w:rPr>
          <w:rFonts w:cs="B Badr"/>
          <w:rtl/>
        </w:rPr>
        <w:br/>
        <w:t>نظام العلما: البته در اين صورت راضى هم هستيد. معنى باب چيست؟</w:t>
      </w:r>
      <w:r w:rsidRPr="005E5992">
        <w:rPr>
          <w:rFonts w:cs="B Badr"/>
          <w:rtl/>
        </w:rPr>
        <w:br/>
        <w:t>باب: «انا مدينه العلم و على بابها»؛ من شهر علمم و على در آن است فرموده محمدبن عبداللّه صلى الله عليه و آله.</w:t>
      </w:r>
      <w:r w:rsidRPr="005E5992">
        <w:rPr>
          <w:rFonts w:cs="B Badr"/>
          <w:rtl/>
        </w:rPr>
        <w:br/>
        <w:t>نظام العلما: شما باب مدينه علم هستيد؟</w:t>
      </w:r>
      <w:r w:rsidRPr="005E5992">
        <w:rPr>
          <w:rFonts w:cs="B Badr"/>
          <w:rtl/>
        </w:rPr>
        <w:br/>
        <w:t>باب: بلى.</w:t>
      </w:r>
      <w:r w:rsidRPr="005E5992">
        <w:rPr>
          <w:rFonts w:cs="B Badr"/>
          <w:rtl/>
        </w:rPr>
        <w:br/>
        <w:t>نظام العلما: حمد خدا را كه من چهل سال است قدم مى زنم كه به خدمت يكى از ابواب برسم، مقدور نمى شود. حال الحمدللَّه در ولايت خودم بر سر بالينم آمد. اگر چنين شد و معلوم گرديد شما بابيد، منصب كفشدارى را به من دهيد.</w:t>
      </w:r>
      <w:r w:rsidRPr="005E5992">
        <w:rPr>
          <w:rFonts w:cs="B Badr"/>
          <w:rtl/>
        </w:rPr>
        <w:br/>
        <w:t>باب: گويا شما حاج ملا محمود باشيد؟</w:t>
      </w:r>
      <w:r w:rsidRPr="005E5992">
        <w:rPr>
          <w:rFonts w:cs="B Badr"/>
          <w:rtl/>
        </w:rPr>
        <w:br/>
        <w:t>نظام العلما: بلى.</w:t>
      </w:r>
      <w:r w:rsidRPr="005E5992">
        <w:rPr>
          <w:rFonts w:cs="B Badr"/>
          <w:rtl/>
        </w:rPr>
        <w:br/>
        <w:t>باب: شأن شما اجل است. بايد منصب بزرگى به شما داد.</w:t>
      </w:r>
      <w:r w:rsidRPr="005E5992">
        <w:rPr>
          <w:rFonts w:cs="B Badr"/>
          <w:rtl/>
        </w:rPr>
        <w:br/>
        <w:t>نظام العلما: من همين را مى خواهم، مرا كافى است.</w:t>
      </w:r>
      <w:r w:rsidRPr="005E5992">
        <w:rPr>
          <w:rFonts w:cs="B Badr"/>
          <w:rtl/>
        </w:rPr>
        <w:br/>
        <w:t>وليعهد: ما هم اين مسند را به شما كه بابيد تسليم مى نماييم.</w:t>
      </w:r>
      <w:r w:rsidRPr="005E5992">
        <w:rPr>
          <w:rFonts w:cs="B Badr"/>
          <w:rtl/>
        </w:rPr>
        <w:br/>
        <w:t>نظام العلما: به قول پيغمبر يا حكيم ديگر كه فرموده است: «العلم علمان علم الابدان و علم الاديان» در علم ابدان عرض مى كنم كه در معده چه كيفيتى حاصل مى شود كه شخص تخمه مى شود؟ بعضى به معالج رفع مى گردد و برخى منجر به سوء هضم مى شود يا به مراق منتهى مى گردد؟</w:t>
      </w:r>
      <w:r w:rsidRPr="005E5992">
        <w:rPr>
          <w:rFonts w:cs="B Badr"/>
          <w:rtl/>
        </w:rPr>
        <w:br/>
        <w:t>باب: من علم طب نخوانده ام.</w:t>
      </w:r>
      <w:r w:rsidRPr="005E5992">
        <w:rPr>
          <w:rFonts w:cs="B Badr"/>
          <w:rtl/>
        </w:rPr>
        <w:br/>
        <w:t>وليعهد: در صورتى كه شما باب علوم هستيد مى گوييد علم طب نخوانده ام! با دعوى شما منافات دارد.</w:t>
      </w:r>
      <w:r w:rsidRPr="005E5992">
        <w:rPr>
          <w:rFonts w:cs="B Badr"/>
          <w:rtl/>
        </w:rPr>
        <w:br/>
        <w:t>نظام العلما: عيب ندارد. اين علم بى طره است، داخل علوم نيست، با بابيت منافات ندارد. پس از باب پرسيد: علم اديان علم اصول است و فروع و اصول مبدأ دارد و معاد. بگوييد آيا سمع و بصر و قدرت عين، ذات هستند يا غير ذات؟</w:t>
      </w:r>
      <w:r w:rsidRPr="005E5992">
        <w:rPr>
          <w:rFonts w:cs="B Badr"/>
          <w:rtl/>
        </w:rPr>
        <w:br/>
        <w:t>باب: عين ذات هستند.</w:t>
      </w:r>
      <w:r w:rsidRPr="005E5992">
        <w:rPr>
          <w:rFonts w:cs="B Badr"/>
          <w:rtl/>
        </w:rPr>
        <w:br/>
        <w:t>نظام العلما: پس خدا متعدد شد و مركب. ذات با علم دو چيزند كه مثل سركه و شيره عين يكديگر شدند؛ مركب از ذات و علم يا از ذات و قدرت. علاوه بر اين ذات لا ضد له و لا ندّ له است. علم كه عين ذات است، ضد دارد كه جهل باشد. علاوه بر اين دو مفسده، خدا عالم است، پيغمبر هم عالم است، من هم عالمم. در علم شريك شديم. ما به الاشتراك داريم. علم خدا از خودش هست و علم ما از او. پس مابه الامتياز داريم. در نتيجه خدا مشترك شد از مابه الامتياز و ما به الاشتراك و حال آنكه خدا مركب نيست.</w:t>
      </w:r>
      <w:r w:rsidRPr="005E5992">
        <w:rPr>
          <w:rFonts w:cs="B Badr"/>
          <w:rtl/>
        </w:rPr>
        <w:br/>
        <w:t>باب: من حكمت نخوانده ام.</w:t>
      </w:r>
      <w:r w:rsidRPr="005E5992">
        <w:rPr>
          <w:rFonts w:cs="B Badr"/>
          <w:rtl/>
        </w:rPr>
        <w:br/>
        <w:t>نظام العلما: علم فروع مستنبط از كتاب و سنت است و فهم كتاب و سنت موقوف بر علوم بسيارى مثل صرف و نحو و معانى و بيان و منطق. شما كه بابيد «قال» را صرف كنيد.</w:t>
      </w:r>
      <w:r w:rsidRPr="005E5992">
        <w:rPr>
          <w:rFonts w:cs="B Badr"/>
          <w:rtl/>
        </w:rPr>
        <w:br/>
        <w:t>باب: كدام قال؟</w:t>
      </w:r>
      <w:r w:rsidRPr="005E5992">
        <w:rPr>
          <w:rFonts w:cs="B Badr"/>
          <w:rtl/>
        </w:rPr>
        <w:br/>
        <w:t>نظام العلما: قالَ يقُولُ قَوْلاً، قالا قالُوا قالَتْ قالَتا قُلْنَ. آقاى باب، باقى را شما صرف كنيد.</w:t>
      </w:r>
      <w:r w:rsidRPr="005E5992">
        <w:rPr>
          <w:rFonts w:cs="B Badr"/>
          <w:rtl/>
        </w:rPr>
        <w:br/>
        <w:t>باب: در طفوليت خوانده بودم، فراموش شده.</w:t>
      </w:r>
      <w:r w:rsidRPr="005E5992">
        <w:rPr>
          <w:rFonts w:cs="B Badr"/>
          <w:rtl/>
        </w:rPr>
        <w:br/>
        <w:t>نظام العلما: در هو الذى يريكم البرق خوفاً و طمعاً؛ خوفاً و طمعاً برحسب تركيب چيست؟</w:t>
      </w:r>
      <w:r w:rsidRPr="005E5992">
        <w:rPr>
          <w:rFonts w:cs="B Badr"/>
          <w:rtl/>
        </w:rPr>
        <w:br/>
        <w:t>باب: در نظرم نيست.</w:t>
      </w:r>
      <w:r w:rsidRPr="005E5992">
        <w:rPr>
          <w:rFonts w:cs="B Badr"/>
          <w:rtl/>
        </w:rPr>
        <w:br/>
        <w:t>نظام العلما: معنى اين حديث را بگوييد: لعن اللَّه العيون الثلاثة فانها ظلمت عيناً واحداً.</w:t>
      </w:r>
      <w:r w:rsidRPr="005E5992">
        <w:rPr>
          <w:rFonts w:cs="B Badr"/>
          <w:rtl/>
        </w:rPr>
        <w:br/>
        <w:t>باب: نمى دانم.</w:t>
      </w:r>
      <w:r w:rsidRPr="005E5992">
        <w:rPr>
          <w:rFonts w:cs="B Badr"/>
          <w:rtl/>
        </w:rPr>
        <w:br/>
        <w:t>نظام العلما: مأمون خليفه از حضرت رضا عليه السلام پرسيد: «ما الدليل على خلافة جدك؟ قال آية انفسنا قال لولا نسائنا قال لولا ابنائنا»؛ «وجه استدلال امام رضا عليه السلام چيست و وجه ردّ مأمون بر امام و ردّ امام بر خليفه چيست؟»</w:t>
      </w:r>
      <w:r w:rsidRPr="005E5992">
        <w:rPr>
          <w:rFonts w:cs="B Badr"/>
          <w:rtl/>
        </w:rPr>
        <w:br/>
        <w:t>باب (با تحير): اين حديث است؟</w:t>
      </w:r>
      <w:r w:rsidRPr="005E5992">
        <w:rPr>
          <w:rFonts w:cs="B Badr"/>
          <w:rtl/>
        </w:rPr>
        <w:br/>
        <w:t>نظام العلما: بلى حديث است. شأن نزول «اِنّا اَعْطَيناكَ الْكَوثَرَ» معلوم است. حضرت رسول مى گذشت، عاص گفت: اين مرد ابتر است، عن قريب مى ميرد و اولادى از او نمى ماند. حضرت غمگين شد، از براى تسليت آن حضرت اين سوره نازل گشت. حال بگوييد اين چه تسليت است؟</w:t>
      </w:r>
      <w:r w:rsidRPr="005E5992">
        <w:rPr>
          <w:rFonts w:cs="B Badr"/>
          <w:rtl/>
        </w:rPr>
        <w:br/>
        <w:t>باب: واقعاً شأن نزول سوره اين است؟</w:t>
      </w:r>
      <w:r w:rsidRPr="005E5992">
        <w:rPr>
          <w:rFonts w:cs="B Badr"/>
          <w:rtl/>
        </w:rPr>
        <w:br/>
        <w:t>نظام العلما: آقايان اين طور نيست؟</w:t>
      </w:r>
      <w:r w:rsidRPr="005E5992">
        <w:rPr>
          <w:rFonts w:cs="B Badr"/>
          <w:rtl/>
        </w:rPr>
        <w:br/>
        <w:t>حضار (همگى): بلى.</w:t>
      </w:r>
      <w:r w:rsidRPr="005E5992">
        <w:rPr>
          <w:rFonts w:cs="B Badr"/>
          <w:rtl/>
        </w:rPr>
        <w:br/>
        <w:t>باب: مهلت دهيد فكر كنم.</w:t>
      </w:r>
      <w:r w:rsidRPr="005E5992">
        <w:rPr>
          <w:rFonts w:cs="B Badr"/>
          <w:rtl/>
        </w:rPr>
        <w:br/>
        <w:t>نظام العلما: ما در عهد جوانى به اقتضاى سن شوخى مى كرديم و اين عبارت علامه را مى گفتيم: «اذا ادخل الرجل على الخنثى والخنثى على الانثى وجب الغسل على الخنثى دون الرجل و الانثى».</w:t>
      </w:r>
      <w:r w:rsidRPr="005E5992">
        <w:rPr>
          <w:rFonts w:cs="B Badr"/>
          <w:rtl/>
        </w:rPr>
        <w:br/>
        <w:t>باب (پس از فكر): اين عبارت از علامه است؟</w:t>
      </w:r>
      <w:r w:rsidRPr="005E5992">
        <w:rPr>
          <w:rFonts w:cs="B Badr"/>
          <w:rtl/>
        </w:rPr>
        <w:br/>
        <w:t>حضار: بلى.</w:t>
      </w:r>
      <w:r w:rsidRPr="005E5992">
        <w:rPr>
          <w:rFonts w:cs="B Badr"/>
          <w:rtl/>
        </w:rPr>
        <w:br/>
        <w:t>نظام العلما: از علامه نباشد، از من باشد. معنى آن را بيان فرماييد. آخر نه شما باب علم ايد؟!</w:t>
      </w:r>
      <w:r w:rsidRPr="005E5992">
        <w:rPr>
          <w:rFonts w:cs="B Badr"/>
          <w:rtl/>
        </w:rPr>
        <w:br/>
        <w:t>باب: چيزى به خاطرم نمى رسد.</w:t>
      </w:r>
      <w:r w:rsidRPr="005E5992">
        <w:rPr>
          <w:rFonts w:cs="B Badr"/>
          <w:rtl/>
        </w:rPr>
        <w:br/>
        <w:t>نظام العلما: يكى از معجزات پيغمبر قرآن است و اعجاز آن با فصاحت و بلاغت است. تعريف فصاحت چيست و با بلاغت چه فرقى دارد و نسبت بين آنها چيست؟</w:t>
      </w:r>
      <w:r w:rsidRPr="005E5992">
        <w:rPr>
          <w:rFonts w:cs="B Badr"/>
          <w:rtl/>
        </w:rPr>
        <w:br/>
        <w:t>باب: در نظرم نيست.</w:t>
      </w:r>
      <w:r w:rsidRPr="005E5992">
        <w:rPr>
          <w:rFonts w:cs="B Badr"/>
          <w:rtl/>
        </w:rPr>
        <w:br/>
        <w:t>نظام العلما: اگر در نماز كسى شك كند بين دو و سه، چه كند؟</w:t>
      </w:r>
      <w:r w:rsidRPr="005E5992">
        <w:rPr>
          <w:rFonts w:cs="B Badr"/>
          <w:rtl/>
        </w:rPr>
        <w:br/>
        <w:t>باب: بنا را بر دو بگذارد.</w:t>
      </w:r>
      <w:r w:rsidRPr="005E5992">
        <w:rPr>
          <w:rFonts w:cs="B Badr"/>
          <w:rtl/>
        </w:rPr>
        <w:br/>
        <w:t>ملا محمد مامقانى:اى بى دين، تو شكيات نماز را نمى دانى، ادعاى بابيت مى كنى؟</w:t>
      </w:r>
      <w:r w:rsidRPr="005E5992">
        <w:rPr>
          <w:rFonts w:cs="B Badr"/>
          <w:rtl/>
        </w:rPr>
        <w:br/>
        <w:t>باب: بنا را بر سه بگذارد.</w:t>
      </w:r>
      <w:r w:rsidRPr="005E5992">
        <w:rPr>
          <w:rFonts w:cs="B Badr"/>
          <w:rtl/>
        </w:rPr>
        <w:br/>
        <w:t>ملا محمد مامقانى: پيدا است دو نشد، سه است. تو نوشته اى كه اول كسى كه به من ايمان آورد نور محمد و على است؟</w:t>
      </w:r>
      <w:r w:rsidRPr="005E5992">
        <w:rPr>
          <w:rFonts w:cs="B Badr"/>
          <w:rtl/>
        </w:rPr>
        <w:br/>
        <w:t>باب: بلى.</w:t>
      </w:r>
      <w:r w:rsidRPr="005E5992">
        <w:rPr>
          <w:rFonts w:cs="B Badr"/>
          <w:rtl/>
        </w:rPr>
        <w:br/>
        <w:t>ملا محمد مامقانى: پس تو متبوع و آنها تابع و تو از آنها افضلى؟</w:t>
      </w:r>
      <w:r w:rsidRPr="005E5992">
        <w:rPr>
          <w:rFonts w:cs="B Badr"/>
          <w:rtl/>
        </w:rPr>
        <w:br/>
        <w:t>علم الهدى: خداوند در قرآن فرموده پنج يك مال را در راه خدا دهيد و تو گفته اى يك سوم مال را بدهيد! چرا؟</w:t>
      </w:r>
      <w:r w:rsidRPr="005E5992">
        <w:rPr>
          <w:rFonts w:cs="B Badr"/>
          <w:rtl/>
        </w:rPr>
        <w:br/>
        <w:t>باب: ثلث هم نصف خمس است، چه تفاوت دارد؟ (خنده شديد حضار)</w:t>
      </w:r>
      <w:r w:rsidRPr="005E5992">
        <w:rPr>
          <w:rFonts w:cs="B Badr"/>
          <w:rtl/>
        </w:rPr>
        <w:br/>
        <w:t>نظام العلما: چند از اين الفاظ و اخبار و مجاز *** سوز خواهم سوز با آن سوز ساز</w:t>
      </w:r>
      <w:r w:rsidRPr="005E5992">
        <w:rPr>
          <w:rFonts w:cs="B Badr"/>
          <w:rtl/>
        </w:rPr>
        <w:br/>
        <w:t>من در بند لفظ نيستم. كرامتى مطابق ادعاى خود بر من بنما تا مريد شوم.</w:t>
      </w:r>
      <w:r w:rsidRPr="005E5992">
        <w:rPr>
          <w:rFonts w:cs="B Badr"/>
          <w:rtl/>
        </w:rPr>
        <w:br/>
        <w:t>باب: چه كرامت مى خواهى؟</w:t>
      </w:r>
      <w:r w:rsidRPr="005E5992">
        <w:rPr>
          <w:rFonts w:cs="B Badr"/>
          <w:rtl/>
        </w:rPr>
        <w:br/>
        <w:t>نظام العلما: اعلى حضرت در پايش مرض نقرس است. او را صحتى ده.</w:t>
      </w:r>
      <w:r w:rsidRPr="005E5992">
        <w:rPr>
          <w:rFonts w:cs="B Badr"/>
          <w:rtl/>
        </w:rPr>
        <w:br/>
        <w:t>وليعهد: دور رفتى! همين شما را تغيير حال داده، جوان كنند، ما اين مسند را به او واگذار مى كنيم.</w:t>
      </w:r>
      <w:r w:rsidRPr="005E5992">
        <w:rPr>
          <w:rFonts w:cs="B Badr"/>
          <w:rtl/>
        </w:rPr>
        <w:br/>
        <w:t>باب: در قوه ندارم.</w:t>
      </w:r>
      <w:r w:rsidRPr="005E5992">
        <w:rPr>
          <w:rFonts w:cs="B Badr"/>
          <w:rtl/>
        </w:rPr>
        <w:br/>
        <w:t>نظام العلما: عزت بى جهت نمى شود. در عالم لفظ گنگ، در عالم معنى لنگ. چه هنرى دارى؟</w:t>
      </w:r>
      <w:r w:rsidRPr="005E5992">
        <w:rPr>
          <w:rFonts w:cs="B Badr"/>
          <w:rtl/>
        </w:rPr>
        <w:br/>
        <w:t>باب: آيات فصيحه مى خوانم: «الحمدُ للَّهِ الّذى خلقَ السّمواتِ والارضَ» و تاء سماوات را با «زبر» خواند.</w:t>
      </w:r>
      <w:r w:rsidRPr="005E5992">
        <w:rPr>
          <w:rFonts w:cs="B Badr"/>
          <w:rtl/>
        </w:rPr>
        <w:br/>
        <w:t>وليعهد (با تبسم): و ما بتاءٍ و الفٍ قد جُمِعا *** يكسر فى الجرّ و فى النّصب معاً</w:t>
      </w:r>
      <w:r w:rsidRPr="005E5992">
        <w:rPr>
          <w:rFonts w:cs="B Badr"/>
          <w:rtl/>
        </w:rPr>
        <w:br/>
        <w:t>باب: اسم من على محمد است. با رب موافق است.</w:t>
      </w:r>
      <w:r w:rsidRPr="005E5992">
        <w:rPr>
          <w:rFonts w:cs="B Badr"/>
          <w:rtl/>
        </w:rPr>
        <w:br/>
        <w:t>نظام العلما: هر على محمد و محمد على چنين است. گذشته از اين، بايد شما دعوى ربوبيت كنيد نه بابيت.</w:t>
      </w:r>
      <w:r w:rsidRPr="005E5992">
        <w:rPr>
          <w:rFonts w:cs="B Badr"/>
          <w:rtl/>
        </w:rPr>
        <w:br/>
        <w:t>باب: من آن كسم كه هزار سال است انتظار او را مى كشيد.</w:t>
      </w:r>
      <w:r w:rsidRPr="005E5992">
        <w:rPr>
          <w:rFonts w:cs="B Badr"/>
          <w:rtl/>
        </w:rPr>
        <w:br/>
        <w:t>نظام العلما: يعنى شما مهدى صاحب الامريد؟</w:t>
      </w:r>
      <w:r w:rsidRPr="005E5992">
        <w:rPr>
          <w:rFonts w:cs="B Badr"/>
          <w:rtl/>
        </w:rPr>
        <w:br/>
        <w:t>باب: بلى.</w:t>
      </w:r>
      <w:r w:rsidRPr="005E5992">
        <w:rPr>
          <w:rFonts w:cs="B Badr"/>
          <w:rtl/>
        </w:rPr>
        <w:br/>
        <w:t>نظام العلما: شخصى يا نوعى؟</w:t>
      </w:r>
      <w:r w:rsidRPr="005E5992">
        <w:rPr>
          <w:rFonts w:cs="B Badr"/>
          <w:rtl/>
        </w:rPr>
        <w:br/>
        <w:t>باب: شخصى.</w:t>
      </w:r>
      <w:r w:rsidRPr="005E5992">
        <w:rPr>
          <w:rFonts w:cs="B Badr"/>
          <w:rtl/>
        </w:rPr>
        <w:br/>
        <w:t>نظام العلما: نام او محمد فرزند حسن است و نام مادر او نرجس، صيقل، سوسن است و نام تو على محمد و نام پدر و مادر تو چيز ديگر. زادگاه آن حضرت، سامره است و زادگاه تو شيراز است. سن او بيش از هزار سال، سن تو كمتر از چهل سال است. وانگهى من شما را نفرستاده ام.</w:t>
      </w:r>
      <w:r w:rsidRPr="005E5992">
        <w:rPr>
          <w:rFonts w:cs="B Badr"/>
          <w:rtl/>
        </w:rPr>
        <w:br/>
        <w:t>باب: دعوى خدايى مى كنيد؟</w:t>
      </w:r>
      <w:r w:rsidRPr="005E5992">
        <w:rPr>
          <w:rFonts w:cs="B Badr"/>
          <w:rtl/>
        </w:rPr>
        <w:br/>
        <w:t>نظام العلما: مثل تو امامى مانند من خدايى مى خواهد.</w:t>
      </w:r>
      <w:r w:rsidRPr="005E5992">
        <w:rPr>
          <w:rFonts w:cs="B Badr"/>
          <w:rtl/>
        </w:rPr>
        <w:br/>
        <w:t>باب: من به يك روز دو هزار بيت مى نويسم! كسى مى تواند چنين كند؟</w:t>
      </w:r>
      <w:r w:rsidRPr="005E5992">
        <w:rPr>
          <w:rFonts w:cs="B Badr"/>
          <w:rtl/>
        </w:rPr>
        <w:br/>
        <w:t>نظام العلما: من در دوران توقف در عتبات، آدمى داشتم كه هر روزى دو هزار بيت مى نوشت. آخرالامر كور شد. شما هم اين عمل را ترك كنيد و الا كور خواهيد شد.</w:t>
      </w:r>
      <w:r w:rsidRPr="005E5992">
        <w:rPr>
          <w:rFonts w:cs="B Badr"/>
          <w:rtl/>
        </w:rPr>
        <w:br/>
        <w:t>مهدى پور، شبهات مهدوى دوران ما (نقدى بر بهائيت، صص 32-41).</w:t>
      </w:r>
      <w:r w:rsidRPr="005E5992">
        <w:rPr>
          <w:rFonts w:cs="B Badr"/>
          <w:rtl/>
        </w:rPr>
        <w:br/>
      </w:r>
      <w:r w:rsidRPr="005E5992">
        <w:rPr>
          <w:rFonts w:cs="B Badr"/>
          <w:rtl/>
        </w:rPr>
        <w:br/>
        <w:t>160. اسناد و مدارك درباره بهائى گرى، جلد دوم خاطرات صبحى، چاپ سيد هادى خسروشاهى، ص97.</w:t>
      </w:r>
      <w:r w:rsidRPr="005E5992">
        <w:rPr>
          <w:rFonts w:cs="B Badr"/>
          <w:rtl/>
        </w:rPr>
        <w:br/>
      </w:r>
      <w:r w:rsidRPr="005E5992">
        <w:rPr>
          <w:rFonts w:cs="B Badr"/>
          <w:rtl/>
        </w:rPr>
        <w:br/>
        <w:t>161. ر.ك: كتاب بهائيان، پيشين، ص 224.</w:t>
      </w:r>
      <w:r w:rsidRPr="005E5992">
        <w:rPr>
          <w:rFonts w:cs="B Badr"/>
          <w:rtl/>
        </w:rPr>
        <w:br/>
      </w:r>
      <w:r w:rsidRPr="005E5992">
        <w:rPr>
          <w:rFonts w:cs="B Badr"/>
          <w:rtl/>
        </w:rPr>
        <w:br/>
        <w:t>162. يعنى: شاهد مى گيرم خداوند و پرستندگان او را.</w:t>
      </w:r>
      <w:r w:rsidRPr="005E5992">
        <w:rPr>
          <w:rFonts w:cs="B Badr"/>
          <w:rtl/>
        </w:rPr>
        <w:br/>
      </w:r>
      <w:r w:rsidRPr="005E5992">
        <w:rPr>
          <w:rFonts w:cs="B Badr"/>
          <w:rtl/>
        </w:rPr>
        <w:br/>
        <w:t>163. يعنى: تمامى آنچه كه از سوى خداوند [بر پيامبر اكرم صلى الله عليه و آله] نازل شده.</w:t>
      </w:r>
      <w:r w:rsidRPr="005E5992">
        <w:rPr>
          <w:rFonts w:cs="B Badr"/>
          <w:rtl/>
        </w:rPr>
        <w:br/>
      </w:r>
      <w:r w:rsidRPr="005E5992">
        <w:rPr>
          <w:rFonts w:cs="B Badr"/>
          <w:rtl/>
        </w:rPr>
        <w:br/>
        <w:t>164. يعنى: از خداوند طلب آمرزش، و به درگاه او توبه مى كنم از اينكه امرى به من نسبت داده شود.</w:t>
      </w:r>
      <w:r w:rsidRPr="005E5992">
        <w:rPr>
          <w:rFonts w:cs="B Badr"/>
          <w:rtl/>
        </w:rPr>
        <w:br/>
      </w:r>
      <w:r w:rsidRPr="005E5992">
        <w:rPr>
          <w:rFonts w:cs="B Badr"/>
          <w:rtl/>
        </w:rPr>
        <w:br/>
        <w:t>165. علاوه بر نسخه اصلى توبه نامه باب، متن توبه نامه باب را حتى ابوالفضل گلپايگانى مبلغ برجستهِ بهائى در كتاب «كشف الغطاء» چاپ تاشكند آورده است؛ ادوارد براون نيز عكسى از توبه نامه على محمد شيرازى برداشته و كليشه آن را در كتاب «.</w:t>
      </w:r>
      <w:r w:rsidRPr="005E5992">
        <w:rPr>
          <w:rFonts w:cs="B Badr"/>
        </w:rPr>
        <w:t>Cambridge 1918 ,by E.G.Brown , Materials for the study of the babi religion</w:t>
      </w:r>
      <w:r w:rsidRPr="005E5992">
        <w:rPr>
          <w:rFonts w:cs="B Badr"/>
          <w:rtl/>
        </w:rPr>
        <w:t>» به چاپ رسانيده است و به علاوه اين توبه نامه مورد تصويب عباس افندى و بهائيان است.</w:t>
      </w:r>
      <w:r w:rsidRPr="005E5992">
        <w:rPr>
          <w:rFonts w:cs="B Badr"/>
          <w:rtl/>
        </w:rPr>
        <w:br/>
        <w:t>همچنين ر.ك: خشت اول: بازشناسى و بازخوانى اسناد و نسخه هاى توبه نامه سيد على محمد باب، احسان اللّه شكراللهى طالقانى، فصلنامه مطالعات تاريخى، شماره 17 ويژه بهائيت، ص 155؛ كشف نسخه هاى جديدى از توبه نامه باب، خبرگزارى مهر، 31 ارديبهشت 1386.</w:t>
      </w:r>
      <w:r w:rsidRPr="005E5992">
        <w:rPr>
          <w:rFonts w:cs="B Badr"/>
          <w:rtl/>
        </w:rPr>
        <w:br/>
      </w:r>
      <w:r w:rsidRPr="005E5992">
        <w:rPr>
          <w:rFonts w:cs="B Badr"/>
          <w:rtl/>
        </w:rPr>
        <w:br/>
        <w:t>166. احزاب 33، آيه 40.</w:t>
      </w:r>
      <w:r w:rsidRPr="005E5992">
        <w:rPr>
          <w:rFonts w:cs="B Badr"/>
          <w:rtl/>
        </w:rPr>
        <w:br/>
      </w:r>
      <w:r w:rsidRPr="005E5992">
        <w:rPr>
          <w:rFonts w:cs="B Badr"/>
          <w:rtl/>
        </w:rPr>
        <w:br/>
        <w:t>167. لازم به ذكر است لفظ خاتم در آيه فوق به چند صورت قابل تلفظ است، هرچنداختلاف در تلفظ آن، كوچك ترين اثرى در مفاد و معناى آن پديد نمى آورد:</w:t>
      </w:r>
      <w:r w:rsidRPr="005E5992">
        <w:rPr>
          <w:rFonts w:cs="B Badr"/>
          <w:rtl/>
        </w:rPr>
        <w:br/>
        <w:t>الف) خاتِمْ بر وزن حافظ كه به صورت اسم فاعل است و مفاد آن، ختم كننده است.</w:t>
      </w:r>
      <w:r w:rsidRPr="005E5992">
        <w:rPr>
          <w:rFonts w:cs="B Badr"/>
          <w:rtl/>
        </w:rPr>
        <w:br/>
        <w:t>ب) خاتَمْ به فتح تا، بر وزن عالَم و معناى آن آخر و آخرين است.</w:t>
      </w:r>
      <w:r w:rsidRPr="005E5992">
        <w:rPr>
          <w:rFonts w:cs="B Badr"/>
          <w:rtl/>
        </w:rPr>
        <w:br/>
        <w:t>ج) خاتَم بر وزن عالَم است، ولى به معناى چيزى كه با آن پايان اسناد و نامه ها را مهر ميكردند، است.</w:t>
      </w:r>
      <w:r w:rsidRPr="005E5992">
        <w:rPr>
          <w:rFonts w:cs="B Badr"/>
          <w:rtl/>
        </w:rPr>
        <w:br/>
        <w:t>د) خاتَمَ به فتح تاء و ميم بر وزن ضَارَبَ فعل ماضى از باب مضاربه است و به معناى كسى است كه پيامبران الهى را ختم كرد.</w:t>
      </w:r>
      <w:r w:rsidRPr="005E5992">
        <w:rPr>
          <w:rFonts w:cs="B Badr"/>
          <w:rtl/>
        </w:rPr>
        <w:br/>
      </w:r>
      <w:r w:rsidRPr="005E5992">
        <w:rPr>
          <w:rFonts w:cs="B Badr"/>
          <w:rtl/>
        </w:rPr>
        <w:br/>
        <w:t>168. ر.ك: سوره مطففين، آيات 25 و 26؛ سوره يس، آيه 65؛ سوره جاثيه، آيه 23؛ سوره بقره، آيه7.</w:t>
      </w:r>
      <w:r w:rsidRPr="005E5992">
        <w:rPr>
          <w:rFonts w:cs="B Badr"/>
          <w:rtl/>
        </w:rPr>
        <w:br/>
      </w:r>
      <w:r w:rsidRPr="005E5992">
        <w:rPr>
          <w:rFonts w:cs="B Badr"/>
          <w:rtl/>
        </w:rPr>
        <w:br/>
        <w:t>169. ر.ك: خاتميت؛ نفى مسلك باب و بهاء، عزالدين رضانژاد، ماهنامه زمانه، ش 61؛ ابن فارس، مقاييس اللغة، ج 2، ص 245؛ فيروزآبادى، قاموس اللغة، 4، ص 102؛ جوهرى، مختارالصحاح، ص130؛ ابن منظور، لسان العرب، ج 4، ص 25؛ و... .</w:t>
      </w:r>
      <w:r w:rsidRPr="005E5992">
        <w:rPr>
          <w:rFonts w:cs="B Badr"/>
          <w:rtl/>
        </w:rPr>
        <w:br/>
      </w:r>
      <w:r w:rsidRPr="005E5992">
        <w:rPr>
          <w:rFonts w:cs="B Badr"/>
          <w:rtl/>
        </w:rPr>
        <w:br/>
        <w:t>170. جهت آشنائى با نصوص ديگر قرآنى مربوط به اصل خاتميت ر.ك: مفاهيم القرآن، ج3، صص 139-130.</w:t>
      </w:r>
      <w:r w:rsidRPr="005E5992">
        <w:rPr>
          <w:rFonts w:cs="B Badr"/>
          <w:rtl/>
        </w:rPr>
        <w:br/>
      </w:r>
      <w:r w:rsidRPr="005E5992">
        <w:rPr>
          <w:rFonts w:cs="B Badr"/>
          <w:rtl/>
        </w:rPr>
        <w:br/>
        <w:t>171. انبياء 21، آيه 107.</w:t>
      </w:r>
      <w:r w:rsidRPr="005E5992">
        <w:rPr>
          <w:rFonts w:cs="B Badr"/>
          <w:rtl/>
        </w:rPr>
        <w:br/>
      </w:r>
      <w:r w:rsidRPr="005E5992">
        <w:rPr>
          <w:rFonts w:cs="B Badr"/>
          <w:rtl/>
        </w:rPr>
        <w:br/>
        <w:t>172. سبأ 34، آيه 28.</w:t>
      </w:r>
      <w:r w:rsidRPr="005E5992">
        <w:rPr>
          <w:rFonts w:cs="B Badr"/>
          <w:rtl/>
        </w:rPr>
        <w:br/>
      </w:r>
      <w:r w:rsidRPr="005E5992">
        <w:rPr>
          <w:rFonts w:cs="B Badr"/>
          <w:rtl/>
        </w:rPr>
        <w:br/>
        <w:t>173. انعام 6، آيه 19.</w:t>
      </w:r>
      <w:r w:rsidRPr="005E5992">
        <w:rPr>
          <w:rFonts w:cs="B Badr"/>
          <w:rtl/>
        </w:rPr>
        <w:br/>
      </w:r>
      <w:r w:rsidRPr="005E5992">
        <w:rPr>
          <w:rFonts w:cs="B Badr"/>
          <w:rtl/>
        </w:rPr>
        <w:br/>
        <w:t>174. الميزان فى تفسير القرآن، سيد محمدحسين طباطبايى، بيروت: الأعلمى، بى تا، ج7، 39.</w:t>
      </w:r>
      <w:r w:rsidRPr="005E5992">
        <w:rPr>
          <w:rFonts w:cs="B Badr"/>
          <w:rtl/>
        </w:rPr>
        <w:br/>
      </w:r>
      <w:r w:rsidRPr="005E5992">
        <w:rPr>
          <w:rFonts w:cs="B Badr"/>
          <w:rtl/>
        </w:rPr>
        <w:br/>
        <w:t>175. مستدرك الوسائل، محدث نورى، ج 3، 247.</w:t>
      </w:r>
      <w:r w:rsidRPr="005E5992">
        <w:rPr>
          <w:rFonts w:cs="B Badr"/>
          <w:rtl/>
        </w:rPr>
        <w:br/>
      </w:r>
      <w:r w:rsidRPr="005E5992">
        <w:rPr>
          <w:rFonts w:cs="B Badr"/>
          <w:rtl/>
        </w:rPr>
        <w:br/>
        <w:t>176. جهت آگاهى بيشتر در اين ر.ك: خاتميت از نظر قرآن و حديث و عقل، آيه اللّه جعفر سبحانى، نشر مؤسسه سيدالشهداء، 1369. و «ختم نبوت» نوشته استاد مرتضى مطهرى، مجموعه آثار استاد شهيد مطهرى، تهران: صدرا، 1372، ج 3.</w:t>
      </w:r>
      <w:r w:rsidRPr="005E5992">
        <w:rPr>
          <w:rFonts w:cs="B Badr"/>
          <w:rtl/>
        </w:rPr>
        <w:br/>
      </w:r>
      <w:r w:rsidRPr="005E5992">
        <w:rPr>
          <w:rFonts w:cs="B Badr"/>
          <w:rtl/>
        </w:rPr>
        <w:br/>
        <w:t>177. الاصول من الكافى، محمدبن يعقوب كلينى، تهران: چاپ آخوندى، 2/717،</w:t>
      </w:r>
      <w:r w:rsidRPr="005E5992">
        <w:rPr>
          <w:rFonts w:cs="B Badr"/>
          <w:rtl/>
        </w:rPr>
        <w:br/>
      </w:r>
      <w:r w:rsidRPr="005E5992">
        <w:rPr>
          <w:rFonts w:cs="B Badr"/>
          <w:rtl/>
        </w:rPr>
        <w:br/>
        <w:t>178. به صورت مكرر در كتب معتبر شيعه و سنى آمده است. ر.ك: صحيح بخارى، ابو عبداللّه محمدبن اسماعيل البخارى، بيروت دارالمعرفه، 3/58؛ صحيح مسلم، القشيرى نيشابورى، مسلم بن حجاج، بيروت: دارالكتب العربى، 2/323؛ بحارالانوار، محمد باقر مجلسى، دارالاحياء التراث العربى، 1403ق، 37/254-289.</w:t>
      </w:r>
      <w:r w:rsidRPr="005E5992">
        <w:rPr>
          <w:rFonts w:cs="B Badr"/>
          <w:rtl/>
        </w:rPr>
        <w:br/>
      </w:r>
      <w:r w:rsidRPr="005E5992">
        <w:rPr>
          <w:rFonts w:cs="B Badr"/>
          <w:rtl/>
        </w:rPr>
        <w:br/>
        <w:t>179. الاصول من الكافى، تهران: چاپ آخوندى، ج1، ص 177.</w:t>
      </w:r>
      <w:r w:rsidRPr="005E5992">
        <w:rPr>
          <w:rFonts w:cs="B Badr"/>
          <w:rtl/>
        </w:rPr>
        <w:br/>
      </w:r>
      <w:r w:rsidRPr="005E5992">
        <w:rPr>
          <w:rFonts w:cs="B Badr"/>
          <w:rtl/>
        </w:rPr>
        <w:br/>
        <w:t>180. اصول كافى، تهران: دارالكتب الاسلاميه، 1388ه، ج 2، ص 10؛ و ج 1، ص 69.</w:t>
      </w:r>
      <w:r w:rsidRPr="005E5992">
        <w:rPr>
          <w:rFonts w:cs="B Badr"/>
          <w:rtl/>
        </w:rPr>
        <w:br/>
      </w:r>
      <w:r w:rsidRPr="005E5992">
        <w:rPr>
          <w:rFonts w:cs="B Badr"/>
          <w:rtl/>
        </w:rPr>
        <w:br/>
      </w:r>
      <w:r w:rsidRPr="005E5992">
        <w:rPr>
          <w:rFonts w:cs="B Badr" w:hint="cs"/>
          <w:rtl/>
        </w:rPr>
        <w:t> </w:t>
      </w:r>
    </w:p>
    <w:p w:rsidR="00083157" w:rsidRPr="005E5992" w:rsidRDefault="00083157" w:rsidP="00083157">
      <w:pPr>
        <w:pStyle w:val="NormalWeb"/>
        <w:bidi/>
        <w:spacing w:before="0" w:beforeAutospacing="0" w:after="0" w:afterAutospacing="0" w:line="300" w:lineRule="atLeast"/>
        <w:ind w:left="75" w:right="75"/>
        <w:rPr>
          <w:rFonts w:cs="B Badr"/>
          <w:rtl/>
        </w:rPr>
      </w:pPr>
      <w:r w:rsidRPr="005E5992">
        <w:rPr>
          <w:rFonts w:cs="B Badr" w:hint="cs"/>
          <w:rtl/>
        </w:rPr>
        <w:t> </w:t>
      </w:r>
    </w:p>
    <w:p w:rsidR="009D242A" w:rsidRPr="005E5992" w:rsidRDefault="009D242A" w:rsidP="009D242A">
      <w:pPr>
        <w:spacing w:after="240" w:line="240" w:lineRule="auto"/>
        <w:rPr>
          <w:rFonts w:ascii="Times New Roman" w:eastAsia="Times New Roman" w:hAnsi="Times New Roman" w:cs="B Badr"/>
          <w:sz w:val="24"/>
          <w:szCs w:val="24"/>
        </w:rPr>
      </w:pPr>
    </w:p>
    <w:p w:rsidR="009D242A" w:rsidRPr="005E5992" w:rsidRDefault="009D242A" w:rsidP="009D242A">
      <w:pPr>
        <w:bidi/>
        <w:spacing w:after="0" w:line="300" w:lineRule="atLeast"/>
        <w:ind w:left="75" w:right="75"/>
        <w:rPr>
          <w:rFonts w:ascii="Times New Roman" w:eastAsia="Times New Roman" w:hAnsi="Times New Roman" w:cs="B Badr"/>
          <w:sz w:val="24"/>
          <w:szCs w:val="24"/>
        </w:rPr>
      </w:pPr>
      <w:r w:rsidRPr="005E5992">
        <w:rPr>
          <w:rFonts w:ascii="Times New Roman" w:eastAsia="Times New Roman" w:hAnsi="Times New Roman" w:cs="B Badr" w:hint="cs"/>
          <w:sz w:val="24"/>
          <w:szCs w:val="24"/>
          <w:rtl/>
        </w:rPr>
        <w:t>﻿شبهه افكنى ها</w:t>
      </w:r>
      <w:r w:rsidRPr="005E5992">
        <w:rPr>
          <w:rFonts w:ascii="Times New Roman" w:eastAsia="Times New Roman" w:hAnsi="Times New Roman" w:cs="B Badr" w:hint="cs"/>
          <w:sz w:val="24"/>
          <w:szCs w:val="24"/>
          <w:rtl/>
        </w:rPr>
        <w:br/>
        <w:t xml:space="preserve">از آنجا كه خاتميت پيامبر گرامى اسلام صلى الله عليه و آله راه را بر هرگونه ادعايى در زمينه طرح نبوت و شريعت جديد مى بندد، طرفداران فرقه بهائيت، با طرح شبهات و مطالب بى اساس، درصدد تفسير، توجيه و تأويل خاتميت نبوّت پيامبر گرامى اسلام </w:t>
      </w:r>
      <w:r w:rsidRPr="005E5992">
        <w:rPr>
          <w:rFonts w:ascii="Times New Roman" w:eastAsia="Times New Roman" w:hAnsi="Times New Roman" w:cs="B Badr"/>
          <w:sz w:val="24"/>
          <w:szCs w:val="24"/>
          <w:rtl/>
        </w:rPr>
        <w:t>صلى الله عليه و آله برآمده تا به زعم خودشان، ثابت كنند در اسلام، راه رسالت و ظهور نبى صاحب شريعت و دين جديد، همچنان باز است.</w:t>
      </w:r>
      <w:r w:rsidRPr="005E5992">
        <w:rPr>
          <w:rFonts w:ascii="Times New Roman" w:eastAsia="Times New Roman" w:hAnsi="Times New Roman" w:cs="B Badr"/>
          <w:sz w:val="24"/>
          <w:szCs w:val="24"/>
          <w:rtl/>
        </w:rPr>
        <w:br/>
        <w:t>به عنوان نمونه يكى از پيروان اين گروه، به نام روحى روشنى در كتاب خاتميت مى نويسد: «بعث رسول و نبى صاحب شريعت، ختم نشده، بل ظهور انبياى تابع و غيرمستقل كه در خواب ملهم شوند، ختم گرديده است... بنابراين، جمله ى خاتم النبيين دلالت بر ختم و انقطاع بَعْثِ رسول ندارد؛ زيرا، هر رسولى، نبى نيست تا از ختم نبوت، ختم رسالت هم لازم آيد»1 و بدين گونه نتيجه مى گيرد كه در قرآن، خاتم النبيين، ذكر شده، ولى خاتم المرسلين نيامده است و لذا آمدن رسول ديگرى پس از پيامبر اسلام صلى الله عليه و آله نفى نشده است.</w:t>
      </w:r>
      <w:r w:rsidRPr="005E5992">
        <w:rPr>
          <w:rFonts w:ascii="Times New Roman" w:eastAsia="Times New Roman" w:hAnsi="Times New Roman" w:cs="B Badr"/>
          <w:sz w:val="24"/>
          <w:szCs w:val="24"/>
          <w:rtl/>
        </w:rPr>
        <w:br/>
        <w:t>در نقد و بررسى اين قبيل ادعاهاى مخدوش و بى اساس، علاوه بر دلايل نقلى فراوان از كتاب و سنّت و اجماع مسلمانان كه بر خاتميت نبوّت و رسالت و جاودانگى شريعت اسلام، استوار است، به اختصار گفتنى است؛ كه ختم نبوت، مستلزم ختم رسالت و شريعت است.</w:t>
      </w:r>
      <w:r w:rsidRPr="005E5992">
        <w:rPr>
          <w:rFonts w:ascii="Times New Roman" w:eastAsia="Times New Roman" w:hAnsi="Times New Roman" w:cs="B Badr"/>
          <w:sz w:val="24"/>
          <w:szCs w:val="24"/>
          <w:rtl/>
        </w:rPr>
        <w:br/>
        <w:t>توضيح اين كه؛ «نبوّت، عبارت است از اين كه از جانب خداوند، به فردى، وحى شود كه او به مقام نبوت برگزيده شده است، و نيز معارف و احكام الهى كه بيان كننده ى اصول و فروع دين است، به او وحى مى گردد. رسالت، به اين معنا است كه از ميان كسانى كه به مقام نبوّت برگزيده شده اند، از جانب خداوند، مأموريت ويژه اى يافته اند تا معارف و احكام الهى را در سطحى وسيع تر، به بشر ابلاغ كنند و با كوشش در جهت اجراى آن ها در جامعه ى بشرى، بشريت را به سوى كمال و سعادت سوق دهند. البته، پيامبران الهى، هر دو مقام را داشته اند؛ يعنى، هم حامل وحى و شريعت آسمانى بوده اند و هم مسئوليت ابلاغ و اجراى آن احكام را در جامعه ى بشرى بر عهده داشته اند. از اين رو، قرآن كريم، آن جا كه از نبوت عامّه سخن گفته، گاهى از پيامبران با واژه ى النبيين2 تعبير آورده است كه مسئوليت بشارت و انذار مردم را بر عهده داشتند و گاهى با واژه ى رُسُلَنا.3 گويا آنان به خاطر گستردگى كار، چه بسا نياز داشتند از بينات و معجزات بيش ترى استفاده كنند. با اين بيان، مطلب ديگرى هم به دست مى آيد و آن اين كه مى توان فرض كرد كه كسى در شرايطى داراى مقام نبوّت باشد، ولى هنوز به مقام رسالت دست نيافته باشد و در زمان بعد، به عنوان رسول برگزيده شود، ولى عكس آن (كسى رسول باشد و به نبوت مبعوث نباشد) معقول نيست؛ زيرا، برگزيده شدن به مقام رسالت، بدون اين كه داراى مقام نبوّت باشد و شريعت الهى به او وحى شده باشد، نامعقول است»4.</w:t>
      </w:r>
      <w:r w:rsidRPr="005E5992">
        <w:rPr>
          <w:rFonts w:ascii="Times New Roman" w:eastAsia="Times New Roman" w:hAnsi="Times New Roman" w:cs="B Badr"/>
          <w:sz w:val="24"/>
          <w:szCs w:val="24"/>
          <w:rtl/>
        </w:rPr>
        <w:br/>
        <w:t>بنابراين با ختم نبوت خود به خود ختم رسالت هم پديد مى آيد. چون رسولى كه نبى نباشدكارش عبث خواهد بود؛ مى شود فرستاده اى كه خبرى از وحى و آسمان ندارد! پس هنگامى كه خداوند در قرآن پيامبر گرامى اسلام را به عنوان «خاتم النبيين» معرفى مى نمايد، ديگر آمدن رسولانى كه خبر از جانب خداوند بياورند، معنا نخواهد داشت. به سخنى ديگر با پايان يافتن مقام نبوت، مقام رسالت نيز پايان پذيرفت به اين معنا كه ديگر خبرى از آسمان نمى آيد و كسى به نبوت برانگيخته نمى شود تا معناى رسول خدا هم تحقق يابد. با پايان يافتن نبوت، رسالت هم خود به خود پايان مى يابد.</w:t>
      </w:r>
      <w:r w:rsidRPr="005E5992">
        <w:rPr>
          <w:rFonts w:ascii="Times New Roman" w:eastAsia="Times New Roman" w:hAnsi="Times New Roman" w:cs="B Badr"/>
          <w:sz w:val="24"/>
          <w:szCs w:val="24"/>
          <w:rtl/>
        </w:rPr>
        <w:br/>
        <w:t>در يك جمع بندى با توجه به منابع اصيل اسلامى، خاتميت پيامبر گرامى اسلام بيان كننده سه موضوع مهم است:</w:t>
      </w:r>
      <w:r w:rsidRPr="005E5992">
        <w:rPr>
          <w:rFonts w:ascii="Times New Roman" w:eastAsia="Times New Roman" w:hAnsi="Times New Roman" w:cs="B Badr"/>
          <w:sz w:val="24"/>
          <w:szCs w:val="24"/>
          <w:rtl/>
        </w:rPr>
        <w:br/>
        <w:t>1. پس از پيامبر اسلام صلى الله عليه و آله فردى به عنوان «نبى»، از جانب خداوند برگزيده نخواهد شد؛ يعنى، به كسى وحى نخواهد شد تا او پيامبر الهى باشد.</w:t>
      </w:r>
      <w:r w:rsidRPr="005E5992">
        <w:rPr>
          <w:rFonts w:ascii="Times New Roman" w:eastAsia="Times New Roman" w:hAnsi="Times New Roman" w:cs="B Badr"/>
          <w:sz w:val="24"/>
          <w:szCs w:val="24"/>
          <w:rtl/>
        </w:rPr>
        <w:br/>
        <w:t>2. پس از پيامبر اكرم صلى الله عليه و آله و شريعت اسلام، شريعت ديگرى از جانب خداوند، براى بشر تشريع و نازل نخواهد شد و شريعت اسلام تا آخرالزمان، جاودانه باقى خواهد ماند.</w:t>
      </w:r>
      <w:r w:rsidRPr="005E5992">
        <w:rPr>
          <w:rFonts w:ascii="Times New Roman" w:eastAsia="Times New Roman" w:hAnsi="Times New Roman" w:cs="B Badr"/>
          <w:sz w:val="24"/>
          <w:szCs w:val="24"/>
          <w:rtl/>
        </w:rPr>
        <w:br/>
        <w:t>3. پس از پيامبر اسلام صلى الله عليه و آله هيچ كس به عنوان «رسول خداوند» كه مأموريت ابلاغ شريعت جديدى به مردم دارد، مبعوث نخواهد شد و از آن جا كه باب نبوت، بسته است، باب رسالت نيز بسته خواهد بود5. و هرگونه ادعايى در اين زمينه كذب و غيرقابل پذيرش است.</w:t>
      </w:r>
      <w:r w:rsidRPr="005E5992">
        <w:rPr>
          <w:rFonts w:ascii="Times New Roman" w:eastAsia="Times New Roman" w:hAnsi="Times New Roman" w:cs="B Badr"/>
          <w:sz w:val="24"/>
          <w:szCs w:val="24"/>
          <w:rtl/>
        </w:rPr>
        <w:br/>
        <w:t>چنانكه در حديثى پيغمبر گرامى اسلام صلى الله عليه و آله مى فرمايد: «در امت من سيزده دروغگوى بزرگ (دجال) به دنيا خواهند آمد كه همگى ادعاى پيغمبرى خواهند كرد. اما من آخرين پيغمبر هستم و پس از من پيغمبرى نخواهد آمد»6.</w:t>
      </w:r>
      <w:r w:rsidRPr="005E5992">
        <w:rPr>
          <w:rFonts w:ascii="Times New Roman" w:eastAsia="Times New Roman" w:hAnsi="Times New Roman" w:cs="B Badr"/>
          <w:sz w:val="24"/>
          <w:szCs w:val="24"/>
          <w:rtl/>
        </w:rPr>
        <w:br/>
        <w:t>اعتراف بهاء، لجاجت عبدالبهاء</w:t>
      </w:r>
      <w:r w:rsidRPr="005E5992">
        <w:rPr>
          <w:rFonts w:ascii="Times New Roman" w:eastAsia="Times New Roman" w:hAnsi="Times New Roman" w:cs="B Badr"/>
          <w:sz w:val="24"/>
          <w:szCs w:val="24"/>
          <w:rtl/>
        </w:rPr>
        <w:br/>
        <w:t>در هر صورت اصل خاتميت پيامبرگرامى اسلام و جاودانگى دين آن حضرت از هر جهت روشن و غير قابل خدشه است ودر طول تاريخ اسلام نيز همواره ذهنيت مسلمانان هم بر ختم نبوت استوار بوده است. حتى شيخ احمد احسايى و سيد كاظم رشتى كه از بزرگان فرقه شيخيه و مورد تأييد حسينعلى بهاء و بهائيان مى باشند،7 و على رغم اينكه در عقايد شيعه بدعت هايى نهادند و موجبات بروز و ظهور بابيه و سپس بهائيت شدند؛ در تمامى نوشته هاى خويش به اين كه حضرت محمد صلى الله عليه و آله آخرين پيامبر خداست، تأكيد داشتند و هم اينك نيز از هر يك از پيروان ايشان در اين باره پرسش گردد بى ترديد همان را مى گويد كه تمامى شيعيان مبتنى بر آيات قرآن و روايات پيامبر صلى الله عليه و آله مى گويند.</w:t>
      </w:r>
      <w:r w:rsidRPr="005E5992">
        <w:rPr>
          <w:rFonts w:ascii="Times New Roman" w:eastAsia="Times New Roman" w:hAnsi="Times New Roman" w:cs="B Badr"/>
          <w:sz w:val="24"/>
          <w:szCs w:val="24"/>
          <w:rtl/>
        </w:rPr>
        <w:br/>
        <w:t>به عنوان نمونه؛ شيخ احمد احسايى به استناد آيه چهلم سوره احزاب و حديث معروف منزلت، چنين مى گويد: «حضرت محمدبن عبداللّه صلى الله عليه و آله خاتم پيامبران است و پس از او هرگز پيامبرى نخواهد آمد زيرا خداوند درباره ايشان فرموده است: ولكن رسول اللّه و خاتم النبيين... و پيامبر اكرم خود نيز فرموده است: لا نبى بعدى. پس فرمايش آن حضرت حق است و بايد بپذيريم و بنابراين عقيده ما اين است كه پس از آن حضرت پيامبرى نيست و او خاتم رسولان است»8.</w:t>
      </w:r>
      <w:r w:rsidRPr="005E5992">
        <w:rPr>
          <w:rFonts w:ascii="Times New Roman" w:eastAsia="Times New Roman" w:hAnsi="Times New Roman" w:cs="B Badr"/>
          <w:sz w:val="24"/>
          <w:szCs w:val="24"/>
          <w:rtl/>
        </w:rPr>
        <w:br/>
        <w:t>سيدكاظم رشتى نيز در وصيت نامه اش مى گويد: «وصيت من آن است كه شهادت مى دهم... محمدبن عبداللّه بنده و فرستاده خداست. تمام شرايع منسوخ شده اند، به جز اسلام كه تا روز قيامت باقى خواهد بود»9.</w:t>
      </w:r>
      <w:r w:rsidRPr="005E5992">
        <w:rPr>
          <w:rFonts w:ascii="Times New Roman" w:eastAsia="Times New Roman" w:hAnsi="Times New Roman" w:cs="B Badr"/>
          <w:sz w:val="24"/>
          <w:szCs w:val="24"/>
          <w:rtl/>
        </w:rPr>
        <w:br/>
        <w:t>نكته جالب توجه اينكه حتى اصل «خاتميت» پيامبر اسلام، كراراً مورد اعتراف و استعمال مو</w:t>
      </w:r>
      <w:r w:rsidRPr="005E5992">
        <w:rPr>
          <w:rFonts w:ascii="Times New Roman" w:eastAsia="Times New Roman" w:hAnsi="Times New Roman" w:cs="B Badr" w:hint="cs"/>
          <w:sz w:val="24"/>
          <w:szCs w:val="24"/>
          <w:rtl/>
        </w:rPr>
        <w:t>ٔس</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فرقه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بهائيت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ميرزا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حسينعلى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بهاء</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نيز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قرار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گرفته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است؛</w:t>
      </w:r>
      <w:r w:rsidRPr="005E5992">
        <w:rPr>
          <w:rFonts w:ascii="Times New Roman" w:eastAsia="Times New Roman" w:hAnsi="Times New Roman" w:cs="B Badr"/>
          <w:sz w:val="24"/>
          <w:szCs w:val="24"/>
          <w:rtl/>
        </w:rPr>
        <w:t xml:space="preserve">10 </w:t>
      </w:r>
      <w:r w:rsidRPr="005E5992">
        <w:rPr>
          <w:rFonts w:ascii="Times New Roman" w:eastAsia="Times New Roman" w:hAnsi="Times New Roman" w:cs="B Badr" w:hint="cs"/>
          <w:sz w:val="24"/>
          <w:szCs w:val="24"/>
          <w:rtl/>
        </w:rPr>
        <w:t>حسينعلى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بهاء</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عبارات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گوناگونى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كتاب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الواح</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گوناگون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آمده،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علاوه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اطلاق</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عناوينى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چون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«خاتم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رسل»،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«خاتم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انبياء»</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«خاتم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النبيين»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شخص</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پيامب</w:t>
      </w:r>
      <w:r w:rsidRPr="005E5992">
        <w:rPr>
          <w:rFonts w:ascii="Times New Roman" w:eastAsia="Times New Roman" w:hAnsi="Times New Roman" w:cs="B Badr"/>
          <w:sz w:val="24"/>
          <w:szCs w:val="24"/>
          <w:rtl/>
        </w:rPr>
        <w:t>ر اسلام صلى الله عليه و آله، «خاتميت» آن حضرت را نيز صريحاً و دقيقاً به معنى «انتهاء» و «پايان يافتن» سلسله نبوت و رسالت توسط آن حضرت گرفته است11: (</w:t>
      </w:r>
      <w:r w:rsidRPr="005E5992">
        <w:rPr>
          <w:rFonts w:ascii="Times New Roman" w:eastAsia="Times New Roman" w:hAnsi="Times New Roman" w:cs="B Badr"/>
          <w:b/>
          <w:bCs/>
          <w:color w:val="008000"/>
          <w:sz w:val="24"/>
          <w:szCs w:val="24"/>
          <w:rtl/>
        </w:rPr>
        <w:t>لانّ اللّه تبارك و تعالى بعد الّذى ختم مقام النّبوه فى شأن حبيبه و صَفيه و خِيرَتِه مِن خلقه كما نزّل فى ملكوت العزّه: ولكنّه رسول اللّه و خاتم النبيين وعد أبصار بلقائه يوم القيمه</w:t>
      </w:r>
      <w:r w:rsidRPr="005E5992">
        <w:rPr>
          <w:rFonts w:ascii="Times New Roman" w:eastAsia="Times New Roman" w:hAnsi="Times New Roman" w:cs="B Badr"/>
          <w:sz w:val="24"/>
          <w:szCs w:val="24"/>
          <w:rtl/>
        </w:rPr>
        <w:t>12؛ زيرا كه خداى تعالى بعد از آنكه مقام نبوت را در شأن حبيب و برگزيده و بهترين فرد از بندگانش پايان بخشيده، همان طور كه در ملكوت عزّت (قرآن) نازل شده است، ولكن محمدرسول خدا و خاتم نبيين است، ديدگان (عباد) را به لقايش وعده داده است....».</w:t>
      </w:r>
      <w:r w:rsidRPr="005E5992">
        <w:rPr>
          <w:rFonts w:ascii="Times New Roman" w:eastAsia="Times New Roman" w:hAnsi="Times New Roman" w:cs="B Badr"/>
          <w:sz w:val="24"/>
          <w:szCs w:val="24"/>
          <w:rtl/>
        </w:rPr>
        <w:br/>
        <w:t>و همچنين بهاء در جايى ديگر چنين اذعان مى دارد؛ «الصلوه و السلام على سيد العالم و مربى الأمم الذى به انتهت الرساله و النبوه13؛ سلام و صلوات بر سيد عالم و مربى امت ها. همو كه رسالت و نبوت به وسيله ى او به انتها رسيده است. توجه داشته باشيد ايشان معترف است كه «رسالت و نبوت» به وجود آن حضرت خاتمه يافته است» و با توجه به اين امر، منطقاً راه بر هرگونه سفسطه و توجيه نارواى بهائيان از آيه 40 سوره احزاب و موضوع خاتميت، مسدود مى باشد.14</w:t>
      </w:r>
      <w:r w:rsidRPr="005E5992">
        <w:rPr>
          <w:rFonts w:ascii="Times New Roman" w:eastAsia="Times New Roman" w:hAnsi="Times New Roman" w:cs="B Badr"/>
          <w:sz w:val="24"/>
          <w:szCs w:val="24"/>
          <w:rtl/>
        </w:rPr>
        <w:br/>
        <w:t>جالب است كه با وجود تمام اين تصريحات و على رغم پذيرش صريح حسينعلى بهاء، عباس افندى (عبدالبهاء) باب و بهاء را پيامبرانى در رديف ساير انبياء شمرده! و چنين مى نويسد: «آن مظاهر نبوّت كلّيه كه بالاستقلال اشراق نموده اند مانند حضرت ابراهيم، حضرت موسى، حضرت مسيح و حضرت محمد و حضرت اعلى [باب] و حضرت جمال مبارك [بهاء]»!15</w:t>
      </w:r>
      <w:r w:rsidRPr="005E5992">
        <w:rPr>
          <w:rFonts w:ascii="Times New Roman" w:eastAsia="Times New Roman" w:hAnsi="Times New Roman" w:cs="B Badr"/>
          <w:sz w:val="24"/>
          <w:szCs w:val="24"/>
          <w:rtl/>
        </w:rPr>
        <w:br/>
        <w:t>قضاوت پيرامون چنين افرادى را بر عهده فريدون آدميت وامى گذاريم كه اعلام مى دارد: «كسى كه مى گويد بهاءاللّه در زمره پيامبران بزرگ است و نام او را در كنار موسى و عيسى و زرتشت و محمد مى آورد نمى تواند ادعا كند كه من نماينده تفكر عقلى هستم؛ شارلاتانى است كه مى خواهد مردم را تحميق كند»16.</w:t>
      </w:r>
      <w:r w:rsidRPr="005E5992">
        <w:rPr>
          <w:rFonts w:ascii="Times New Roman" w:eastAsia="Times New Roman" w:hAnsi="Times New Roman" w:cs="B Badr"/>
          <w:sz w:val="24"/>
          <w:szCs w:val="24"/>
          <w:rtl/>
        </w:rPr>
        <w:br/>
        <w:t>من يظهراللهى بهاء</w:t>
      </w:r>
      <w:r w:rsidRPr="005E5992">
        <w:rPr>
          <w:rFonts w:ascii="Times New Roman" w:eastAsia="Times New Roman" w:hAnsi="Times New Roman" w:cs="B Badr"/>
          <w:sz w:val="24"/>
          <w:szCs w:val="24"/>
          <w:rtl/>
        </w:rPr>
        <w:br/>
        <w:t>در مقابل عده اى ديگراز بهائيان با توجه به قطعيت ختم رسالت و نبوت توسط پيامبرگرامى اسلام صلى الله عليه و آله، در صددند با تمسك به ادعاهاى بى پايه و مغالطه آميز، خاتميت را به نحوى ديگر توجيه نمايند؛ از اين منظر تكامل بشريت داراى مراحل كودكى و بلوغ است؛ پيامبران آسمانى گذشته مربوط به دوره اول بوده كه 6000 سال طول كشيد و نبوت بالاترين مقام اين دوره بود و اينك بشر وارد دوران طلائى بلوغ خود شده كه سر شار از محبت و اخلاق نيك بوده، از لعن و طعن و افترا و دروغ و حسادت دور شده و از جنگ و جدال خبرى نيست. بر اين اساس حسينعلى بهاء نبى و رسول نيست؛ ولى ايشان مظهر ظهور الهى هستند كه با ظهورش دور جديدى با مظهريت او شروع شده است.</w:t>
      </w:r>
      <w:r w:rsidRPr="005E5992">
        <w:rPr>
          <w:rFonts w:ascii="Times New Roman" w:eastAsia="Times New Roman" w:hAnsi="Times New Roman" w:cs="B Badr"/>
          <w:sz w:val="24"/>
          <w:szCs w:val="24"/>
          <w:rtl/>
        </w:rPr>
        <w:br/>
        <w:t>عبدالحميد اشراق خاورى، نويسنده و مبلغ مشهور بهائى، مى نويسد: «در قرآن سوره الاحزاب محمد رسول اللّه را خاتم النبيين فرموده جمال مبارك [حسينعلى بهاء] جل جلاله در ضمن جمله مزبوره مى فرمايد كه: مقام اين ظهور عظيم و موعود كريم از مظاهر سابقه بالاتر است؛ زيرا نبوت به ظهور محمد رسول اللّه ختم گرديد و اين دليل است كه ظهور موعود عظيم [يعنى بهاء]، ظهوراللّه است و دوره نبوت منتهى گرديد زيرا كه رسول اللّه خاتم النبيين بوده»17.</w:t>
      </w:r>
      <w:r w:rsidRPr="005E5992">
        <w:rPr>
          <w:rFonts w:ascii="Times New Roman" w:eastAsia="Times New Roman" w:hAnsi="Times New Roman" w:cs="B Badr"/>
          <w:sz w:val="24"/>
          <w:szCs w:val="24"/>
          <w:rtl/>
        </w:rPr>
        <w:br/>
        <w:t>توجيه فوق نيز همانند ساير ادعاهاى فرقه بهائيت داراى ايرادات و اشكالات اساسى است؛</w:t>
      </w:r>
      <w:r w:rsidRPr="005E5992">
        <w:rPr>
          <w:rFonts w:ascii="Times New Roman" w:eastAsia="Times New Roman" w:hAnsi="Times New Roman" w:cs="B Badr"/>
          <w:sz w:val="24"/>
          <w:szCs w:val="24"/>
          <w:rtl/>
        </w:rPr>
        <w:br/>
        <w:t>از جمله اينكه منظور از «من يظهره اللّه » چيست؟ آيا با وحى آسمانى ارتباط دارد يا خير؟ مطابق تصريحات فوق بهاء نبى نبوده و ارتباط وحيانى به خاطر خاتم النبيين بودن پيامبر گرامى اسلام گسسته شده است؛ پس آوردن شريعت جديد و آوردن نام حسينعلى بهاء در رديف پيامبران اولوالعزم توسط عبدالبهاء چگونه پذيرفتنى مى باشد؟ و همچنين ادعاى ظهور الهى و داشتن مقامى بالاتر از پيامبران با اينكه بنا به تصريح خود بهاء هيچ گونه ارتباطى با وحى ندارد،18 سخنى لغو و بيهوده است.</w:t>
      </w:r>
      <w:r w:rsidRPr="005E5992">
        <w:rPr>
          <w:rFonts w:ascii="Times New Roman" w:eastAsia="Times New Roman" w:hAnsi="Times New Roman" w:cs="B Badr"/>
          <w:sz w:val="24"/>
          <w:szCs w:val="24"/>
          <w:rtl/>
        </w:rPr>
        <w:br/>
        <w:t>از سوى ديگر بنا بر تصريح بهاء؛ «منتهى رتبه تكميل هياكل بشريه [آدمى زادگان] به رتبه نبوت است»19 يعنى آخرين رتبه اى كه يك انسان مى تواند داشته باشد، مقام نبوت است و اصلاً صحبتى از دوان كودكى بشر نيست. حال با اين سخن خود بهاء و مقايسه آن با سخن ديگرشان كه مقامش از مظاهر سابقه بالاتر است، يا بايد بگوييم ايشان خارج از هياكل بشريه اند! يا مقام من يظهره اللهى پايين تر از پيامبرى است.</w:t>
      </w:r>
      <w:r w:rsidRPr="005E5992">
        <w:rPr>
          <w:rFonts w:ascii="Times New Roman" w:eastAsia="Times New Roman" w:hAnsi="Times New Roman" w:cs="B Badr"/>
          <w:sz w:val="24"/>
          <w:szCs w:val="24"/>
          <w:rtl/>
        </w:rPr>
        <w:br/>
        <w:t>همچنين ادعاى اينكه منتها رتبه در دوران بلوغ بشر، «مظهريت ربوبى و الهى» است و انبياى قبل «مظهر» نبودند نيز با متون بهائى در تعارض است. به عنوان نمونه عبدالبهاء تصريح دارد؛ «انبياى الهيه مظاهرند»20 يعنى، انبياء قبل هم مظهر بودند. همچنين؛ «مظاهر كلّيه الهيه مطّلع بر حقائق اسرار كائناتند لهذا شرايعى تأسيس نمايند كه مطابق و موافق حال عالم انسان است»21. از اين رو با توجه به تأسيس شريعت توسط انبياء الهى مظهريت اختصاصى به دوران جديد ندارد.</w:t>
      </w:r>
      <w:r w:rsidRPr="005E5992">
        <w:rPr>
          <w:rFonts w:ascii="Times New Roman" w:eastAsia="Times New Roman" w:hAnsi="Times New Roman" w:cs="B Badr"/>
          <w:sz w:val="24"/>
          <w:szCs w:val="24"/>
          <w:rtl/>
        </w:rPr>
        <w:br/>
        <w:t>گذشته از اين طرح دوران بلوغ بشريت - كه سرشار از اخلاق نيك و حسنه بوده و از جنگ و جدال خبرى نيست و حسينعلى بهاء مظهر الهى در اين دوران است - نيز به هيچ وجه با رفتارهاى بزرگان بهائيت و كشمكش هاى خونين اتهامات زشت، فحاشى هاى ركيك ميان آنان و ايجاد قتل و آشوب داخلى در ايران و كشورهاى اسلامى توسط بابيه و بهائيان و دو جنگ خانمان سوز جهانى و جنگ ها و جنايات ديگرى كه در نقاط مختلف اين كره خاكى در حال وقوع است، سازگارى ندارد و با توجه به ساير اشكالات فوق سفسطه اى بيش نيست.</w:t>
      </w:r>
      <w:r w:rsidRPr="005E5992">
        <w:rPr>
          <w:rFonts w:ascii="Times New Roman" w:eastAsia="Times New Roman" w:hAnsi="Times New Roman" w:cs="B Badr"/>
          <w:sz w:val="24"/>
          <w:szCs w:val="24"/>
          <w:rtl/>
        </w:rPr>
        <w:br/>
        <w:t>اكنون با توجه به مباحث گذشته اثبات مى گردد كه بالاترين مقام بر خلاف ادعاى بهائيت، «نبوت» است كه با توجه به دلايل متعدد و اعترافات بهاء و بسيارى از پيروانش توسط پيامبر گرامى اسلام به پايان رسيده است. و بنا بر تعاليم اسلام و قرآن كه بهائيان هم آن را بايد قبول داشته باشند، سرآمد و اجل امت اسلام روز قيامت است. بدين ترتيب بازهم مخمصه اى سخت فراروى بهائيت قرار مى گيرد كه بالاخره مقام حسينعلى بهاء چيست؟ و ادعاى نسخ اسلام و ديانت جديد چگونه و بر اساس كدام دليل قابل اثبات مى باشد؟22</w:t>
      </w:r>
      <w:r w:rsidRPr="005E5992">
        <w:rPr>
          <w:rFonts w:ascii="Times New Roman" w:eastAsia="Times New Roman" w:hAnsi="Times New Roman" w:cs="B Badr"/>
          <w:sz w:val="24"/>
          <w:szCs w:val="24"/>
          <w:rtl/>
        </w:rPr>
        <w:br/>
        <w:t>تداوم فيض الهى</w:t>
      </w:r>
      <w:r w:rsidRPr="005E5992">
        <w:rPr>
          <w:rFonts w:ascii="Times New Roman" w:eastAsia="Times New Roman" w:hAnsi="Times New Roman" w:cs="B Badr"/>
          <w:sz w:val="24"/>
          <w:szCs w:val="24"/>
          <w:rtl/>
        </w:rPr>
        <w:br/>
        <w:t>علاوه بر شبهات فوق عده اى از بهائيان براى تحريف خاتميت رسول اكرم صلى الله عليه و آله و نفى جاودانگى دين اسلام، موضوع «تداوم فيض الهى» را مطرح مى كنند كه ايجاب مى نمايد براى تأمين سعادت بشر و تكامل معنوى وى همواره دين جديدى مطابق با مقتضيات زمان بيايد. از اين روى ختم رسالت و نبوت، به زعم بهائيت منافى مقتضيات زمانه و تداوم هميشگى فيض الهى است.</w:t>
      </w:r>
      <w:r w:rsidRPr="005E5992">
        <w:rPr>
          <w:rFonts w:ascii="Times New Roman" w:eastAsia="Times New Roman" w:hAnsi="Times New Roman" w:cs="B Badr"/>
          <w:sz w:val="24"/>
          <w:szCs w:val="24"/>
          <w:rtl/>
        </w:rPr>
        <w:br/>
        <w:t>شبهه فوق نيز از ابعاد گوناگون داراى اشكالات اساسى است؛ زيرا از منظر آموزه هاى اسلامى تداوم فيض الهى، اصلى ضرورى است23 و ختم نبوت تنها به معنى انقطاع مأموريت الهى است براى ارشاد و هدايت، نه انقطاع فيض معنوى نسبت به سالكين الى اللّه .24</w:t>
      </w:r>
      <w:r w:rsidRPr="005E5992">
        <w:rPr>
          <w:rFonts w:ascii="Times New Roman" w:eastAsia="Times New Roman" w:hAnsi="Times New Roman" w:cs="B Badr"/>
          <w:sz w:val="24"/>
          <w:szCs w:val="24"/>
          <w:rtl/>
        </w:rPr>
        <w:br/>
        <w:t>از سوى ديگر معلوم نيست كه چرا تداوم فيض الهى بايد با عرضه دين هاى جديد پيوند زده شود؟! آيا لازمه تداوم فيض، ظهورات متعدد است يا كمال ظهورات؟ آيا اين از عهده خدا خارج است كه دينى جامع و كامل را به عنوان برنامه جاودانه سعادت بشر در اختيار او قرار دهد؟ آيا مى بايست هر ادعائى را فيض الهى و محتواى عقايد مدعيان را، پاسخگوى مقتضيات زمانه و نشانه شدت گرفتن فيض الهى بدانيم؟! آيا با نسخ قرآن و تعاليم آسمانى، و جايگزين شدن آن با كتاب بيانِ باب يا كتاب اقدسِ بهاء با آن ويژگى هاى شگفت آور، واقعاً فيض خدا شدت گرفته است يا رو به سوى سستى و ضعف و ناپديدارى نهاده است؟ و اين در حالى است كه اساساً با بررسى جامع در آثار و منابع اوليه بهائيت، به اين نتيجه مى رسيم كه طرح مسئله فيض از سوى اين عده، تنها به خاطر اثبات ادعاى ميرزا حسينعلى است، نه اينكه به حقيقت تداوم فيض ايمان و اعتقادى داشته باشند.</w:t>
      </w:r>
      <w:r w:rsidRPr="005E5992">
        <w:rPr>
          <w:rFonts w:ascii="Times New Roman" w:eastAsia="Times New Roman" w:hAnsi="Times New Roman" w:cs="B Badr"/>
          <w:sz w:val="24"/>
          <w:szCs w:val="24"/>
          <w:rtl/>
        </w:rPr>
        <w:br/>
        <w:t>چنانكه ميرزا حسينعلى مى نويسد: «و نفسى الحق قد انتهت الظهورات الى هذا الظهور الاعظم و من يدعى بعده انه كذاب مفتر»25 يعنى؛ سوگند به نفس كه همه ظهورات به اين ظهور بزرگتر، پايان گرفت، و هر كس كه پس از چنين ظهورى، مدعى ظهور جديدى شود، او دروغگو و افتراء زننده است. و افندى در مواضع متعدد بر «غيرمتناهى» و ابدى بودن بهائيت تصريح دارد؛26 از جمله در «مكاتيب» خود اذعان مى دارد كه: «چه كه اين كور27 را امتداد عظيم است و اين دو را فصحت و وسعت و استمرار سرمدى ابدى»28؟! چطور مى شود جاودانگى اسلام را به خاطر عقيده به عدم قطع فيض الهى مورد تشكيك قرار مى دهند ولى اعتقاد به اصل تداوم هميشگى فيض الهى، به موجب عقيده بهائيت به تحقق ظهورات بعدى نيست؟!</w:t>
      </w:r>
      <w:r w:rsidRPr="005E5992">
        <w:rPr>
          <w:rFonts w:ascii="Times New Roman" w:eastAsia="Times New Roman" w:hAnsi="Times New Roman" w:cs="B Badr"/>
          <w:sz w:val="24"/>
          <w:szCs w:val="24"/>
          <w:rtl/>
        </w:rPr>
        <w:br/>
        <w:t>از ديگر سو توجه به اين نكته ضرورى است كه اديان الهى در سير تاريخى خود يك دوره تكاملى را گذرانده اند و اين پيشرفت و گسترش، تضادّى با خاتميت اسلامى ندارد. زيرا؛ يكى از انگيزه هاى تغيير شرايع در گذشته، پيدايش نياز راستين به يك نظام قانونى كامل تر بوده است. در حقيقت، مبناى گذاردن قانون نيازهايى است كه از نهاد يا فطرت انسانى سرچشمه مى گيرد و چون سرشت بشر، حقيقتى ثابت مى باشد، خواه ناخواه اصول و بنيان هاى قانون الهى يكنواخت و تغييرناپذير خواهد بود. البته چون طبيعت انسانى به تناسب شيوه زندگى، نمودها و پديدارهاى گوناگونى را از خود بروز مى دهد زمينه رو بنائى قانون، بنابر آن دگرگونى ها، تحوّل مى يابد و از اين رو چنانچه يك نظام حقوقى پايه گذارى شود كه تمام نيازهاى طبيعى بشر را به نحو كامل مورد عنايت قرار داده بنيان هايش الهام گرفته از آنها باشد و آنگاه براى پديده ها و رويدادهاى جزئى و روبنائى هم، راهى قانون ساز پيش بينى نمايد، لزومى براى نسخ اين نظام نخواهد بود بلكه آن سيرتكاملى در درون همين نظام نهفته است و آن را به مرور زمان رو به كمال مى برد و دين اسلام نيز بر همين فطرت ثابت بشرى استوار است.29</w:t>
      </w:r>
      <w:r w:rsidRPr="005E5992">
        <w:rPr>
          <w:rFonts w:ascii="Times New Roman" w:eastAsia="Times New Roman" w:hAnsi="Times New Roman" w:cs="B Badr"/>
          <w:sz w:val="24"/>
          <w:szCs w:val="24"/>
          <w:rtl/>
        </w:rPr>
        <w:br/>
        <w:t>رمز جاودانگى اسلام</w:t>
      </w:r>
      <w:r w:rsidRPr="005E5992">
        <w:rPr>
          <w:rFonts w:ascii="Times New Roman" w:eastAsia="Times New Roman" w:hAnsi="Times New Roman" w:cs="B Badr"/>
          <w:sz w:val="24"/>
          <w:szCs w:val="24"/>
          <w:rtl/>
        </w:rPr>
        <w:br/>
        <w:t>و بالاخره ممكن است اين پرسش براى خوانندگان محترم مطرح شود كه؛ چگونه دين پانزده قرن پيش، پاسخ گوى جهان امروز است؟30</w:t>
      </w:r>
      <w:r w:rsidRPr="005E5992">
        <w:rPr>
          <w:rFonts w:ascii="Times New Roman" w:eastAsia="Times New Roman" w:hAnsi="Times New Roman" w:cs="B Badr"/>
          <w:sz w:val="24"/>
          <w:szCs w:val="24"/>
          <w:rtl/>
        </w:rPr>
        <w:br/>
        <w:t>در پاسخ گفتنى است؛ اسلام همواره به عنوان دينى زنده و سازگار با نيازهاى اعصار و قرون مختلف، شناخته شده است.</w:t>
      </w:r>
      <w:r w:rsidRPr="005E5992">
        <w:rPr>
          <w:rFonts w:ascii="Times New Roman" w:eastAsia="Times New Roman" w:hAnsi="Times New Roman" w:cs="B Badr"/>
          <w:sz w:val="24"/>
          <w:szCs w:val="24"/>
          <w:rtl/>
        </w:rPr>
        <w:br/>
        <w:t>جرج برنارد شاو، در مقدمه كتاب</w:t>
      </w:r>
      <w:r w:rsidRPr="005E5992">
        <w:rPr>
          <w:rFonts w:ascii="Times New Roman" w:eastAsia="Times New Roman" w:hAnsi="Times New Roman" w:cs="B Badr"/>
          <w:sz w:val="24"/>
          <w:szCs w:val="24"/>
        </w:rPr>
        <w:t>Mohammad The Apostle of Allah</w:t>
      </w:r>
      <w:r w:rsidRPr="005E5992">
        <w:rPr>
          <w:rFonts w:ascii="Times New Roman" w:eastAsia="Times New Roman" w:hAnsi="Times New Roman" w:cs="B Badr"/>
          <w:sz w:val="24"/>
          <w:szCs w:val="24"/>
          <w:rtl/>
        </w:rPr>
        <w:t xml:space="preserve"> مى نويسد: «من هميشه نسبت به دين محمد صلى الله عليه و آله به واسطه خاصيت زنده بودن شگفت آورش، نهايت احترام را داشته ام. به نظر من، اسلام، تنها مذهبى است كه استعداد توافق و تسلط بر حالات گوناگون و صور متغير زندگى و مواجهه با قرون مختلف را دارد. من چنين پيش بينى مى كنم و از هم اكنون هم آثار آن پديدار شده است كه ايمان محمد صلى الله عليه و آله مورد قبول اروپاى فردا خواهد بود».31</w:t>
      </w:r>
      <w:r w:rsidRPr="005E5992">
        <w:rPr>
          <w:rFonts w:ascii="Times New Roman" w:eastAsia="Times New Roman" w:hAnsi="Times New Roman" w:cs="B Badr"/>
          <w:sz w:val="24"/>
          <w:szCs w:val="24"/>
          <w:rtl/>
        </w:rPr>
        <w:br/>
        <w:t>اين كه چرا دين اسلام، زنده، پويا و ماندگار است، علل مختلفى دارد كه مى توان به بعضى از آنها اشاره كرد:</w:t>
      </w:r>
      <w:r w:rsidRPr="005E5992">
        <w:rPr>
          <w:rFonts w:ascii="Times New Roman" w:eastAsia="Times New Roman" w:hAnsi="Times New Roman" w:cs="B Badr"/>
          <w:sz w:val="24"/>
          <w:szCs w:val="24"/>
          <w:rtl/>
        </w:rPr>
        <w:br/>
        <w:t>الف. عنصر امامت؛ خداوند متعال درباره ختم دين خود مى فرمايد: «امروز كافران از اين كه به دين شما اختلالى رسانند، طمع بريدند؛ پس شما از آنان بيمناك نباشيد و از من بترسيد. امروز دين شما را كامل و نعمتم را بر شما تمام كردم و بهترين دين را كه اسلام است، برايتان برگزيدم».32</w:t>
      </w:r>
      <w:r w:rsidRPr="005E5992">
        <w:rPr>
          <w:rFonts w:ascii="Times New Roman" w:eastAsia="Times New Roman" w:hAnsi="Times New Roman" w:cs="B Badr"/>
          <w:sz w:val="24"/>
          <w:szCs w:val="24"/>
          <w:rtl/>
        </w:rPr>
        <w:br/>
        <w:t>بر اين اساس، عنصرى در دين تعبيه شده كه حافظ دين است و از آن جا كه مراد «اليوم»، روز غدير است، آن عنصر، «امامت» است. در تفاسير شيعى، اين مسئله مسلّم است و در منابع اهل سنت نيز به آن اشاره شده است.33 و امامان معصوم عليه السلام براى محفوظ ماندن اسلام در طول تاريخ حضور خود، سه كار انجام دادند؛</w:t>
      </w:r>
      <w:r w:rsidRPr="005E5992">
        <w:rPr>
          <w:rFonts w:ascii="Times New Roman" w:eastAsia="Times New Roman" w:hAnsi="Times New Roman" w:cs="B Badr"/>
          <w:sz w:val="24"/>
          <w:szCs w:val="24"/>
          <w:rtl/>
        </w:rPr>
        <w:br/>
        <w:t>الف. در كنار تأييد آيات قرآن، سنت نبوى را عيناً نقل كردند و نگذاشتند كه حوادث پس از رحلت و ممنوعيت نگارش حديث، سنت نبوى را نابود سازد و با اين كار، منابع دين را حفظ كردند.</w:t>
      </w:r>
      <w:r w:rsidRPr="005E5992">
        <w:rPr>
          <w:rFonts w:ascii="Times New Roman" w:eastAsia="Times New Roman" w:hAnsi="Times New Roman" w:cs="B Badr"/>
          <w:sz w:val="24"/>
          <w:szCs w:val="24"/>
          <w:rtl/>
        </w:rPr>
        <w:br/>
        <w:t>ب. روش هاى فهم قرآن، سنت و استنباط احكام اسلام را آموزش دادند تا عالمان بتوانند رأى اسلام را در هر زمينه، از منابع آن، استخراج و استنباط كنند. اين روش - كه اجتهاد مصطلح شيعى بر پايه آن بنا شده است - راهى است كه مى تواند رأى اسلام را در همه زمان ها، درباره هر موضوعى از منابع دين به دست آورد.</w:t>
      </w:r>
      <w:r w:rsidRPr="005E5992">
        <w:rPr>
          <w:rFonts w:ascii="Times New Roman" w:eastAsia="Times New Roman" w:hAnsi="Times New Roman" w:cs="B Badr"/>
          <w:sz w:val="24"/>
          <w:szCs w:val="24"/>
          <w:rtl/>
        </w:rPr>
        <w:br/>
        <w:t>ج. كسانى را كه داراى شايستگى لازم براى به كارگيرى اين روش هستند، به مردم معرفى كردند.</w:t>
      </w:r>
      <w:r w:rsidRPr="005E5992">
        <w:rPr>
          <w:rFonts w:ascii="Times New Roman" w:eastAsia="Times New Roman" w:hAnsi="Times New Roman" w:cs="B Badr"/>
          <w:sz w:val="24"/>
          <w:szCs w:val="24"/>
          <w:rtl/>
        </w:rPr>
        <w:br/>
        <w:t>ب. عنصر اجتهاد؛ فرآيند «اجتهاد» به عنوان عاملى پايا و پويا در ادوار مختلف تاريخ و در مواجهه با مسائل هر عصر، راه استنباط و اكتشاف عالمانه معارف دينى را گشوده و حضور مستمر و پاسخ گوى دين را ميسّر ساخته است. در پرتو اصل اجتهاد است كه اسلام با مقتضيات زمان و نيازهاى نوين منطبق شده و به بن بست نمى رسد. فقها از طريق اجتهاد به تبيين و حل و فصل مسايل جديد مى پردازند. اجتهاد با تفويض اختيارات ويژه به حاكم دينى قلمرو اختيارات وى در اداره كشور را بسط داده و از بروز معضلات سياسى و اجتماعى جلوگيرى مى كند.34</w:t>
      </w:r>
      <w:r w:rsidRPr="005E5992">
        <w:rPr>
          <w:rFonts w:ascii="Times New Roman" w:eastAsia="Times New Roman" w:hAnsi="Times New Roman" w:cs="B Badr"/>
          <w:sz w:val="24"/>
          <w:szCs w:val="24"/>
          <w:rtl/>
        </w:rPr>
        <w:br/>
        <w:t>ج. قوانين ثابت و متغير؛ انسان داراى نيازهاى ثابت و متغير است و دين اسلام، براى نيازهاى ثابت، قوانين ثابت و براى نيازهاى دگرگون شونده، قوانين متغير وضع كرده است.</w:t>
      </w:r>
      <w:r w:rsidRPr="005E5992">
        <w:rPr>
          <w:rFonts w:ascii="Times New Roman" w:eastAsia="Times New Roman" w:hAnsi="Times New Roman" w:cs="B Badr"/>
          <w:sz w:val="24"/>
          <w:szCs w:val="24"/>
          <w:rtl/>
        </w:rPr>
        <w:br/>
        <w:t>دكتر واگلرى - استاد تاريخ تمدن اسلامى در دانشگاه ناپولى ايتاليا - ضمن بيان امتيازات اسلام، درباره عنصر انطباق پذيرى قوانين آن با شرايط هر عصر مى نويسد: «... تعجب ما از دينى افزوده مى شود كه مبادى اساسى اخلاق را بر پايه انتظام و وجوب پايه ريزى مى كند و واجبات انسان را نسبت به خويشتن و ديگران، در قالب قوانين دقيقى مى ريزد كه تحوّل و تطوّر را پذيرنده است و با عالى ترين ترقّيات فكرى متناسب مى باشد»35.</w:t>
      </w:r>
      <w:r w:rsidRPr="005E5992">
        <w:rPr>
          <w:rFonts w:ascii="Times New Roman" w:eastAsia="Times New Roman" w:hAnsi="Times New Roman" w:cs="B Badr"/>
          <w:sz w:val="24"/>
          <w:szCs w:val="24"/>
          <w:rtl/>
        </w:rPr>
        <w:br/>
        <w:t xml:space="preserve">د. پيوند با عقل؛ يكى از مهم ترين علل جاودانگى اسلام، پيوند مستحكم آن با عقل است. دين و خرد در اسلام، داراى رابطه و جدايى ناپذيرى است؛ آيات متعددى وجود دارد كه مسلمانان را به تعقل دعوت و از عدم تعقل منع مى نمايد نظير؛ </w:t>
      </w:r>
      <w:r w:rsidRPr="005E5992">
        <w:rPr>
          <w:rFonts w:ascii="Times New Roman" w:eastAsia="Times New Roman" w:hAnsi="Times New Roman" w:cs="B Badr"/>
          <w:b/>
          <w:bCs/>
          <w:color w:val="008000"/>
          <w:sz w:val="24"/>
          <w:szCs w:val="24"/>
          <w:rtl/>
        </w:rPr>
        <w:t>«كَذلِكَ يبَينُ اللهُ لَكُمْ آياتِهِ لَعَلَّكُمْ تَعْقِلُونَ»</w:t>
      </w:r>
      <w:r w:rsidRPr="005E5992">
        <w:rPr>
          <w:rFonts w:ascii="Times New Roman" w:eastAsia="Times New Roman" w:hAnsi="Times New Roman" w:cs="B Badr"/>
          <w:sz w:val="24"/>
          <w:szCs w:val="24"/>
          <w:rtl/>
        </w:rPr>
        <w:t>36. اسلام در عرصه اعتقادات، تقليد را برنمى تابد و پذيرفتن اصول عقايد را به دليل و عقل منوط مى نمايد و در عرصه شريعت و فقه نيز عقل عِدل قرآن و سنت و از منابع استخراج شريعت محسوب مى شود؛ «</w:t>
      </w:r>
      <w:r w:rsidRPr="005E5992">
        <w:rPr>
          <w:rFonts w:ascii="Times New Roman" w:eastAsia="Times New Roman" w:hAnsi="Times New Roman" w:cs="B Badr"/>
          <w:b/>
          <w:bCs/>
          <w:color w:val="008000"/>
          <w:sz w:val="24"/>
          <w:szCs w:val="24"/>
          <w:rtl/>
        </w:rPr>
        <w:t>كل ما حكم به العقل حكم به الشرع و كل ما حكم به الشرع حكم به العقل</w:t>
      </w:r>
      <w:r w:rsidRPr="005E5992">
        <w:rPr>
          <w:rFonts w:ascii="Times New Roman" w:eastAsia="Times New Roman" w:hAnsi="Times New Roman" w:cs="B Badr"/>
          <w:sz w:val="24"/>
          <w:szCs w:val="24"/>
          <w:rtl/>
        </w:rPr>
        <w:t>37؛ هر آن چه عقل حكم مى كند شرع نيز حكم مى كند و آن چه شرع حكم مى كند، عقل نيز همان گونه حكم مى كند».</w:t>
      </w:r>
      <w:r w:rsidRPr="005E5992">
        <w:rPr>
          <w:rFonts w:ascii="Times New Roman" w:eastAsia="Times New Roman" w:hAnsi="Times New Roman" w:cs="B Badr"/>
          <w:sz w:val="24"/>
          <w:szCs w:val="24"/>
          <w:rtl/>
        </w:rPr>
        <w:br/>
        <w:t>ه. جامع بودن؛ همه سونگرى و در نظر گرفتن تمامى ابعاد و جوانب حيات بشرى و فرو ننهادن هيچ يك از حوزه هايى كه انسان در آنها نيازمند هدايت هاى الهى و دينى است، سهم به سزايى در جاودانگى اسلام دارد.</w:t>
      </w:r>
      <w:r w:rsidRPr="005E5992">
        <w:rPr>
          <w:rFonts w:ascii="Times New Roman" w:eastAsia="Times New Roman" w:hAnsi="Times New Roman" w:cs="B Badr"/>
          <w:sz w:val="24"/>
          <w:szCs w:val="24"/>
          <w:rtl/>
        </w:rPr>
        <w:br/>
        <w:t>ادوارد گيبون38 مى نويسد: «قرآن... قانون اساسى، شامل رويه قضايى ونظامات مدنى و جزايى و حاوى قوانينى است كه تمام عمليات و امور مالى بشر را اداره مى كند... دستورى است شامل مجموعه قوانين دينى و اجتماعى، مدنى، تجارى، نظامى، قضايى، جنايى و جزايى. همين مجموعه قوانين، از تكاليف زندگى روزانه تا تشريفات دينى، از تزكيه نفس تا حفظ بدن و بهداشت و از حقوق عمومى تا حقوق فردى و از منافع فردى تا منافع عمومى و از اخلاقيات تا جنايات و از عذاب و مكافات اين جهان تا عذاب و مكافات جهان آينده، همه را در بر دارد».39</w:t>
      </w:r>
      <w:r w:rsidRPr="005E5992">
        <w:rPr>
          <w:rFonts w:ascii="Times New Roman" w:eastAsia="Times New Roman" w:hAnsi="Times New Roman" w:cs="B Badr"/>
          <w:sz w:val="24"/>
          <w:szCs w:val="24"/>
          <w:rtl/>
        </w:rPr>
        <w:br/>
        <w:t xml:space="preserve">و. هماهنگى با فطرت و طبيعت؛ انسان ها در عين دارا بودن تفاوت ها و دگرگونى هايى كه بر اثر شرايط زمانى و مكانى بر آنها عارض شده است، فطرت يگانه اى دارند. هر اندازه آيينى با اصول فطرى انسان، پيوند محكم ترى برقرار كند، از پايايى و ماندگارى بيشترى برخوردار خواهد بود و هر قدر از آن فاصله گيرد، گرفتار ناپايدارى و ناماندگارى خواهد شد. </w:t>
      </w:r>
      <w:r w:rsidRPr="005E5992">
        <w:rPr>
          <w:rFonts w:ascii="Times New Roman" w:eastAsia="Times New Roman" w:hAnsi="Times New Roman" w:cs="B Badr"/>
          <w:b/>
          <w:bCs/>
          <w:color w:val="008000"/>
          <w:sz w:val="24"/>
          <w:szCs w:val="24"/>
          <w:rtl/>
        </w:rPr>
        <w:t>«فَأَقِمْ وَجْهَكَ لِلدِّينِ حَنِيفًا فِطْرَةَ اللَّهِ الَّتِى فَطَرَ النَّاسَ عَلَيهَا لَا تَبْدِيلَ لِخَلْقِ اللَّهِ ذَلِكَ الدِّينُ الْقَيمُ وَلَكِنَّ أَكْثَرَ النَّاسِ لَا يعْلَمُونَ»</w:t>
      </w:r>
      <w:r w:rsidRPr="005E5992">
        <w:rPr>
          <w:rFonts w:ascii="Times New Roman" w:eastAsia="Times New Roman" w:hAnsi="Times New Roman" w:cs="B Badr"/>
          <w:sz w:val="24"/>
          <w:szCs w:val="24"/>
          <w:rtl/>
        </w:rPr>
        <w:t>40؛ پس روى خود را با گرايش تمام به حق به سوى اين دين كن با همان سرشتى كه خدا مردم را بر آن سرشته است آفرينش خداى تغييرپذير نيست اين است همان دين پايدار ولى بيشتر مردم نمى دانند». اين آيه به طور صريح دين را - كه مراد اسلام است - يك نوع فطرت و خلقت الهى توصيف مى كند كه با آفرينش انسان در هم آميخته و چنان با آن عجين شده است كه قابل تبديل و انفكاك نيست. آيه شريفه نه تنها بر جاودانگى اسلام دلالت مى كند، كه در مقام تبيين و تفسير مبناى علمى آن نيز مى باشد.41</w:t>
      </w:r>
      <w:r w:rsidRPr="005E5992">
        <w:rPr>
          <w:rFonts w:ascii="Times New Roman" w:eastAsia="Times New Roman" w:hAnsi="Times New Roman" w:cs="B Badr"/>
          <w:sz w:val="24"/>
          <w:szCs w:val="24"/>
          <w:rtl/>
        </w:rPr>
        <w:br/>
        <w:t>ز. جهانى بودن؛ قرآن، هيچ گاه مخاطب خود را اعراب يا قوم ديگرى قرار نداده و همواره به جميع مردم و يا مؤمنان خطاب نموده و هدايت خود را شامل همه انسان ها (الناس42 و العالمين43) دانسته است.</w:t>
      </w:r>
      <w:r w:rsidRPr="005E5992">
        <w:rPr>
          <w:rFonts w:ascii="Times New Roman" w:eastAsia="Times New Roman" w:hAnsi="Times New Roman" w:cs="B Badr"/>
          <w:sz w:val="24"/>
          <w:szCs w:val="24"/>
          <w:rtl/>
        </w:rPr>
        <w:br/>
        <w:t>ح. تحريف ناپذيرى؛ يكى از امتيارات مهم اسلام نسبت به ساير اديان الهى قبل از خود، تحريف ناپذيرى آن است؛</w:t>
      </w:r>
      <w:r w:rsidRPr="005E5992">
        <w:rPr>
          <w:rFonts w:ascii="Times New Roman" w:eastAsia="Times New Roman" w:hAnsi="Times New Roman" w:cs="B Badr"/>
          <w:b/>
          <w:bCs/>
          <w:color w:val="008000"/>
          <w:sz w:val="24"/>
          <w:szCs w:val="24"/>
          <w:rtl/>
        </w:rPr>
        <w:t xml:space="preserve"> «وَ إِنَّه لَكِتابٌ عَزِيزٌ لاَ يأتِيهِ البَاطِلُ مِن بَينِ يدَيهِ وَ لاَ مِن خَلفِهِ تَنزِيلٌ مِن حَكِيمٍ حَمِيدٍ»</w:t>
      </w:r>
      <w:r w:rsidRPr="005E5992">
        <w:rPr>
          <w:rFonts w:ascii="Times New Roman" w:eastAsia="Times New Roman" w:hAnsi="Times New Roman" w:cs="B Badr"/>
          <w:sz w:val="24"/>
          <w:szCs w:val="24"/>
          <w:rtl/>
        </w:rPr>
        <w:t>44 اين آيه صراحت دارد كه هيچ گونه بطلان و نسخى تا قيامت دامن گير قرآن نخواهد شد.</w:t>
      </w:r>
      <w:r w:rsidRPr="005E5992">
        <w:rPr>
          <w:rFonts w:ascii="Times New Roman" w:eastAsia="Times New Roman" w:hAnsi="Times New Roman" w:cs="B Badr"/>
          <w:sz w:val="24"/>
          <w:szCs w:val="24"/>
          <w:rtl/>
        </w:rPr>
        <w:br/>
        <w:t>علامه طباطبايى در اين باره مى نويسد: «فالمراد بقوله «من بين يديه و لا من خلفه» زمان الحال و الاستقبال اَى زمان النزول و ما بعده الى يوم القيامه».45</w:t>
      </w:r>
      <w:r w:rsidRPr="005E5992">
        <w:rPr>
          <w:rFonts w:ascii="Times New Roman" w:eastAsia="Times New Roman" w:hAnsi="Times New Roman" w:cs="B Badr"/>
          <w:sz w:val="24"/>
          <w:szCs w:val="24"/>
          <w:rtl/>
        </w:rPr>
        <w:br/>
        <w:t>ط. عصرى نبودن قرآن؛ اين كه قرآن به وقايع زمان خود و يا به گذشته ها اشاره كرده است، آن را منحصر به يك عصر نمى سازد؛ زيرا قرآن، منحصر به ذكر چند حادثه و نكته تاريخى گذرا نيست. اين كتاب، مشتمل بر معارفى جاودان، در باب خداشناسى، كيهان شناسى، انسان شناسى، راه شناسى، راهنماشناسى و مجموعه گسترده اى از احكام، اخلاق و... است كه همه زمان ها را پوشش مى دهد و هدايت بشريت به سوى سعادت را در هر مقطع تاريخى تأمين مى كند.46</w:t>
      </w:r>
      <w:r w:rsidRPr="005E5992">
        <w:rPr>
          <w:rFonts w:ascii="Times New Roman" w:eastAsia="Times New Roman" w:hAnsi="Times New Roman" w:cs="B Badr"/>
          <w:sz w:val="24"/>
          <w:szCs w:val="24"/>
          <w:rtl/>
        </w:rPr>
        <w:br/>
        <w:t>از طرفى وقايع تاريخى بيان شده در قرآن، هر چند مربوط به گذشته است، ولى كار كرد آنها، مربوط به آينده است و به عبارت ديگر، هر يك از آنها، بيانگر نوعى سنت تغييرناپذير تاريخى يا حكم و قانون كلى عمومى است.</w:t>
      </w:r>
      <w:r w:rsidRPr="005E5992">
        <w:rPr>
          <w:rFonts w:ascii="Times New Roman" w:eastAsia="Times New Roman" w:hAnsi="Times New Roman" w:cs="B Badr"/>
          <w:sz w:val="24"/>
          <w:szCs w:val="24"/>
          <w:rtl/>
        </w:rPr>
        <w:br/>
        <w:t>افزون بر اين، در قرآن، از آينده و آيندگان نيز سخن بسيار گفته شده است به عنوان مثال، قرآن از آينده بشريت سخن رانده و آينده اى درخشان در سايه حاكميت توحيد، تقوا و عدالت را نويد داده است.47 با چنين ويژگى هايى دين مبين اسلام پاسخگوى تمامى نيازهاى بشر و جهان در همه زمان ها مى باشد.</w:t>
      </w:r>
      <w:r w:rsidRPr="005E5992">
        <w:rPr>
          <w:rFonts w:ascii="Times New Roman" w:eastAsia="Times New Roman" w:hAnsi="Times New Roman" w:cs="B Badr"/>
          <w:sz w:val="24"/>
          <w:szCs w:val="24"/>
          <w:rtl/>
        </w:rPr>
        <w:br/>
        <w:t>انكار قيامت</w:t>
      </w:r>
      <w:r w:rsidRPr="005E5992">
        <w:rPr>
          <w:rFonts w:ascii="Times New Roman" w:eastAsia="Times New Roman" w:hAnsi="Times New Roman" w:cs="B Badr"/>
          <w:sz w:val="24"/>
          <w:szCs w:val="24"/>
          <w:rtl/>
        </w:rPr>
        <w:br/>
        <w:t>قيامت به عنوان يكى از اصول مسلم اديان توحيدى از نگاه على محمد باب و حسينعلى ميرزا موهوم و دروغ پنداشته شده است؛48 باب در كتاب «بيان» با عبارات چند پهلو و مبهم و به هم بافته تحت اين عناوين كه «قيامت عبارت است از وقت ظهور شجره حقيقت در هر زمان و به هر اسم»49 و «يوم قيامت يومى است مثل كل ايام شمس طالع مى گردد و غارب»50 و «جنت عبارت است از اثبات يعنى تصديق و ايمان به نقطه ظهور»51 و «نار عبارت است از نفى يعنى عدم ايمان به نقطه ظهور و انكار او»52 به نفى قيامت و بهشت و جهنم مى پردازد و در ادامه به گونه اى خاص تعبيرهاى خود بافته و بسيار مبهم درباره مرگ، قبر، سؤال ملائك، ميزان، صراط، حساب، پاداش و جزا ارائه مى دهد و در نهايت به نفى آنها اقدام مى نمايد.</w:t>
      </w:r>
      <w:r w:rsidRPr="005E5992">
        <w:rPr>
          <w:rFonts w:ascii="Times New Roman" w:eastAsia="Times New Roman" w:hAnsi="Times New Roman" w:cs="B Badr"/>
          <w:sz w:val="24"/>
          <w:szCs w:val="24"/>
          <w:rtl/>
        </w:rPr>
        <w:br/>
        <w:t>حسينعلى بهاء نيز بر اين عقيده است كه با ظهور او «قيامت برپا شده» است، در كتاب لوح اقدس مى گويد: «به تحقيق قيامت برپا شد و اسرافيل هم در صور دميد و منادى هم ندا داد. و زمين هم به ظهور من متزلزل شد و كوه ها هم به ظهور من مانند پنبه زده شد و آسمان ها هم پيچيده شد و بهشت هم در طرف راست قرار داده شد و آتش هم باشتغال درآمد باز هم انكار مى كند.»</w:t>
      </w:r>
      <w:r w:rsidRPr="005E5992">
        <w:rPr>
          <w:rFonts w:ascii="Times New Roman" w:eastAsia="Times New Roman" w:hAnsi="Times New Roman" w:cs="B Badr"/>
          <w:sz w:val="24"/>
          <w:szCs w:val="24"/>
          <w:rtl/>
        </w:rPr>
        <w:br/>
        <w:t>بعد مى گويد: «اى جماعت بهائيان گوارا باد شما را اين بهشت كه بقاء جمال من است. و همچنين در جاى ديگر مى گويد: بگو به مردم كه قيامت برپا شد و گذشت قيامت تمام شد قيامت و صاحب قيامت كه من باشم آمد و زلزله زمين تمام شد و اگر كسى بگويد كه بهشت كو و كجاست آتش دوزخ، پس اى جماعت بهائيان جواب مردم را بگوئيد كه قيامت عبارت از ظهور ميرزا حسينعلى است و بهشت ديدن روى ميرزا حسينعلى است، آتش دوزخ همان جان توست. در صورتى كه ايمان به حسينعلى نياورده باشيد»53.</w:t>
      </w:r>
      <w:r w:rsidRPr="005E5992">
        <w:rPr>
          <w:rFonts w:ascii="Times New Roman" w:eastAsia="Times New Roman" w:hAnsi="Times New Roman" w:cs="B Badr"/>
          <w:sz w:val="24"/>
          <w:szCs w:val="24"/>
          <w:rtl/>
        </w:rPr>
        <w:br/>
        <w:t>بر اين اساس بهائيان معتقدند روز رستاخيز فرا رسيده است و آن ساعت موعود روزى بوده كه بهاء خود را به نبوت دعوت كرده است و قيامت مردمان گذشته برپا شد و مردم همه از قبرها بيرون آمدند و نتيجه اعمال خود را ديدند و زمين از وقايع گذشته خود خبر داد و همه مردمان روى زمين از زنده و مرده در پيشگاه رب العالمين حاضر گشتند و اهل بهشت با ديدار جمال ميرزا بهاء به بهشت رسيدند و اهل آتش چون از لقاء او محروم شدند و از نفس خود پيروى مى كردند، مستحق دوزخ شدند.54</w:t>
      </w:r>
      <w:r w:rsidRPr="005E5992">
        <w:rPr>
          <w:rFonts w:ascii="Times New Roman" w:eastAsia="Times New Roman" w:hAnsi="Times New Roman" w:cs="B Badr"/>
          <w:sz w:val="24"/>
          <w:szCs w:val="24"/>
          <w:rtl/>
        </w:rPr>
        <w:br/>
        <w:t>نقد و بررسى</w:t>
      </w:r>
      <w:r w:rsidRPr="005E5992">
        <w:rPr>
          <w:rFonts w:ascii="Times New Roman" w:eastAsia="Times New Roman" w:hAnsi="Times New Roman" w:cs="B Badr"/>
          <w:sz w:val="24"/>
          <w:szCs w:val="24"/>
          <w:rtl/>
        </w:rPr>
        <w:br/>
        <w:t xml:space="preserve">به طور كلى مفهوم قيامت، بهشت و جهنم، برزخ و معاد از ديد اين فرقه با اصول و عقائد مشترك اديان الهى تفاوت اساسى داشته و به هيچ وجه در چارچوب آموزه هاى وحيانى نمى گنجد؛ قرآن كريم - كه حقانيت آن مورد تأييد بهائيت است - معاد و زندگى مجدد انسان ها را يك اصل مسلّم دانسته و هدف از آن را چنين برمى شمارد: </w:t>
      </w:r>
      <w:r w:rsidRPr="005E5992">
        <w:rPr>
          <w:rFonts w:ascii="Times New Roman" w:eastAsia="Times New Roman" w:hAnsi="Times New Roman" w:cs="B Badr"/>
          <w:b/>
          <w:bCs/>
          <w:color w:val="008000"/>
          <w:sz w:val="24"/>
          <w:szCs w:val="24"/>
          <w:rtl/>
        </w:rPr>
        <w:t>«فَمَن يعْمَلْ مِثْقَالَ ذَرَّةٍ خَيرًا يرَهُ. وَمَن يعْمَلْ مِثْقَالَ ذَرَّةٍ شَرًّا يرَهُ»</w:t>
      </w:r>
      <w:r w:rsidRPr="005E5992">
        <w:rPr>
          <w:rFonts w:ascii="Times New Roman" w:eastAsia="Times New Roman" w:hAnsi="Times New Roman" w:cs="B Badr"/>
          <w:sz w:val="24"/>
          <w:szCs w:val="24"/>
          <w:rtl/>
        </w:rPr>
        <w:t>55؛ «هر كسى ذره اى عمل نيك و خوب انجام داده آن را مشاهده كند و هر كسى عمل بد از او سر زده آن را ببيند» و پيرامون زمان قيامت، چگونگى وقوع و تحولات بعدى آن در آيات متعدد علائم و نشانه آشكارى را ذكر كرده است؛ نظير آنكه نظام كنونى عالم با پديد آمدن زلزله عظيم در زمين، شكافته شدن درياها، به حركت آمدن كوه ها و در هم كوبيدنشان، خاموش گشتن ماه و خورشيد و ستارگان عظيم، پر از دود و ابر شدن فضاى آسمان و... دگرگون شود. چنانكه در سوره قيامت مى فرمايد: «هنگامى كه چشم ها از شدت هول و وحشت به گردش درآيد و مضطرب شود زمانى كه ماه بى نور شود زمانى كه خورشيد ماه يكجا جمع شود»56. در چنين روزى مردم در برابر پروردگار جهانيان به پا خاسته و در يك صحنه جمع مى شوند، دادگاه عدل الهى تشكيل گرديده به محاسبه اعمال، افكار، عقايد، اوصاف و اخلاق آدمى پرداخته مى شود؛ مؤمنان روسفيد، شاد و خندان به سوى بهشت و كافران و منافقان، روسياه و اندوهگين به سوى دوزخ روانه مى گردند و علامت هاى ديگرى كه در آيات و روايات اسلامى بيان گرديده است.57</w:t>
      </w:r>
      <w:r w:rsidRPr="005E5992">
        <w:rPr>
          <w:rFonts w:ascii="Times New Roman" w:eastAsia="Times New Roman" w:hAnsi="Times New Roman" w:cs="B Badr"/>
          <w:sz w:val="24"/>
          <w:szCs w:val="24"/>
          <w:rtl/>
        </w:rPr>
        <w:br/>
        <w:t>بنابراين ادعاى بهائيت پيرامون برپائى قيامت و ارائه تفسيرى متفاوت از آن، آن قدر سست و بى بنياد و فاقد پشتوانه دينى و منطقى است كه با اندك توجهى بطلان آن آشكار مى باشد.58</w:t>
      </w:r>
      <w:r w:rsidRPr="005E5992">
        <w:rPr>
          <w:rFonts w:ascii="Times New Roman" w:eastAsia="Times New Roman" w:hAnsi="Times New Roman" w:cs="B Badr"/>
          <w:sz w:val="24"/>
          <w:szCs w:val="24"/>
          <w:rtl/>
        </w:rPr>
        <w:br/>
        <w:t>سوم. ناسازگارى با اصل مهدويت</w:t>
      </w:r>
      <w:r w:rsidRPr="005E5992">
        <w:rPr>
          <w:rFonts w:ascii="Times New Roman" w:eastAsia="Times New Roman" w:hAnsi="Times New Roman" w:cs="B Badr"/>
          <w:sz w:val="24"/>
          <w:szCs w:val="24"/>
          <w:rtl/>
        </w:rPr>
        <w:br/>
        <w:t>انتظار ظهور منجى عقيده ايست كه در اديان آسمانى و مذاهب مختلف جهان، به مثابه يك اصل مسلم، مورد پذيرش است. مطابق اين آموزه در آخرين دوره هاى تاريخ بشريت، در حالى كه جهان مملو از ظلم و جور شده است، مصلحى الهى خواهد آمد و نظام جهان را بر اساس پرستش و عبادت خداى يگانه بر مبناى عدل و دوستى برپا خواهد نمود.</w:t>
      </w:r>
      <w:r w:rsidRPr="005E5992">
        <w:rPr>
          <w:rFonts w:ascii="Times New Roman" w:eastAsia="Times New Roman" w:hAnsi="Times New Roman" w:cs="B Badr"/>
          <w:sz w:val="24"/>
          <w:szCs w:val="24"/>
          <w:rtl/>
        </w:rPr>
        <w:br/>
        <w:t>قرآن كريم در اين زمينه مى فرمايد:</w:t>
      </w:r>
      <w:r w:rsidRPr="005E5992">
        <w:rPr>
          <w:rFonts w:ascii="Times New Roman" w:eastAsia="Times New Roman" w:hAnsi="Times New Roman" w:cs="B Badr"/>
          <w:sz w:val="24"/>
          <w:szCs w:val="24"/>
          <w:rtl/>
        </w:rPr>
        <w:br/>
      </w:r>
      <w:r w:rsidRPr="005E5992">
        <w:rPr>
          <w:rFonts w:ascii="Times New Roman" w:eastAsia="Times New Roman" w:hAnsi="Times New Roman" w:cs="B Badr"/>
          <w:b/>
          <w:bCs/>
          <w:color w:val="008000"/>
          <w:sz w:val="24"/>
          <w:szCs w:val="24"/>
          <w:rtl/>
        </w:rPr>
        <w:t>«وَلَقَدْ كَتَبْنَا فِى الزَّبُورِ مِن بَعْدِ الذِّكْرِ أَنَّ الْأَرْضَ يرِثُهَا عِبَادِى الصَّالِحُونَ»</w:t>
      </w:r>
      <w:r w:rsidRPr="005E5992">
        <w:rPr>
          <w:rFonts w:ascii="Times New Roman" w:eastAsia="Times New Roman" w:hAnsi="Times New Roman" w:cs="B Badr"/>
          <w:sz w:val="24"/>
          <w:szCs w:val="24"/>
          <w:rtl/>
        </w:rPr>
        <w:t>59؛ «و در حقيقت در زبور پس از تورات نوشتيم كه بندگان صالح من وارث زمين خواهند شد».</w:t>
      </w:r>
      <w:r w:rsidRPr="005E5992">
        <w:rPr>
          <w:rFonts w:ascii="Times New Roman" w:eastAsia="Times New Roman" w:hAnsi="Times New Roman" w:cs="B Badr"/>
          <w:sz w:val="24"/>
          <w:szCs w:val="24"/>
          <w:rtl/>
        </w:rPr>
        <w:br/>
        <w:t xml:space="preserve">در اسلام نيز اعتقاد به ظهور حضرت مهدى(عج) به عنوان منجى عالم بشريت بر پايه قوى ترين برهان هاى نقلى و عقلى استوار است؛ </w:t>
      </w:r>
      <w:r w:rsidRPr="005E5992">
        <w:rPr>
          <w:rFonts w:ascii="Times New Roman" w:eastAsia="Times New Roman" w:hAnsi="Times New Roman" w:cs="B Badr"/>
          <w:b/>
          <w:bCs/>
          <w:color w:val="008000"/>
          <w:sz w:val="24"/>
          <w:szCs w:val="24"/>
          <w:rtl/>
        </w:rPr>
        <w:t>«وَنُرِيدُ أَن نَّمُنَّ عَلَى الَّذِينَ اسْتُضْعِفُوا فِى الْأَرْضِ وَنَجْعَلَهُمْ أَئِمَّةً وَنَجْعَلَهُمُ الْوَارِثِينَ»</w:t>
      </w:r>
      <w:r w:rsidRPr="005E5992">
        <w:rPr>
          <w:rFonts w:ascii="Times New Roman" w:eastAsia="Times New Roman" w:hAnsi="Times New Roman" w:cs="B Badr"/>
          <w:sz w:val="24"/>
          <w:szCs w:val="24"/>
          <w:rtl/>
        </w:rPr>
        <w:t>60؛ «اراده كرده ايم بر كسانى كه ضعيف نگاه داشته شده اند منت گذارده و آنها را پيشوايان خلق قرار دهيم و وارث ملك و جاه گردانيم»61 و هيچ يك از مسلمانان به انكار يا تشكيك در آن نپرداخته اند.</w:t>
      </w:r>
      <w:r w:rsidRPr="005E5992">
        <w:rPr>
          <w:rFonts w:ascii="Times New Roman" w:eastAsia="Times New Roman" w:hAnsi="Times New Roman" w:cs="B Badr"/>
          <w:sz w:val="24"/>
          <w:szCs w:val="24"/>
          <w:rtl/>
        </w:rPr>
        <w:br/>
        <w:t>تحريف مهدويت</w:t>
      </w:r>
      <w:r w:rsidRPr="005E5992">
        <w:rPr>
          <w:rFonts w:ascii="Times New Roman" w:eastAsia="Times New Roman" w:hAnsi="Times New Roman" w:cs="B Badr"/>
          <w:sz w:val="24"/>
          <w:szCs w:val="24"/>
          <w:rtl/>
        </w:rPr>
        <w:br/>
        <w:t>سيد على محمد باب در ابتدا با توجه به اين اعتقاد راسخ در ميان جامعه اسلامى خود را باب و وسيلهِ ارتباط مردم با امام زمان(عج) دانسته و مى نويسد: «فرض است بر مقام رحمت خداوند عالم كه از جانب حجت خود عبدى را با حجت وافيه منتخب و اظهار فرمايد تا آنكه سبيل اختلافات را به نقطه وحدت برساند»62 وى با اين جملات ضرورت وجودى باب و واسطه با امام زمان را متذكر مى شود.</w:t>
      </w:r>
      <w:r w:rsidRPr="005E5992">
        <w:rPr>
          <w:rFonts w:ascii="Times New Roman" w:eastAsia="Times New Roman" w:hAnsi="Times New Roman" w:cs="B Badr"/>
          <w:sz w:val="24"/>
          <w:szCs w:val="24"/>
          <w:rtl/>
        </w:rPr>
        <w:br/>
        <w:t>باب به مرور زمان ادعاى خود را تغيير داده و از «مهدويت» سخن به ميان مى آورد و با ادعاى «قائم منتظر» و «مهدويت» مى گويد: «منم آن كسى كه هزارسال مى باشد كه منتظر آن مى باشيد»63. سپس ملاحسين بشرويه اى را «باب» خويش ناميده و براى دعوت به خراسان فرستاد تا مردم را گرد آورده و با درفش هاى سياه خروج كنند.! على محمد خود نيز براى اين كه به مقتضاى حديثى كه مى گويد: «امام زمان(عج) از مكّه ظهور خواهد كرد و يارانش از خراسان بيرون مى آيد»، به حجاز مى رود هرچند به دليل ترس از مطرح كردن ادعاى خويش به بوشهر بازمى گردد.</w:t>
      </w:r>
      <w:r w:rsidRPr="005E5992">
        <w:rPr>
          <w:rFonts w:ascii="Times New Roman" w:eastAsia="Times New Roman" w:hAnsi="Times New Roman" w:cs="B Badr"/>
          <w:sz w:val="24"/>
          <w:szCs w:val="24"/>
          <w:rtl/>
        </w:rPr>
        <w:br/>
        <w:t>سيد باب در نوشته هاى آخر خود تلاش نمايد با تفسيرها و تأويلات مضحك احاديث مهدويت را بر خود تطبيق دهد هرچند مدت دعوت قائميت و مهدويت او، حدود دو سال و نيم در آخر زندگى اش بيش نبود و با وجود توبه نامه، در ادعاى خويش، ثبات قدم نداشته است.64</w:t>
      </w:r>
      <w:r w:rsidRPr="005E5992">
        <w:rPr>
          <w:rFonts w:ascii="Times New Roman" w:eastAsia="Times New Roman" w:hAnsi="Times New Roman" w:cs="B Badr"/>
          <w:sz w:val="24"/>
          <w:szCs w:val="24"/>
          <w:rtl/>
        </w:rPr>
        <w:br/>
        <w:t>انكار مهدويت</w:t>
      </w:r>
      <w:r w:rsidRPr="005E5992">
        <w:rPr>
          <w:rFonts w:ascii="Times New Roman" w:eastAsia="Times New Roman" w:hAnsi="Times New Roman" w:cs="B Badr"/>
          <w:sz w:val="24"/>
          <w:szCs w:val="24"/>
          <w:rtl/>
        </w:rPr>
        <w:br/>
        <w:t>پس از باب، ميرزا حسينعلى نورى نيز ابتدا در نوشته هايش در صدد تطبيق روايات مربوط به امام مهدى(عج) بر خويش بر آمد. اما از آنجا كه پس از ادعاى الوهيت و خدايى وى اين عقيده سد راه او قرارگرفته بود، وجود امام زمان(عج) را موهوم دانسته و مى نويسد: «بعين بصيرت مشاهده كنيد هزارسال أو أزيد جمع فرق اثنى عشريه نفس موهومى را كه اصلاً موجود نبوده مع عيال و اطفال موهومه در مدائن موهومه محل معين نمودند»65. به همين طريق ديگر مبلغين بهائى وجود آن حضرت را انكار مى نمايند.</w:t>
      </w:r>
      <w:r w:rsidRPr="005E5992">
        <w:rPr>
          <w:rFonts w:ascii="Times New Roman" w:eastAsia="Times New Roman" w:hAnsi="Times New Roman" w:cs="B Badr"/>
          <w:sz w:val="24"/>
          <w:szCs w:val="24"/>
          <w:rtl/>
        </w:rPr>
        <w:br/>
        <w:t>نقد و بررسى</w:t>
      </w:r>
      <w:r w:rsidRPr="005E5992">
        <w:rPr>
          <w:rFonts w:ascii="Times New Roman" w:eastAsia="Times New Roman" w:hAnsi="Times New Roman" w:cs="B Badr"/>
          <w:sz w:val="24"/>
          <w:szCs w:val="24"/>
          <w:rtl/>
        </w:rPr>
        <w:br/>
        <w:t>آموزه مهدويت اعتقادى سازنده، متكامل، اميدبخش و ترسيم كننده آينده اى متكامل براى جهان و بشريت است؛ كه از پشتوانه قويترين برهان هاى نقلى و عقلى استوار مى باشد. پيامبر گرامى اسلام صلى الله عليه و آله و ائمه معصومين عليهم السلام ضمن بيان ويژگى هاى آن در احاديث متواتر، امّت را به انتظارى سازنده براى ظهور منجى دادگستر ترغيب نموده اند. هر چند در طول تاريخ همواره برخى از افراد بيماردل، جاهل و جاه طلب با طرح ادّعاهاى واهى در صدد سوء استفاده از اين آموزه الهى برآمده و با ايجاد انحراف و اختلاف در بخش هايى از جامعه اسلامى زمينه عقب ماندگى، نفوذ و تحقق اهداف شوم استعمارگران را فراهم آورده اند. و اين در حالى است كه چنين ادعاهائى آن قدر سست و بى بنياد است كه نه تنها با ويژگى ها و نشانه هايى كه در كتب آسمانى و و متون اصيل اسلامى پيرامون مهدويت وجود دارد، سازگار نيست بلكه در تناقض كامل با اعترافات محمد على باب مى باشد.</w:t>
      </w:r>
      <w:r w:rsidRPr="005E5992">
        <w:rPr>
          <w:rFonts w:ascii="Times New Roman" w:eastAsia="Times New Roman" w:hAnsi="Times New Roman" w:cs="B Badr"/>
          <w:sz w:val="24"/>
          <w:szCs w:val="24"/>
          <w:rtl/>
        </w:rPr>
        <w:br/>
        <w:t>اقرار و اعتراف باب و بهاء؛ مبلغين بهائى در حالى وجود حضرت مهدى(عج) را انكار مى نمايند كه على محمد درباره وجود امام دوازدهم شيعيان و ساير خصوصيات آن حضرت بارها اقرار و اعتراف نموده و منكرين وجود آن حضرت را كافر مى داند.</w:t>
      </w:r>
      <w:r w:rsidRPr="005E5992">
        <w:rPr>
          <w:rFonts w:ascii="Times New Roman" w:eastAsia="Times New Roman" w:hAnsi="Times New Roman" w:cs="B Badr"/>
          <w:sz w:val="24"/>
          <w:szCs w:val="24"/>
          <w:rtl/>
        </w:rPr>
        <w:br/>
        <w:t xml:space="preserve">به عنوان نمونه در كتاب صحيفه عدليه صريحاً نام امام زمان(عج) را ذكر مى كند: «الحجة القائم محمدبن الحسن صاحب الزمان»66 و در صفحه 42 آن مى نويسد: «و شهادت مى دهم كه قائم آل محمد امام بر حق من است» و در تفسير سوره كوثر صفحه 88 راجع به غيبت حضرت مطلبى را آورده كه خلاصه و ترجمه آن چنين است: </w:t>
      </w:r>
      <w:r w:rsidRPr="005E5992">
        <w:rPr>
          <w:rFonts w:ascii="Times New Roman" w:eastAsia="Times New Roman" w:hAnsi="Times New Roman" w:cs="B Badr"/>
          <w:b/>
          <w:bCs/>
          <w:color w:val="008000"/>
          <w:sz w:val="24"/>
          <w:szCs w:val="24"/>
          <w:rtl/>
        </w:rPr>
        <w:t xml:space="preserve">«فَلا شَكَّ فى وُجودِ الإمامِ الغائِبِ القائِمِ المَستور سَلامُ اللّه عَلَيهِ...» </w:t>
      </w:r>
      <w:r w:rsidRPr="005E5992">
        <w:rPr>
          <w:rFonts w:ascii="Times New Roman" w:eastAsia="Times New Roman" w:hAnsi="Times New Roman" w:cs="B Badr"/>
          <w:sz w:val="24"/>
          <w:szCs w:val="24"/>
          <w:rtl/>
        </w:rPr>
        <w:t>يعنى؛ «پس شكى در وجود امام غايب نيست محققاً وجود او هم چون آفتاب در وسط ظهر ظاهر و هويدا است...» و ادامه مى دهد كه «هركس در باره او شك نمايد، در قدرت خدا شك نموده كه به تحقيق كافر شك زده اى است» همچنين در كتاب بيان فارسى و كليه آثارش سخن از «من يظهره اللّه » دارد كه به عقيده باب منظور از من يظهراللّه ، «محمدبن الحسن العسكرى» است.</w:t>
      </w:r>
      <w:r w:rsidRPr="005E5992">
        <w:rPr>
          <w:rFonts w:ascii="Times New Roman" w:eastAsia="Times New Roman" w:hAnsi="Times New Roman" w:cs="B Badr"/>
          <w:sz w:val="24"/>
          <w:szCs w:val="24"/>
          <w:rtl/>
        </w:rPr>
        <w:br/>
        <w:t>چنانكه مى گويد: «من يظهره اللّه اسمش محمد است.»67 و «محل ظهور او مسجد الحرام است»68 ميرزا حسينعلى (بهاء) بعد از مرگ باب ابتدا ادعاى مهدويت و من يظهراللهى مى كند و امروزه نيز بهائيان معتقدند او من يظهراللّه است. اينك بايد از عبدالبهاء و بهائيان پرسيد: اگر امام زمان موهوم است چرا سيد باب و ميرزا حسينعلى اسم و خصوصيات آن را در كتاب هاى خود ذكر مى كنند و ادعاى مهدويت مى نمايند و آغاز كار خود را مهدى معرفى كردنِ خود قرار دادند.؟!!</w:t>
      </w:r>
      <w:r w:rsidRPr="005E5992">
        <w:rPr>
          <w:rFonts w:ascii="Times New Roman" w:eastAsia="Times New Roman" w:hAnsi="Times New Roman" w:cs="B Badr"/>
          <w:sz w:val="24"/>
          <w:szCs w:val="24"/>
          <w:rtl/>
        </w:rPr>
        <w:br/>
        <w:t>نشانه هاى مهدى(عج)</w:t>
      </w:r>
      <w:r w:rsidRPr="005E5992">
        <w:rPr>
          <w:rFonts w:ascii="Times New Roman" w:eastAsia="Times New Roman" w:hAnsi="Times New Roman" w:cs="B Badr"/>
          <w:sz w:val="24"/>
          <w:szCs w:val="24"/>
          <w:rtl/>
        </w:rPr>
        <w:br/>
        <w:t>ويژگى هاى مهدى موعود در منابع اصيل اسلامى به نحوى دقيق و روشن و با ذكر جزئيات آن تبيين شده كه راه هرگونه ادعاى نادرست را مى بندد؛ مطابق روايات متواتر اسلامى حضرت مهدى(عج) پسر امام حسن عسكرى عليه السلام و مادرش كنيز است.</w:t>
      </w:r>
      <w:r w:rsidRPr="005E5992">
        <w:rPr>
          <w:rFonts w:ascii="Times New Roman" w:eastAsia="Times New Roman" w:hAnsi="Times New Roman" w:cs="B Badr"/>
          <w:sz w:val="24"/>
          <w:szCs w:val="24"/>
          <w:rtl/>
        </w:rPr>
        <w:br/>
        <w:t>رسول گرامى اسلام صلى الله عليه و آله فرمود: «نهمين فرزند از نسل حسين همنام من است لقبش مهدى است، آمدن او را به جهانيان مژده مى دهم.»69 آن امام معصوم، عابدترين، عادل ترين، عالم ترين، راستگوترين مردم است. و خَلقاً و خُلقاً شبيه ترين مردم به رسول خدا صلى الله عليه و آله است. ابتدا از مكه قيام مى كند و انقلابى جهانى را سازمان دهى مى كند. تعداد سران سپاه او 313 نفر است تمام اشرار و پليدان را از بين برده و خداپرستى و درستكارى را در زمين رواج مى دهد، مهر و محبت و عدالت را در جهان مى گستراند و بر عرصه گيتى حكومت خواهد كرد. مردم در عصر آن مصلح الهى حكومت آسمانى را تجربه مى كنند كه همه پيامبران و امامان پيشين، آرزوى آن را داشته اند. در اين عصر است كه عيسى مسيح عليه السلام از آسمان بر زمين آمده و مهدى (عج) را يارى مى رساند. و سرانجام حضرت مهدى(عج) بعد از سال حكومت الهى، به دست شقى ترين مردم به شهادت مى رسد.</w:t>
      </w:r>
      <w:r w:rsidRPr="005E5992">
        <w:rPr>
          <w:rFonts w:ascii="Times New Roman" w:eastAsia="Times New Roman" w:hAnsi="Times New Roman" w:cs="B Badr"/>
          <w:sz w:val="24"/>
          <w:szCs w:val="24"/>
          <w:rtl/>
        </w:rPr>
        <w:br/>
        <w:t>فقدان علائم</w:t>
      </w:r>
      <w:r w:rsidRPr="005E5992">
        <w:rPr>
          <w:rFonts w:ascii="Times New Roman" w:eastAsia="Times New Roman" w:hAnsi="Times New Roman" w:cs="B Badr"/>
          <w:sz w:val="24"/>
          <w:szCs w:val="24"/>
          <w:rtl/>
        </w:rPr>
        <w:br/>
        <w:t>نيم نگاهى بر نسب خانواده، خصوصيات اخلاقى و رفتارى على محمد باب و ادعاهاى متناقض وى و ساير اقداماتى كه در طول زندگى خويش انجام داد همگى مبين اين حقيقت است كه روايات مهدويت نه تنها بر على محمد باب صدق كند؛ بلكه از ابعاد متعدد ادعاهاى بابيت و بهائيت را تكذيب مى كند. و حتى «من يظهره اللّه » بنا به گفته خود على محمد باب، نمى تواند ميرزا حسينعلى نورى باشد؛ زيرا نام او مى بايست محمد باشد كه حسينعلى است، لقب او مى بايست قائم باشد كه بهاءاللّه است، و محل ظهور او مى بايست مكه باشد كه بغداد است.70 واقعيت آن است كه بهائيت در رابطه با روايات مهدويت - كه مورد قبول و استنادشان هست - زمين گير شده اند؛ زيرا اگر اين روايات را نفى كنند اساس بابيت لطمه مى خورد در حاليكه آنان باب را همان حضرت مهدى و پيامبر اسلام را مبشر آمدن على محمد باب مى دانند و خود باب بارها به اين روايات استناد كرده؛ و اگر اين روايات را بپذيرند على محمد باب و بهاءاللّه هرگز نمى تواند مصداق اين روايات قرار گيرند و روايات مهدويت بيگانه از على محمد باب و ادعاهاى بهائيت است.71</w:t>
      </w:r>
      <w:r w:rsidRPr="005E5992">
        <w:rPr>
          <w:rFonts w:ascii="Times New Roman" w:eastAsia="Times New Roman" w:hAnsi="Times New Roman" w:cs="B Badr"/>
          <w:sz w:val="24"/>
          <w:szCs w:val="24"/>
          <w:rtl/>
        </w:rPr>
        <w:br/>
        <w:t>چهارم. عقل ستيزى و علم گريزى</w:t>
      </w:r>
      <w:r w:rsidRPr="005E5992">
        <w:rPr>
          <w:rFonts w:ascii="Times New Roman" w:eastAsia="Times New Roman" w:hAnsi="Times New Roman" w:cs="B Badr"/>
          <w:sz w:val="24"/>
          <w:szCs w:val="24"/>
          <w:rtl/>
        </w:rPr>
        <w:br/>
        <w:t>بهائيت خود را دينى فوق العاده مترقى و جهانى دانسته و ادعا دارد يكى از آورده هاى جديد آن تطابق دين با علم و عقل است.</w:t>
      </w:r>
      <w:r w:rsidRPr="005E5992">
        <w:rPr>
          <w:rFonts w:ascii="Times New Roman" w:eastAsia="Times New Roman" w:hAnsi="Times New Roman" w:cs="B Badr"/>
          <w:sz w:val="24"/>
          <w:szCs w:val="24"/>
          <w:rtl/>
        </w:rPr>
        <w:br/>
        <w:t>از ديدگاه عباس افندى (عبدالبهاء): «اگر مسائل دينيه مخالف عقل و علم باشد «وهم» است زيرا مقابل علم، جهل است. تعصبات مانع بزرگى است براى ايجاد صلح و سلام و وحدت و يگانگى و تا اين مانع يعنى تعصبات موجود است هرگز بشر روى خوشبختى نخواهد ديد»72. او مى كوشيد تا همه تعاليم مترقى را به پدرش بهاءاللّه نسبت دهد، به گونه اى كه در مواضع گوناگون اعلام داشته كه چنين تعاليمى قبل از بهاءاللّه در جوامع بشرى مطرح نبوده اند.73 و اين همه از ابداعات ديانت بهائى است كه از طريق وحى به پدرش (بهاءاللّه ) نازل گشته است74!</w:t>
      </w:r>
      <w:r w:rsidRPr="005E5992">
        <w:rPr>
          <w:rFonts w:ascii="Times New Roman" w:eastAsia="Times New Roman" w:hAnsi="Times New Roman" w:cs="B Badr"/>
          <w:sz w:val="24"/>
          <w:szCs w:val="24"/>
          <w:rtl/>
        </w:rPr>
        <w:br/>
        <w:t>نقد و بررسى</w:t>
      </w:r>
      <w:r w:rsidRPr="005E5992">
        <w:rPr>
          <w:rFonts w:ascii="Times New Roman" w:eastAsia="Times New Roman" w:hAnsi="Times New Roman" w:cs="B Badr"/>
          <w:sz w:val="24"/>
          <w:szCs w:val="24"/>
          <w:rtl/>
        </w:rPr>
        <w:br/>
        <w:t>مرورى كوتاه بر كتب و منابع دينى بهائيت مبين اين حقيقت است كه تعاليم به ظاهر مترقى و جديد عبدالبهاء چيزى جز گردآورى و التقاط تعاليم مذهبى «شرق» با انديشه هاى عقلانى و مدرن «غرب» نيست. عباس افندى (عبدالبهاء) در طول سفر سه ساله خود به اروپا و امريكا تعاليم باب و بهاء را متناسب با انديشه هاى رايج قرن نوزدهم در غرب نظير روشنگرى، مدرنيسم و اومانيسم، تحت عنوان تعاليم و اصول دوازده گانه بهائيت75 به وجود آورد.</w:t>
      </w:r>
      <w:r w:rsidRPr="005E5992">
        <w:rPr>
          <w:rFonts w:ascii="Times New Roman" w:eastAsia="Times New Roman" w:hAnsi="Times New Roman" w:cs="B Badr"/>
          <w:sz w:val="24"/>
          <w:szCs w:val="24"/>
          <w:rtl/>
        </w:rPr>
        <w:br/>
        <w:t>بسيارى از گفتارها و نوشتارهاى وى در كتاب «اقدس» نتيجه مطالعات، تجربيات و برداشت ها و اقتباس عبدالبهاء از تعاليم، آثار مذاهب و اديان ديگر و نيز ناشى از مطالعه و آشنايى او با آثار و انديشه هاى غربى است.76</w:t>
      </w:r>
      <w:r w:rsidRPr="005E5992">
        <w:rPr>
          <w:rFonts w:ascii="Times New Roman" w:eastAsia="Times New Roman" w:hAnsi="Times New Roman" w:cs="B Badr"/>
          <w:sz w:val="24"/>
          <w:szCs w:val="24"/>
          <w:rtl/>
        </w:rPr>
        <w:br/>
        <w:t>رابطه عقل و وحى</w:t>
      </w:r>
      <w:r w:rsidRPr="005E5992">
        <w:rPr>
          <w:rFonts w:ascii="Times New Roman" w:eastAsia="Times New Roman" w:hAnsi="Times New Roman" w:cs="B Badr"/>
          <w:sz w:val="24"/>
          <w:szCs w:val="24"/>
          <w:rtl/>
        </w:rPr>
        <w:br/>
        <w:t>افزون بر اين، ادعاى عبدالبهاء در نوآورى در تطابق دين با علم و عقل، مغاير با آموزه هاى اصيل وحيانى اديان الهى است؛ زيرا احكام دينى همه پيامبران الهى چون از جانب خداوند حكيم است هيچ گاه با علم و عقل فطرى مخالفت ندارد. در اديان توحيدى عقل به عنوان منبعى مهم در تبيين عقايد و احكام از جايگاه ممتازى برخوردار است. در طول تاريخ هر پيامبرى كه از طرف خدا مبعوث گرديده علاوه بر درستى معجزات، پيام هايى مطابق با موازين عقلى، علمى و فطرى از ناحيه خدا براى بشر آورده و آنها را براى مردم ابلاغ نموده است. در قرآن كريم نيز توجه به عقل، تفكر و علم مورد اهتمام جدى است؛</w:t>
      </w:r>
      <w:r w:rsidRPr="005E5992">
        <w:rPr>
          <w:rFonts w:ascii="Times New Roman" w:eastAsia="Times New Roman" w:hAnsi="Times New Roman" w:cs="B Badr"/>
          <w:b/>
          <w:bCs/>
          <w:color w:val="008000"/>
          <w:sz w:val="24"/>
          <w:szCs w:val="24"/>
          <w:rtl/>
        </w:rPr>
        <w:t xml:space="preserve"> «كَذَلِكَ يُبَيِّنُ اللّهُ لَكُمْ آياتِهِ لَعَلَّكُمْ تَعْقِلُونَ»</w:t>
      </w:r>
      <w:r w:rsidRPr="005E5992">
        <w:rPr>
          <w:rFonts w:ascii="Times New Roman" w:eastAsia="Times New Roman" w:hAnsi="Times New Roman" w:cs="B Badr"/>
          <w:sz w:val="24"/>
          <w:szCs w:val="24"/>
          <w:rtl/>
        </w:rPr>
        <w:t>77؛ «بدينسان خداوند آياتش را بر شما روشن مى گرداند، تا انديشه كنيد».</w:t>
      </w:r>
      <w:r w:rsidRPr="005E5992">
        <w:rPr>
          <w:rFonts w:ascii="Times New Roman" w:eastAsia="Times New Roman" w:hAnsi="Times New Roman" w:cs="B Badr"/>
          <w:sz w:val="24"/>
          <w:szCs w:val="24"/>
          <w:rtl/>
        </w:rPr>
        <w:br/>
        <w:t xml:space="preserve">و </w:t>
      </w:r>
      <w:r w:rsidRPr="005E5992">
        <w:rPr>
          <w:rFonts w:ascii="Times New Roman" w:eastAsia="Times New Roman" w:hAnsi="Times New Roman" w:cs="B Badr"/>
          <w:b/>
          <w:bCs/>
          <w:color w:val="008000"/>
          <w:sz w:val="24"/>
          <w:szCs w:val="24"/>
          <w:rtl/>
        </w:rPr>
        <w:t>«أَفَلَمْ يسِيرُوا فِى الْأَرْضِ فَتَكُونَ لَهُمْ قُلُوبٌ يعْقِلُونَ بِهَا أَوْ آذَانٌ يَسْمَعُونَ بِهَا فَإِنَّهَا لَا تَعْمَى الْأَبْصَارُ وَلَكِن تَعْمَى الْقُلُوبُ الَّتِى فِى الصُّدُورِ»</w:t>
      </w:r>
      <w:r w:rsidRPr="005E5992">
        <w:rPr>
          <w:rFonts w:ascii="Times New Roman" w:eastAsia="Times New Roman" w:hAnsi="Times New Roman" w:cs="B Badr"/>
          <w:sz w:val="24"/>
          <w:szCs w:val="24"/>
          <w:rtl/>
        </w:rPr>
        <w:t>78؛ «آيا آنان در زمين سير نكردند، تا دل هايى داشته باشند كه حقيقت را با آن درك كنند، يا گوش هاى شنوايى كه با آن (نداى حق را) بشنوند؟! چرا كه چشم هاى ظاهر نابينا نمى شود، بلكه دل هايى كه در سينه هاست كور مى شود».</w:t>
      </w:r>
      <w:r w:rsidRPr="005E5992">
        <w:rPr>
          <w:rFonts w:ascii="Times New Roman" w:eastAsia="Times New Roman" w:hAnsi="Times New Roman" w:cs="B Badr"/>
          <w:sz w:val="24"/>
          <w:szCs w:val="24"/>
          <w:rtl/>
        </w:rPr>
        <w:br/>
        <w:t>علاوه بر اقامه براهين متعدد عقلى، خداوند ادله اى را كه به انبياء گذشته آموخته - و آن بزرگواران در مقام احتجاج با ملحدان اقامه نموده اند - در قرآن براى امت اسلامى بازگو فرموده است.79</w:t>
      </w:r>
      <w:r w:rsidRPr="005E5992">
        <w:rPr>
          <w:rFonts w:ascii="Times New Roman" w:eastAsia="Times New Roman" w:hAnsi="Times New Roman" w:cs="B Badr"/>
          <w:sz w:val="24"/>
          <w:szCs w:val="24"/>
          <w:rtl/>
        </w:rPr>
        <w:br/>
        <w:t xml:space="preserve">روايات بسيار زيادى نيز از سوى معصومين عليهماالسلام در زمينه برهان عقلى، شأن و جايگاه عقل وجود دارد؛ نظير اينكه: </w:t>
      </w:r>
      <w:r w:rsidRPr="005E5992">
        <w:rPr>
          <w:rFonts w:ascii="Times New Roman" w:eastAsia="Times New Roman" w:hAnsi="Times New Roman" w:cs="B Badr"/>
          <w:b/>
          <w:bCs/>
          <w:color w:val="008000"/>
          <w:sz w:val="24"/>
          <w:szCs w:val="24"/>
          <w:rtl/>
        </w:rPr>
        <w:t>«اِنَّ لِلَّهِ عَلَى النَّاسِ حُجَّتَين، حُجَّهٌ ظَاهِرَهٌ وَ حُجَّهٌ بَاطِنَهٌ فَأَمَّا الظَّاهِرَهٌ فَالرُّسُل وَ الاَنبِياء وَ الاَئِمِه وَ اَمَّا البَاطِنَه فَالعُقُول»</w:t>
      </w:r>
      <w:r w:rsidRPr="005E5992">
        <w:rPr>
          <w:rFonts w:ascii="Times New Roman" w:eastAsia="Times New Roman" w:hAnsi="Times New Roman" w:cs="B Badr"/>
          <w:sz w:val="24"/>
          <w:szCs w:val="24"/>
          <w:rtl/>
        </w:rPr>
        <w:t>.80 اصولاً در تعاليم توحيدى از آنجا كه عقل و وحى هر دو از منبع واحد سرچشمه گرفته اند، بين حكم عقل و فرمان شرع نوعى همسويى و ملازمه برقرار است، كه از آن به قاعده ملازمه تعبير شود؛ «كُلما حكم به العقل، حكم به الشرع و كلما حكم به الشرع، حكم به العقل»؛ «هر آنچه را كه دين به آن حكم دهد، عقل نيز فرمان مى دهد و هر آنچه را كه دين تجويز كند عقل نيز آن را تصويب و تأييد مى كند».</w:t>
      </w:r>
      <w:r w:rsidRPr="005E5992">
        <w:rPr>
          <w:rFonts w:ascii="Times New Roman" w:eastAsia="Times New Roman" w:hAnsi="Times New Roman" w:cs="B Badr"/>
          <w:sz w:val="24"/>
          <w:szCs w:val="24"/>
          <w:rtl/>
        </w:rPr>
        <w:br/>
        <w:t>همچنين در آموزه اسلامى جايگاه والايى در باره علم، علم آموزى، و تلاش براى توسعه و آبادانى وجود دارد.</w:t>
      </w:r>
      <w:r w:rsidRPr="005E5992">
        <w:rPr>
          <w:rFonts w:ascii="Times New Roman" w:eastAsia="Times New Roman" w:hAnsi="Times New Roman" w:cs="B Badr"/>
          <w:sz w:val="24"/>
          <w:szCs w:val="24"/>
          <w:rtl/>
        </w:rPr>
        <w:br/>
        <w:t>چنانكه قرآن كريم مى فرمايد:</w:t>
      </w:r>
      <w:r w:rsidRPr="005E5992">
        <w:rPr>
          <w:rFonts w:ascii="Times New Roman" w:eastAsia="Times New Roman" w:hAnsi="Times New Roman" w:cs="B Badr"/>
          <w:b/>
          <w:bCs/>
          <w:color w:val="008000"/>
          <w:sz w:val="24"/>
          <w:szCs w:val="24"/>
          <w:rtl/>
        </w:rPr>
        <w:t xml:space="preserve"> «قُلْ هَلْ يسْتَوِى الَّذِينَ يعْلَمُونَ وَالَّذِينَ لَا يعْلَمُونَ...»</w:t>
      </w:r>
      <w:r w:rsidRPr="005E5992">
        <w:rPr>
          <w:rFonts w:ascii="Times New Roman" w:eastAsia="Times New Roman" w:hAnsi="Times New Roman" w:cs="B Badr"/>
          <w:sz w:val="24"/>
          <w:szCs w:val="24"/>
          <w:rtl/>
        </w:rPr>
        <w:t>81؛ «بگو آيا كسانى كه مى دانند و كسانى كه نمى دانند يكسانند تنها خردمندانند كه پند پذيرند.»</w:t>
      </w:r>
      <w:r w:rsidRPr="005E5992">
        <w:rPr>
          <w:rFonts w:ascii="Times New Roman" w:eastAsia="Times New Roman" w:hAnsi="Times New Roman" w:cs="B Badr"/>
          <w:sz w:val="24"/>
          <w:szCs w:val="24"/>
          <w:rtl/>
        </w:rPr>
        <w:br/>
        <w:t xml:space="preserve">و پيامبر گرامى اسلام صلى الله عليه و آله فرمودند: </w:t>
      </w:r>
      <w:r w:rsidRPr="005E5992">
        <w:rPr>
          <w:rFonts w:ascii="Times New Roman" w:eastAsia="Times New Roman" w:hAnsi="Times New Roman" w:cs="B Badr"/>
          <w:b/>
          <w:bCs/>
          <w:color w:val="008000"/>
          <w:sz w:val="24"/>
          <w:szCs w:val="24"/>
          <w:rtl/>
        </w:rPr>
        <w:t>«طَلَبُ الْعِلْمِ فَرِيضَةٌ عَلَى كُلِّ مُسْلِم</w:t>
      </w:r>
      <w:r w:rsidRPr="005E5992">
        <w:rPr>
          <w:rFonts w:ascii="Times New Roman" w:eastAsia="Times New Roman" w:hAnsi="Times New Roman" w:cs="B Badr"/>
          <w:sz w:val="24"/>
          <w:szCs w:val="24"/>
          <w:rtl/>
        </w:rPr>
        <w:t>82؛ طلب علم بر هر مسلمانى واجب است».</w:t>
      </w:r>
      <w:r w:rsidRPr="005E5992">
        <w:rPr>
          <w:rFonts w:ascii="Times New Roman" w:eastAsia="Times New Roman" w:hAnsi="Times New Roman" w:cs="B Badr"/>
          <w:sz w:val="24"/>
          <w:szCs w:val="24"/>
          <w:rtl/>
        </w:rPr>
        <w:br/>
        <w:t>بر اين اساس ادعاى نوآورى بهائيان در زمينه توجه به عقل و علم پذيرفتنى نيست و اين در حالى است كه اساساً بسيارى از تعاليم و احكام بهائيت در تضاد كامل با معيارهاى عقلى، علمى و فطرى است كه خود دليلى آشكار بر بطلان اين دين بشرى مى باشد. براى نمونه در ادامه به تعدادى از اين قبيل احكام - كه مبلغين بهائى سعى در كتمان آنها دارند - اشاره مى شود.</w:t>
      </w:r>
      <w:r w:rsidRPr="005E5992">
        <w:rPr>
          <w:rFonts w:ascii="Times New Roman" w:eastAsia="Times New Roman" w:hAnsi="Times New Roman" w:cs="B Badr"/>
          <w:sz w:val="24"/>
          <w:szCs w:val="24"/>
          <w:rtl/>
        </w:rPr>
        <w:br/>
        <w:t>عقلانيت بهائى</w:t>
      </w:r>
      <w:r w:rsidRPr="005E5992">
        <w:rPr>
          <w:rFonts w:ascii="Times New Roman" w:eastAsia="Times New Roman" w:hAnsi="Times New Roman" w:cs="B Badr"/>
          <w:sz w:val="24"/>
          <w:szCs w:val="24"/>
          <w:rtl/>
        </w:rPr>
        <w:br/>
        <w:t>باب و بهاء ادعا مى كردند تعاليمى عقلانى، مترقى و مطابق با درك و فهم بشر امروزى و نيازهاى عصر مدرن نازل نموده اند؛ و اين در حالى است كه بسيارى از عقايد و آموزه هاى آن در تضاد كامل با اصول عقلى و منطقى مى باشد؛ به عنوان نمونه، هنگامى كه بهاء مى گويد: «لااله الا اناالمسجون الفريد؛83 نيست خدايى جز من زندانى يكتا».</w:t>
      </w:r>
      <w:r w:rsidRPr="005E5992">
        <w:rPr>
          <w:rFonts w:ascii="Times New Roman" w:eastAsia="Times New Roman" w:hAnsi="Times New Roman" w:cs="B Badr"/>
          <w:sz w:val="24"/>
          <w:szCs w:val="24"/>
          <w:rtl/>
        </w:rPr>
        <w:br/>
        <w:t>همچنين «بگو در هيكل من جز هيكل خدا ديده نمى شود و نه در زيبايى من جزء زيبايى او، و نه در هستى من جز هستى او، و نه در ذات من جز ذات او و نه در حركت من جز حركت او و نه در سكون من جز سكون او و نه در قلم من جز قلم چيره و ستوده او ديده نمى شود»84.</w:t>
      </w:r>
      <w:r w:rsidRPr="005E5992">
        <w:rPr>
          <w:rFonts w:ascii="Times New Roman" w:eastAsia="Times New Roman" w:hAnsi="Times New Roman" w:cs="B Badr"/>
          <w:sz w:val="24"/>
          <w:szCs w:val="24"/>
          <w:rtl/>
        </w:rPr>
        <w:br/>
        <w:t>ميرزا آقاخان كرمانى و احمد روحى - از پيروان مكتب باب (شاخه ازلى) - اين ادعاى غريب ميرزا حسينعلى بهاء را آن قدر دور از عقل مى شمارند كه معتقدند جز افراد بى خرد، كسى اين گونه ادعاها را از مدّعيان آن نمى پذيرد. لذا در «هشت بهشت» نوشته اند: «ميرزاى مزبور، مردم را آن قدر... [كلمه اى توهين آميز به معناى مطيع چشم و گوش بسته] ديده كه به الوهيت هم قناعت نكرده، خود را خدا آفرين، بلكه بنده اى از بندگان خود را، خدا آفرين مى داند... خلاصه، غريب تر از اين خدا، آن احمقانى هستند كه اين مزخرفات بى معنى را شنيده و تن در داده اند»85.</w:t>
      </w:r>
      <w:r w:rsidRPr="005E5992">
        <w:rPr>
          <w:rFonts w:ascii="Times New Roman" w:eastAsia="Times New Roman" w:hAnsi="Times New Roman" w:cs="B Badr"/>
          <w:sz w:val="24"/>
          <w:szCs w:val="24"/>
          <w:rtl/>
        </w:rPr>
        <w:br/>
        <w:t>على محمد باب نيز علاوه بر ادعاهاى متناقض، احكامش نيز نمايانگر ميزان ترقى و عقلانيت آن مى باشد؛ تنها به يك نمونه بسنده مى نمائيم: «لا تَركَبَنَّ البَقر...؛ سوار گاو نشويد، شير الاغ نخوريد، سوار حيوانى نشويد مگر با دهنه و ركاب و بر آن چيزى بار نكنيد، تخم مرغ را قبل از پختن به جايى نزنيد كه مى شكند و ضايع مى شود. ما تخم مرغ را روزى نقطه اولى قرار داديم، شايد شما شكر كنيد.»!!!86 طبيعتاً هر شنونده اى كه اندك بهره اى از عقل داشته باشد، در پذيرش محتواى اين قبيل تعاليم مترقى!!! درمى ماند.</w:t>
      </w:r>
      <w:r w:rsidRPr="005E5992">
        <w:rPr>
          <w:rFonts w:ascii="Times New Roman" w:eastAsia="Times New Roman" w:hAnsi="Times New Roman" w:cs="B Badr"/>
          <w:sz w:val="24"/>
          <w:szCs w:val="24"/>
          <w:rtl/>
        </w:rPr>
        <w:br/>
        <w:t>علم و بهائيت</w:t>
      </w:r>
      <w:r w:rsidRPr="005E5992">
        <w:rPr>
          <w:rFonts w:ascii="Times New Roman" w:eastAsia="Times New Roman" w:hAnsi="Times New Roman" w:cs="B Badr"/>
          <w:sz w:val="24"/>
          <w:szCs w:val="24"/>
          <w:rtl/>
        </w:rPr>
        <w:br/>
        <w:t>تعاليم مترقى باب و بهاء در تعارض با علم و دانش است. به عنوان نمونه:</w:t>
      </w:r>
      <w:r w:rsidRPr="005E5992">
        <w:rPr>
          <w:rFonts w:ascii="Times New Roman" w:eastAsia="Times New Roman" w:hAnsi="Times New Roman" w:cs="B Badr"/>
          <w:sz w:val="24"/>
          <w:szCs w:val="24"/>
          <w:rtl/>
        </w:rPr>
        <w:br/>
        <w:t>1. باب استعمال دارو را مطلقاً حرام اعلام كرده است: «بر شما باد كه دوا و مسكرات و نوع آنها را نه مالك شويد و نه بفروشيد و نه بخريد و نه استعمال كنيد»87. با اين حساب بايد كليه فعاليت هاى پزشكى و بهداشتى و داروسازى به حال تعطيل در آورد.</w:t>
      </w:r>
      <w:r w:rsidRPr="005E5992">
        <w:rPr>
          <w:rFonts w:ascii="Times New Roman" w:eastAsia="Times New Roman" w:hAnsi="Times New Roman" w:cs="B Badr"/>
          <w:sz w:val="24"/>
          <w:szCs w:val="24"/>
          <w:rtl/>
        </w:rPr>
        <w:br/>
        <w:t>2. باب هيچ گونه مجوزى براى تدريس كتابى غير از بيان را نمى دهد: «لايجوز التدريس فى كتب غيرالبيان»88 نتيجه اينكه تمام تحقيقات علمى بايد تعطيل شود.</w:t>
      </w:r>
      <w:r w:rsidRPr="005E5992">
        <w:rPr>
          <w:rFonts w:ascii="Times New Roman" w:eastAsia="Times New Roman" w:hAnsi="Times New Roman" w:cs="B Badr"/>
          <w:sz w:val="24"/>
          <w:szCs w:val="24"/>
          <w:rtl/>
        </w:rPr>
        <w:br/>
        <w:t>3. به دستور باب تمام كتاب هاى عالم را به غير از كتب باب و آنچه در قلمرو بيان نگارش يافته، بايد نابود شود: «فى حكم محو كل الكتب كلها الا ما انشات اوتنشى فى ذلك الامر»89.</w:t>
      </w:r>
      <w:r w:rsidRPr="005E5992">
        <w:rPr>
          <w:rFonts w:ascii="Times New Roman" w:eastAsia="Times New Roman" w:hAnsi="Times New Roman" w:cs="B Badr"/>
          <w:sz w:val="24"/>
          <w:szCs w:val="24"/>
          <w:rtl/>
        </w:rPr>
        <w:br/>
        <w:t>سران بهائى براى رهائى از اين افتضاحات از يكسو ادعا مى كنند كه كتاب بيان نسخ شده است و اين در حالى است كه ميرزا حسينعلى بهاء در آثار خود چندين بار نسخ بيان را مردود دانسته و گويندگان آن را مورد لعنت قرار مى دهد؛ كه از جمله در اقتدارات مى نويسد: «نسبت داده اند كه احكام بيان نسخ نموده «الا لَعنَهُ عَلَى القَومِ الظّالّمين»90 و از سوى ديگر ضمن جلوگيرى از دسترسى بهائيان به كتاب بيان، به كتاب اقدس تكيه مى نمايند كه البته آن هم دست كمى از كتاب بيان و احكام باب ندارد. نظير اينكه؛ «اگر كسى خانه اى را بسوزاند او را بسوزانيد»91.</w:t>
      </w:r>
      <w:r w:rsidRPr="005E5992">
        <w:rPr>
          <w:rFonts w:ascii="Times New Roman" w:eastAsia="Times New Roman" w:hAnsi="Times New Roman" w:cs="B Badr"/>
          <w:sz w:val="24"/>
          <w:szCs w:val="24"/>
          <w:rtl/>
        </w:rPr>
        <w:br/>
        <w:t>همچنين كتاب اقدس شمار ماه هاى سال را 19 ماه و هر ماه را 19 روز مى داند92 كه اين موضوع فاقد هرگونه مبناى علمى، عقلى و دينى بوده و داراى اشكالات اساسى است.93</w:t>
      </w:r>
      <w:r w:rsidRPr="005E5992">
        <w:rPr>
          <w:rFonts w:ascii="Times New Roman" w:eastAsia="Times New Roman" w:hAnsi="Times New Roman" w:cs="B Badr"/>
          <w:sz w:val="24"/>
          <w:szCs w:val="24"/>
          <w:rtl/>
        </w:rPr>
        <w:br/>
        <w:t>افزون بر اين، بهاء سخنانى در علوم طبيعى هم دارد كه با بديهيات علمى متضاد است؛ او در كتاب ايقان مى نويسد؛ «نحاس يعنى مِس، اگر از خطر يبوست در امان ماند پس از گذشت هفتاد سال خود به خود به ذهب يعنى طلا تبديل گردد»94. شيمى دانان اين مسئله را بررسى مى كنند كه مس (</w:t>
      </w:r>
      <w:r w:rsidRPr="005E5992">
        <w:rPr>
          <w:rFonts w:ascii="Times New Roman" w:eastAsia="Times New Roman" w:hAnsi="Times New Roman" w:cs="B Badr"/>
          <w:sz w:val="24"/>
          <w:szCs w:val="24"/>
        </w:rPr>
        <w:t>cu</w:t>
      </w:r>
      <w:r w:rsidRPr="005E5992">
        <w:rPr>
          <w:rFonts w:ascii="Times New Roman" w:eastAsia="Times New Roman" w:hAnsi="Times New Roman" w:cs="B Badr"/>
          <w:sz w:val="24"/>
          <w:szCs w:val="24"/>
          <w:rtl/>
        </w:rPr>
        <w:t>) با جرم اتمى 7/63 و طلا (</w:t>
      </w:r>
      <w:r w:rsidRPr="005E5992">
        <w:rPr>
          <w:rFonts w:ascii="Times New Roman" w:eastAsia="Times New Roman" w:hAnsi="Times New Roman" w:cs="B Badr"/>
          <w:sz w:val="24"/>
          <w:szCs w:val="24"/>
        </w:rPr>
        <w:t>Au</w:t>
      </w:r>
      <w:r w:rsidRPr="005E5992">
        <w:rPr>
          <w:rFonts w:ascii="Times New Roman" w:eastAsia="Times New Roman" w:hAnsi="Times New Roman" w:cs="B Badr"/>
          <w:sz w:val="24"/>
          <w:szCs w:val="24"/>
          <w:rtl/>
        </w:rPr>
        <w:t>) با جرم اتمى 197 به وجود آمده است و فاصله زيادى كه اين دو ماده از هم دارند هرگز ماده مس در معدن طبيعى خود تبديل به طلا نخواهد شد.</w:t>
      </w:r>
      <w:r w:rsidRPr="005E5992">
        <w:rPr>
          <w:rFonts w:ascii="Times New Roman" w:eastAsia="Times New Roman" w:hAnsi="Times New Roman" w:cs="B Badr"/>
          <w:sz w:val="24"/>
          <w:szCs w:val="24"/>
          <w:rtl/>
        </w:rPr>
        <w:br/>
        <w:t>همچنين بهاء در علم تاريخ هم اشتباهات فراوانى دارد. به عنوان مثال؛ فيثاغورث فيلسوف نامدار يونانى است و بهاء او را هم عصر و شاگرد حضرت سليمان عليه السلام ياد مى كند: «فيثاغورث در زمان سليمان بن داوود بوده و حكمت را از معدن نبوت گرفته است». اين در حالى است كه حضرت سليمان قريب به چهارصد سال قبل از فيثاغورث بوده و محققان تاريخ هم اين مطلب را پذيرفته اند.95</w:t>
      </w:r>
      <w:r w:rsidRPr="005E5992">
        <w:rPr>
          <w:rFonts w:ascii="Times New Roman" w:eastAsia="Times New Roman" w:hAnsi="Times New Roman" w:cs="B Badr"/>
          <w:sz w:val="24"/>
          <w:szCs w:val="24"/>
          <w:rtl/>
        </w:rPr>
        <w:br/>
        <w:t>تعصب و خرافات</w:t>
      </w:r>
      <w:r w:rsidRPr="005E5992">
        <w:rPr>
          <w:rFonts w:ascii="Times New Roman" w:eastAsia="Times New Roman" w:hAnsi="Times New Roman" w:cs="B Badr"/>
          <w:sz w:val="24"/>
          <w:szCs w:val="24"/>
          <w:rtl/>
        </w:rPr>
        <w:br/>
        <w:t>يكى ديگر از ويژگى هاى آشكار بهائيت تعصب شديد و آميختگى تعاليم آن با خرافات است؛ صبحى كه به عنوان منشى مخصوص عبدالبهاء از نزديك شاهد عقايد و رفتار بزرگان بهائى بوده96 تعصب كور بهائيان را به خوبى در جاى جاى خاطراتش نشان داده است؛ «مقدارى از خاك عكا را به عنوان تربت در كيسه كوچك ريختن و به آنها دادن و شمع نيم سوخته روضه بهاء را براى شفاى امراض به آنها بخشيدن و تار موى عبدالبهاء را در كاغذ پيچيدن و به آنان سپردن چه معنى دارد؟ عجبا! ما خود عاملين اين اعمال را خرافى و اهل وهم مى دانيم و در دل به آنان مى خنديم حال عين آن را خود مجرى مى داريم... وانگهى اين همه دعوت به تعقل و تفكر كه در قرآن است در هيچ كتابى نيست به عكس آن چه كه در اقدس است چنان كه مى گويد «اگر صاحب امر به آسمان زمين گويد و به زمين آسمان، كس را حق و چرا نيست» در صورتى كه اين قضيه مخالف عقل است. و اگر تحرى حقيقت و ازاله تعصب دينى و مذهبى و معاشرت به عموم اهل اديان به روح و ريحان را هم بگوييد خواهم گفت اين عقيده تمام فلاسفه و اهل تحقيق است و تازه اهل بهاء عامل به اين تعاليم نيستند چه از روى انصاف و تحقيق بهائيان متعصب ترين اقوام و مذاهب اند»97.</w:t>
      </w:r>
      <w:r w:rsidRPr="005E5992">
        <w:rPr>
          <w:rFonts w:ascii="Times New Roman" w:eastAsia="Times New Roman" w:hAnsi="Times New Roman" w:cs="B Badr"/>
          <w:sz w:val="24"/>
          <w:szCs w:val="24"/>
          <w:rtl/>
        </w:rPr>
        <w:br/>
        <w:t>صلح عمومى</w:t>
      </w:r>
      <w:r w:rsidRPr="005E5992">
        <w:rPr>
          <w:rFonts w:ascii="Times New Roman" w:eastAsia="Times New Roman" w:hAnsi="Times New Roman" w:cs="B Badr"/>
          <w:sz w:val="24"/>
          <w:szCs w:val="24"/>
          <w:rtl/>
        </w:rPr>
        <w:br/>
        <w:t>يكى از اصول عقايد بهائيان كه داراى ظاهرى مترقى است، مسئله صلح عمومى است. و بهائيت ادعاى انحصار برقرارى صلح جهانى فقط از طريق اصول ديانت بهائى را دارد. از منظر پژوهشگران، اين ادعا از حد كلى گويى فراتر نرفته و (به رغم ظاهر مترقى و فريبنده آن) فاقد عمق و ارزش لازم است.</w:t>
      </w:r>
      <w:r w:rsidRPr="005E5992">
        <w:rPr>
          <w:rFonts w:ascii="Times New Roman" w:eastAsia="Times New Roman" w:hAnsi="Times New Roman" w:cs="B Badr"/>
          <w:sz w:val="24"/>
          <w:szCs w:val="24"/>
          <w:rtl/>
        </w:rPr>
        <w:br/>
        <w:t>از ديدگاه دكتر محمد على خُنجى؛ «در مورد اقتباس عقايدى كه داراى جنبه هاى مترقى است، بهائيان فقط به ظواهر امر توجه نموده اند و از لحاظ علمى و منطقى هيچ گونه ارزشى براى معتقدات آن ها نمى توان قائل شد، مثلاً در خصوص همين مسئله صلح عمومى، صفحات متعددى را از مزاياى صلح، سياه نموده، پى در پى مى گويند: «ما طالب صلح كل هستيم» و با تفاخر بسيار تكرار مى كنند كه: «صلح عمومى از جمله تعاليم مباركه است كه آثارش ظاهر شده».98 در صورتى كه اگر به نوشته هاى آن ها رجوع كنيم هيچ نوع راه علمى و صحيحى براى برقرارى صلح نشان نمى دهند و هرگز متعرض اين نكته نمى شوند كه: اصولاً چرا اختلافاتى ميان دول موجود است؟ و چه مى شود كه هر چند سال يك بار «اين خاك سياه، به خون بشر رنگين شده، بشر مانند گرگان درّنده يكديگر را پاره پاره كرده و با اينكه حالا عصر مدنيت است، عصر ترقيات مادّيه است، عقول ترقى كرده است، با وجود اين هر روز خون ريزى است»؟99</w:t>
      </w:r>
      <w:r w:rsidRPr="005E5992">
        <w:rPr>
          <w:rFonts w:ascii="Times New Roman" w:eastAsia="Times New Roman" w:hAnsi="Times New Roman" w:cs="B Badr"/>
          <w:sz w:val="24"/>
          <w:szCs w:val="24"/>
          <w:rtl/>
        </w:rPr>
        <w:br/>
        <w:t>نكته ديگر اينكه بر خلاف ادعاى عبدالبهاء صلح عمومى از «تأسيسات» بهاءاللّه نيست، بلكه از قديم مورد توجه بوده و درباره آن كتاب ها نوشته شده است100 و جالب تر اينكه عبدالبهاء، در ارائه سازوكار تحقق صلح عمومى تنها ملوك را قدرت اجتماعى دانسته و براى ملت ها كه تنها حامى حقيقى صلح اند، ارزشى قائل نشده است و بدين سبب از اصول دموكراسى دورى گزيده است.101</w:t>
      </w:r>
      <w:r w:rsidRPr="005E5992">
        <w:rPr>
          <w:rFonts w:ascii="Times New Roman" w:eastAsia="Times New Roman" w:hAnsi="Times New Roman" w:cs="B Badr"/>
          <w:sz w:val="24"/>
          <w:szCs w:val="24"/>
          <w:rtl/>
        </w:rPr>
        <w:br/>
        <w:t>ضمن اينكه ادعاى انحصار برقرارى صلح جهانى فقط از طريق اصول ديانت بهائى را مى توان از روى تاريخچه سرا پا خشونت، قتل و غارت شهرها و روستاهاى ايران توسط رهبران و پيروان اين فرقه، تفرقه افكنى در ميان ملت ها به نفع استعمارگران و حتى اختلافات داخلى ميان سران بهائيت و جنگ هاى خانوادگى آنان بر سر قدرت، محك زد.</w:t>
      </w:r>
      <w:r w:rsidRPr="005E5992">
        <w:rPr>
          <w:rFonts w:ascii="Times New Roman" w:eastAsia="Times New Roman" w:hAnsi="Times New Roman" w:cs="B Badr"/>
          <w:sz w:val="24"/>
          <w:szCs w:val="24"/>
          <w:rtl/>
        </w:rPr>
        <w:br/>
        <w:t>به عنوان نمونه در كتاب بيان فارسى آمده: «واجب است بر هر مسلمانى كه در دين بيان به سلطنت مى رسد اينكه احدى را در زمين خودش باقى نگذارد از غير مو</w:t>
      </w:r>
      <w:r w:rsidRPr="005E5992">
        <w:rPr>
          <w:rFonts w:ascii="Times New Roman" w:eastAsia="Times New Roman" w:hAnsi="Times New Roman" w:cs="B Badr" w:hint="cs"/>
          <w:sz w:val="24"/>
          <w:szCs w:val="24"/>
          <w:rtl/>
        </w:rPr>
        <w:t>ٔن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بيان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همچنين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حكم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يعنى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كشتن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تمام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افراد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تمام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افراد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مؤنين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بيان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واجب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است»</w:t>
      </w:r>
      <w:r w:rsidRPr="005E5992">
        <w:rPr>
          <w:rFonts w:ascii="Times New Roman" w:eastAsia="Times New Roman" w:hAnsi="Times New Roman" w:cs="B Badr"/>
          <w:sz w:val="24"/>
          <w:szCs w:val="24"/>
          <w:rtl/>
        </w:rPr>
        <w:t>.102</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ميرزا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حسينعلى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كتاب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ادعيه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محبوب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نويسد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«شعله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آتش</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باشيد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براى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مخالفين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دشمنانم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رحمت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باشيد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w:t>
      </w:r>
      <w:r w:rsidRPr="005E5992">
        <w:rPr>
          <w:rFonts w:ascii="Times New Roman" w:eastAsia="Times New Roman" w:hAnsi="Times New Roman" w:cs="B Badr"/>
          <w:sz w:val="24"/>
          <w:szCs w:val="24"/>
          <w:rtl/>
        </w:rPr>
        <w:t>راى دوستانم»103.</w:t>
      </w:r>
      <w:r w:rsidRPr="005E5992">
        <w:rPr>
          <w:rFonts w:ascii="Times New Roman" w:eastAsia="Times New Roman" w:hAnsi="Times New Roman" w:cs="B Badr"/>
          <w:sz w:val="24"/>
          <w:szCs w:val="24"/>
          <w:rtl/>
        </w:rPr>
        <w:br/>
        <w:t>پنجم. كتاب شناسى نقد بهائيت</w:t>
      </w:r>
      <w:r w:rsidRPr="005E5992">
        <w:rPr>
          <w:rFonts w:ascii="Times New Roman" w:eastAsia="Times New Roman" w:hAnsi="Times New Roman" w:cs="B Badr"/>
          <w:sz w:val="24"/>
          <w:szCs w:val="24"/>
          <w:rtl/>
        </w:rPr>
        <w:br/>
        <w:t>از ابتداى پيدايش فرقه هاى انحرافى بابيت و بهائيت و طرح ادّعاهاى بى اساس توسط سران آن، علما و انديشمندان مسلمان براى جلوگيرى از گمراهى مردم و تحقق توطئه هاى استعمار، با قلم و بيان خويش به روشنگرى، نقد عالمانه عقايد و افشاى ماهيت اين فرقه پرداختند. از آنجا كه ذكر همه اين كتاب ها، ميسر نيست، براى آن دسته از خوانندگانى كه بخواهند اطّلاعات بيش ترى در اين زمينه داشته باشند، تعدادى از اين آثار معرفى مى گردد، اميد است كه مفيد واقع شود:</w:t>
      </w:r>
      <w:r w:rsidRPr="005E5992">
        <w:rPr>
          <w:rFonts w:ascii="Times New Roman" w:eastAsia="Times New Roman" w:hAnsi="Times New Roman" w:cs="B Badr"/>
          <w:sz w:val="24"/>
          <w:szCs w:val="24"/>
          <w:rtl/>
        </w:rPr>
        <w:br/>
        <w:t>الف. محمدمهدى خان زعيم الدوله تبريزى، مفتاح باب الابواب يا تاريخ باب و بهاء، به ترجمه و كوشش حسن فريد گلپايگانى و عباسقلى چرندابى تبريزى، تهران: كتابخانه شمس، 1340.</w:t>
      </w:r>
      <w:r w:rsidRPr="005E5992">
        <w:rPr>
          <w:rFonts w:ascii="Times New Roman" w:eastAsia="Times New Roman" w:hAnsi="Times New Roman" w:cs="B Badr"/>
          <w:sz w:val="24"/>
          <w:szCs w:val="24"/>
          <w:rtl/>
        </w:rPr>
        <w:br/>
        <w:t>ب. ابوتراب هدايى، بهائيت دين نيست، تهران: فراهانى، بى تا.</w:t>
      </w:r>
      <w:r w:rsidRPr="005E5992">
        <w:rPr>
          <w:rFonts w:ascii="Times New Roman" w:eastAsia="Times New Roman" w:hAnsi="Times New Roman" w:cs="B Badr"/>
          <w:sz w:val="24"/>
          <w:szCs w:val="24"/>
          <w:rtl/>
        </w:rPr>
        <w:br/>
        <w:t>پ. بهرام يارى، هوشيارى در رد بابيه و بهائيه، بى جا، بى نا، 1363.</w:t>
      </w:r>
      <w:r w:rsidRPr="005E5992">
        <w:rPr>
          <w:rFonts w:ascii="Times New Roman" w:eastAsia="Times New Roman" w:hAnsi="Times New Roman" w:cs="B Badr"/>
          <w:sz w:val="24"/>
          <w:szCs w:val="24"/>
          <w:rtl/>
        </w:rPr>
        <w:br/>
        <w:t>ت. عبدالرزاق الحسنى، البابيون و البهائيون فى حاضر و ماضيهم، دراسه دقيقه فى الكشفه و الشيخيه و فى كيفيه ظهور البابيه فالبهائيه، صيدا: بطعه العرفان، 1381ه.ق.</w:t>
      </w:r>
      <w:r w:rsidRPr="005E5992">
        <w:rPr>
          <w:rFonts w:ascii="Times New Roman" w:eastAsia="Times New Roman" w:hAnsi="Times New Roman" w:cs="B Badr"/>
          <w:sz w:val="24"/>
          <w:szCs w:val="24"/>
          <w:rtl/>
        </w:rPr>
        <w:br/>
        <w:t>ث. ضياءالدين روحانى، فريب خوردگان: مزدوران استعمار در لباس مذهب، با مقدمه آيه اللّه ناصر مكارم شيرازى، تهران: فراهانى، بى تا.</w:t>
      </w:r>
      <w:r w:rsidRPr="005E5992">
        <w:rPr>
          <w:rFonts w:ascii="Times New Roman" w:eastAsia="Times New Roman" w:hAnsi="Times New Roman" w:cs="B Badr"/>
          <w:sz w:val="24"/>
          <w:szCs w:val="24"/>
          <w:rtl/>
        </w:rPr>
        <w:br/>
        <w:t>ج. على اميرپور، خاتميت: پاسخ به ساخته هاى بهائيت، تهران: مرجان، 1338.</w:t>
      </w:r>
      <w:r w:rsidRPr="005E5992">
        <w:rPr>
          <w:rFonts w:ascii="Times New Roman" w:eastAsia="Times New Roman" w:hAnsi="Times New Roman" w:cs="B Badr"/>
          <w:sz w:val="24"/>
          <w:szCs w:val="24"/>
          <w:rtl/>
        </w:rPr>
        <w:br/>
        <w:t>ح. احمد سروش، مدعيان مهدويت از صدر اسلام تا عصر حاضر، (حاوى تاريخچه پيدايش باب و بهاء)، بى جا، افشين، بى تا.</w:t>
      </w:r>
      <w:r w:rsidRPr="005E5992">
        <w:rPr>
          <w:rFonts w:ascii="Times New Roman" w:eastAsia="Times New Roman" w:hAnsi="Times New Roman" w:cs="B Badr"/>
          <w:sz w:val="24"/>
          <w:szCs w:val="24"/>
          <w:rtl/>
        </w:rPr>
        <w:br/>
        <w:t>خ. يوسف فضايى، تحقيق در تاريخ و عقايد شيخى گرى، بابى گرى، بهائى گرى و كسروى گرايى، تهران: عطايى، 1363.</w:t>
      </w:r>
      <w:r w:rsidRPr="005E5992">
        <w:rPr>
          <w:rFonts w:ascii="Times New Roman" w:eastAsia="Times New Roman" w:hAnsi="Times New Roman" w:cs="B Badr"/>
          <w:sz w:val="24"/>
          <w:szCs w:val="24"/>
          <w:rtl/>
        </w:rPr>
        <w:br/>
        <w:t>د. محمدباقر نجفى، بهائيان، تهران: طهورى، 1357.</w:t>
      </w:r>
      <w:r w:rsidRPr="005E5992">
        <w:rPr>
          <w:rFonts w:ascii="Times New Roman" w:eastAsia="Times New Roman" w:hAnsi="Times New Roman" w:cs="B Badr"/>
          <w:sz w:val="24"/>
          <w:szCs w:val="24"/>
          <w:rtl/>
        </w:rPr>
        <w:br/>
        <w:t>ر. عبدالحسين آيتى، كشف الحيل، تهران: بى جا، 1326.</w:t>
      </w:r>
      <w:r w:rsidRPr="005E5992">
        <w:rPr>
          <w:rFonts w:ascii="Times New Roman" w:eastAsia="Times New Roman" w:hAnsi="Times New Roman" w:cs="B Badr"/>
          <w:sz w:val="24"/>
          <w:szCs w:val="24"/>
          <w:rtl/>
        </w:rPr>
        <w:br/>
        <w:t>ز. حسن كيايى، بهائى از كجا و چگونه پيدا شده؟ تهران: چاپخانه تهران، 1349.</w:t>
      </w:r>
      <w:r w:rsidRPr="005E5992">
        <w:rPr>
          <w:rFonts w:ascii="Times New Roman" w:eastAsia="Times New Roman" w:hAnsi="Times New Roman" w:cs="B Badr"/>
          <w:sz w:val="24"/>
          <w:szCs w:val="24"/>
          <w:rtl/>
        </w:rPr>
        <w:br/>
        <w:t>س. ايراد در پيرامون مسلك باب و بهاء مذاهب مختلفه عالم، محمد مهين پور (حاج رحيم) تهران: مطبوعات وطن ما، 1375.</w:t>
      </w:r>
      <w:r w:rsidRPr="005E5992">
        <w:rPr>
          <w:rFonts w:ascii="Times New Roman" w:eastAsia="Times New Roman" w:hAnsi="Times New Roman" w:cs="B Badr"/>
          <w:sz w:val="24"/>
          <w:szCs w:val="24"/>
          <w:rtl/>
        </w:rPr>
        <w:br/>
        <w:t>ش. اسماعيل رايين، انشعاب در بهائيت پس از مرگ شوقى ربانى، تهران: مؤسسه تحقيق رايين، 1357.</w:t>
      </w:r>
      <w:r w:rsidRPr="005E5992">
        <w:rPr>
          <w:rFonts w:ascii="Times New Roman" w:eastAsia="Times New Roman" w:hAnsi="Times New Roman" w:cs="B Badr"/>
          <w:sz w:val="24"/>
          <w:szCs w:val="24"/>
          <w:rtl/>
        </w:rPr>
        <w:br/>
        <w:t>ص. مرتضى احمد. آ، دانستنى هايى درباره تاريخ و نقش سياسى رهبران بهائى، تهران: دارالكتب اسلاميه، 1346.</w:t>
      </w:r>
      <w:r w:rsidRPr="005E5992">
        <w:rPr>
          <w:rFonts w:ascii="Times New Roman" w:eastAsia="Times New Roman" w:hAnsi="Times New Roman" w:cs="B Badr"/>
          <w:sz w:val="24"/>
          <w:szCs w:val="24"/>
          <w:rtl/>
        </w:rPr>
        <w:br/>
        <w:t>ض. نورالدين چهاردهى، چگونه بهائيت پديد آمد؟ تهران: فتحى، 1366.</w:t>
      </w:r>
      <w:r w:rsidRPr="005E5992">
        <w:rPr>
          <w:rFonts w:ascii="Times New Roman" w:eastAsia="Times New Roman" w:hAnsi="Times New Roman" w:cs="B Badr"/>
          <w:sz w:val="24"/>
          <w:szCs w:val="24"/>
          <w:rtl/>
        </w:rPr>
        <w:br/>
        <w:t>ط. يحيى نورى، خاتميت پيامبر اسلام و ابطال تحليلى بابى گرى، بهائى گرى، قاديانيگرى، تهران: بنياد علمى و اسلامى مدرسه الشهداء، 1360.</w:t>
      </w:r>
      <w:r w:rsidRPr="005E5992">
        <w:rPr>
          <w:rFonts w:ascii="Times New Roman" w:eastAsia="Times New Roman" w:hAnsi="Times New Roman" w:cs="B Badr"/>
          <w:sz w:val="24"/>
          <w:szCs w:val="24"/>
          <w:rtl/>
        </w:rPr>
        <w:br/>
        <w:t>ظ. عبدالحسين آيتى، تكميل كتاب كشف الحيل و بيان الحقايق، تهران: حافظ، بى تا.</w:t>
      </w:r>
      <w:r w:rsidRPr="005E5992">
        <w:rPr>
          <w:rFonts w:ascii="Times New Roman" w:eastAsia="Times New Roman" w:hAnsi="Times New Roman" w:cs="B Badr"/>
          <w:sz w:val="24"/>
          <w:szCs w:val="24"/>
          <w:rtl/>
        </w:rPr>
        <w:br/>
        <w:t>ع. الايات البينات، (شخصيت و انديشه هاى كاشف الغطاء) آيه اللّه العظمى جعفر كاشف الغطاء، احمد بهشتى، نشر انديشه هاى اسلامى.</w:t>
      </w:r>
      <w:r w:rsidRPr="005E5992">
        <w:rPr>
          <w:rFonts w:ascii="Times New Roman" w:eastAsia="Times New Roman" w:hAnsi="Times New Roman" w:cs="B Badr"/>
          <w:sz w:val="24"/>
          <w:szCs w:val="24"/>
          <w:rtl/>
        </w:rPr>
        <w:br/>
        <w:t>غ. تاريخ جامع بهائيت، بهرام افراسيابى، تهران: نشر سخن، 1371.</w:t>
      </w:r>
      <w:r w:rsidRPr="005E5992">
        <w:rPr>
          <w:rFonts w:ascii="Times New Roman" w:eastAsia="Times New Roman" w:hAnsi="Times New Roman" w:cs="B Badr"/>
          <w:sz w:val="24"/>
          <w:szCs w:val="24"/>
          <w:rtl/>
        </w:rPr>
        <w:br/>
        <w:t>ف. آشنايى با فرق و مذاهب اسلامى، رضا برنجكار، قم: طه، 1379.</w:t>
      </w:r>
      <w:r w:rsidRPr="005E5992">
        <w:rPr>
          <w:rFonts w:ascii="Times New Roman" w:eastAsia="Times New Roman" w:hAnsi="Times New Roman" w:cs="B Badr"/>
          <w:sz w:val="24"/>
          <w:szCs w:val="24"/>
          <w:rtl/>
        </w:rPr>
        <w:br/>
        <w:t>ق. سعيد زاهد زاهدانى و محمدعلى اسلامى، بهائيت در ايران، تهران: مركز اسناد انقلاب اسلامى،1380.</w:t>
      </w:r>
      <w:r w:rsidRPr="005E5992">
        <w:rPr>
          <w:rFonts w:ascii="Times New Roman" w:eastAsia="Times New Roman" w:hAnsi="Times New Roman" w:cs="B Badr"/>
          <w:sz w:val="24"/>
          <w:szCs w:val="24"/>
          <w:rtl/>
        </w:rPr>
        <w:br/>
        <w:t>ك. نصحيت به فريب خوردگان باب و بهاء، على العلاّمه الفانى الاصفهانى، اصفهان: دارالتبليغ، 1373، 211 ص.</w:t>
      </w:r>
      <w:r w:rsidRPr="005E5992">
        <w:rPr>
          <w:rFonts w:ascii="Times New Roman" w:eastAsia="Times New Roman" w:hAnsi="Times New Roman" w:cs="B Badr"/>
          <w:sz w:val="24"/>
          <w:szCs w:val="24"/>
          <w:rtl/>
        </w:rPr>
        <w:br/>
        <w:t>گ. حسن نيكو، فلسفه نيكو، بى جا، كتابخانه تمدن، 1310.</w:t>
      </w:r>
      <w:r w:rsidRPr="005E5992">
        <w:rPr>
          <w:rFonts w:ascii="Times New Roman" w:eastAsia="Times New Roman" w:hAnsi="Times New Roman" w:cs="B Badr"/>
          <w:sz w:val="24"/>
          <w:szCs w:val="24"/>
          <w:rtl/>
        </w:rPr>
        <w:br/>
        <w:t>ل. محمد محمدى اشتهاردى، ارمغان استعمار، انتشارات نسل جوان.</w:t>
      </w:r>
      <w:r w:rsidRPr="005E5992">
        <w:rPr>
          <w:rFonts w:ascii="Times New Roman" w:eastAsia="Times New Roman" w:hAnsi="Times New Roman" w:cs="B Badr"/>
          <w:sz w:val="24"/>
          <w:szCs w:val="24"/>
          <w:rtl/>
        </w:rPr>
        <w:br/>
        <w:t>م. فضل اللّه مهتدى، خاطرات صبحى، تهران: مطبعه دانش، 1312.</w:t>
      </w:r>
      <w:r w:rsidRPr="005E5992">
        <w:rPr>
          <w:rFonts w:ascii="Times New Roman" w:eastAsia="Times New Roman" w:hAnsi="Times New Roman" w:cs="B Badr"/>
          <w:sz w:val="24"/>
          <w:szCs w:val="24"/>
          <w:rtl/>
        </w:rPr>
        <w:br/>
        <w:t>ن. فضل اللّه مهتدى، پيام پدر، تهران: مطبعه دانش، 1335.</w:t>
      </w:r>
      <w:r w:rsidRPr="005E5992">
        <w:rPr>
          <w:rFonts w:ascii="Times New Roman" w:eastAsia="Times New Roman" w:hAnsi="Times New Roman" w:cs="B Badr"/>
          <w:sz w:val="24"/>
          <w:szCs w:val="24"/>
          <w:rtl/>
        </w:rPr>
        <w:br/>
        <w:t>و. خاطرات يك نجات يافته از بهائيت، مهناز رئوفى، تهران: دفتر پژوهش هاى مؤسسه كيهان، 1385.</w:t>
      </w:r>
      <w:r w:rsidRPr="005E5992">
        <w:rPr>
          <w:rFonts w:ascii="Times New Roman" w:eastAsia="Times New Roman" w:hAnsi="Times New Roman" w:cs="B Badr"/>
          <w:sz w:val="24"/>
          <w:szCs w:val="24"/>
          <w:rtl/>
        </w:rPr>
        <w:br/>
        <w:t>لازم به ذكر است در سال هاى اخير ويژه نامه هاى متعددى نيز در اين زمينه تهيه شده است، نظير:</w:t>
      </w:r>
      <w:r w:rsidRPr="005E5992">
        <w:rPr>
          <w:rFonts w:ascii="Times New Roman" w:eastAsia="Times New Roman" w:hAnsi="Times New Roman" w:cs="B Badr"/>
          <w:sz w:val="24"/>
          <w:szCs w:val="24"/>
          <w:rtl/>
        </w:rPr>
        <w:br/>
        <w:t>1. بهائيت آنگونه كه هست، ويژه نامه ايام 29، ضميمه روزنامه جام جم، 6 شهريور 1386. به نشانى:</w:t>
      </w:r>
      <w:r w:rsidRPr="005E5992">
        <w:rPr>
          <w:rFonts w:ascii="Times New Roman" w:eastAsia="Times New Roman" w:hAnsi="Times New Roman" w:cs="B Badr"/>
          <w:sz w:val="24"/>
          <w:szCs w:val="24"/>
        </w:rPr>
        <w:t>www.ayam29.com</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sz w:val="24"/>
          <w:szCs w:val="24"/>
          <w:rtl/>
        </w:rPr>
        <w:br/>
        <w:t xml:space="preserve">2. ويژه نامه بهائيت، فصلنامه مطالعات تاريخى، شماره 17، تابستان 1386. به نشانى: </w:t>
      </w:r>
      <w:r w:rsidRPr="005E5992">
        <w:rPr>
          <w:rFonts w:ascii="Times New Roman" w:eastAsia="Times New Roman" w:hAnsi="Times New Roman" w:cs="B Badr"/>
          <w:sz w:val="24"/>
          <w:szCs w:val="24"/>
        </w:rPr>
        <w:t>www.ir-psri.com</w:t>
      </w:r>
      <w:r w:rsidRPr="005E5992">
        <w:rPr>
          <w:rFonts w:ascii="Times New Roman" w:eastAsia="Times New Roman" w:hAnsi="Times New Roman" w:cs="B Badr"/>
          <w:sz w:val="24"/>
          <w:szCs w:val="24"/>
          <w:rtl/>
        </w:rPr>
        <w:br/>
        <w:t>3. ويژه نامه بهائيت، ماهنامه زمانه، ش 61، 1387. به نشانى:</w:t>
      </w:r>
      <w:r w:rsidRPr="005E5992">
        <w:rPr>
          <w:rFonts w:ascii="Times New Roman" w:eastAsia="Times New Roman" w:hAnsi="Times New Roman" w:cs="B Badr"/>
          <w:sz w:val="24"/>
          <w:szCs w:val="24"/>
        </w:rPr>
        <w:t>www.zamaneh.info</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بهائيت و سياست</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پرسش 19. در مورد ديدگاه و عملكرد بهائيت در زمينه سياست توضيح دهيد؟</w:t>
      </w:r>
      <w:r w:rsidRPr="005E5992">
        <w:rPr>
          <w:rFonts w:ascii="Times New Roman" w:eastAsia="Times New Roman" w:hAnsi="Times New Roman" w:cs="B Badr"/>
          <w:sz w:val="24"/>
          <w:szCs w:val="24"/>
          <w:rtl/>
        </w:rPr>
        <w:br/>
        <w:t>يكى از اصول و شعارهاى اساسى آئين بهائى «اصل عدم مداخله در امور سياسى» است و بر اساس آن، بهائيان اجازه ندارند در امور سياسى شركت كند. حسينعلى ميرزا (بهاءاللّه ) در كتاب گنجينه احكام مى نويسد: «هر بهائى كه در امور سياسى مداخله نمايد از صف بهائيان اخراج مى گردد.»</w:t>
      </w:r>
      <w:r w:rsidRPr="005E5992">
        <w:rPr>
          <w:rFonts w:ascii="Times New Roman" w:eastAsia="Times New Roman" w:hAnsi="Times New Roman" w:cs="B Badr"/>
          <w:sz w:val="24"/>
          <w:szCs w:val="24"/>
          <w:rtl/>
        </w:rPr>
        <w:br/>
        <w:t>عباس افندى (عبدالبهاء) نيز بر لزوم «تفكيك بين قواى دينييه و سياسيه» و «عدم تعلق بهائيان به امور سياسى» تأكيد دارد. از منظر وى: «ميزان بهائى بودن و نبودن اين است كه هر كس در امور سياسيه مداخله كند و خارج از وظيفه خويش حرفى زند يا حركتى نمايد، همين برهان كافى است كه بهائى نيست، دليل ديگر نمى خواهد»104 او در رساله سياسيه خويش نيز هرگونه حق سياسى را از ملت سلب نموده و حكومت را مخصوص ملوك و موهبت الهى مى شمارد.105</w:t>
      </w:r>
      <w:r w:rsidRPr="005E5992">
        <w:rPr>
          <w:rFonts w:ascii="Times New Roman" w:eastAsia="Times New Roman" w:hAnsi="Times New Roman" w:cs="B Badr"/>
          <w:sz w:val="24"/>
          <w:szCs w:val="24"/>
          <w:rtl/>
        </w:rPr>
        <w:br/>
        <w:t>شوقى كه پس از عباس افندى رهبرى بهائيان را به دست گرفت نيز در اين زمينه مى گويد: «معاذاللّه از مداخله در امور سياسى، احباء بايد به كلى از اين شئون در كنار باشند و از هر وظيفه اى كه منجر به مداخله در امر سياست شود، بيزار گردند»106.</w:t>
      </w:r>
      <w:r w:rsidRPr="005E5992">
        <w:rPr>
          <w:rFonts w:ascii="Times New Roman" w:eastAsia="Times New Roman" w:hAnsi="Times New Roman" w:cs="B Badr"/>
          <w:sz w:val="24"/>
          <w:szCs w:val="24"/>
          <w:rtl/>
        </w:rPr>
        <w:br/>
        <w:t>و در جاى ديگر تصريح مى كند: «...از امور سياسيه و مخاصمات احزاب و دول بايد كل [بهائيان] قلباً و ظاهراً، لساناً و باطناً، به كلى در كنار و از اين گونه افكار فارغ و آزاد باشيم. با هيچ حزبى رابطه سياسى نجوييم و در جمع فرقه اى از اين فرق مختلفه متنازعه داخل نگرديم، نه در سلك شورشيان در آييم و نه در شئون داخله دول و طوايف و قبايل هيچ ملتى ادنى مداخله اى نماييم، به قوه جبر به هيچ امرى اقدام ننماييم... امر اللّه را چه تعلقى به امور سياسيه و چه مداخله اى در مخاصمات و منازعات داخله و خارجه دول و ملل».107</w:t>
      </w:r>
      <w:r w:rsidRPr="005E5992">
        <w:rPr>
          <w:rFonts w:ascii="Times New Roman" w:eastAsia="Times New Roman" w:hAnsi="Times New Roman" w:cs="B Badr"/>
          <w:sz w:val="24"/>
          <w:szCs w:val="24"/>
          <w:rtl/>
        </w:rPr>
        <w:br/>
        <w:t>نقد و بررسى</w:t>
      </w:r>
      <w:r w:rsidRPr="005E5992">
        <w:rPr>
          <w:rFonts w:ascii="Times New Roman" w:eastAsia="Times New Roman" w:hAnsi="Times New Roman" w:cs="B Badr"/>
          <w:sz w:val="24"/>
          <w:szCs w:val="24"/>
          <w:rtl/>
        </w:rPr>
        <w:br/>
        <w:t>جدايى دين از سياست فاقد بنيان علمى و منطقى است و به هيچ وجه با آموزه هاى اصيل اديان الهى سازگارى ندارد. اما بهائيان با ادعاى جدايى دين از سياست آن هم در زمانى كه علماى اسلام جدى ترين مانع براى استعمارگران به حساب مى آمدند، قدم در راهى گذاشتند كه منطبق با خواست سلطه گران بود. با اين حال علاوه بر نقش جدى استعمارگران در تكوين و تداوم اين فرقه سياسى108 حضور بهائيان در تحولات سياسى ايران معاصر از مصاديق بارز فعاليت سياسى است؛ نقش ويرانگر آنان در واگرايى ها و بحران هاى مشروطيت، حضور آنان در فعاليت هاى تروريستى كميته مجازات، نقش آنان در متلاشى ساختن نهضت جنگل، روى كارآمدن رضاخان و حضور آنان در بالاترين و حساس ترين موقعيت ها و مناصب سياسى حكومت پهلوى اول و دوم، بنابراين نقش آنان در تعميق وابستگى كشور به بيگانگان و تحكيم سلطه استعمار و امپرياليسم بر كشور و ممالك اسلامى، حكايت از وجود تناقض در ايدئولوژى بهائيت از يك سو، و از طرف ديگر حركت عليه منافع ايران است109.</w:t>
      </w:r>
      <w:r w:rsidRPr="005E5992">
        <w:rPr>
          <w:rFonts w:ascii="Times New Roman" w:eastAsia="Times New Roman" w:hAnsi="Times New Roman" w:cs="B Badr"/>
          <w:sz w:val="24"/>
          <w:szCs w:val="24"/>
          <w:rtl/>
        </w:rPr>
        <w:br/>
        <w:t>اهداف پشت پرده</w:t>
      </w:r>
      <w:r w:rsidRPr="005E5992">
        <w:rPr>
          <w:rFonts w:ascii="Times New Roman" w:eastAsia="Times New Roman" w:hAnsi="Times New Roman" w:cs="B Badr"/>
          <w:sz w:val="24"/>
          <w:szCs w:val="24"/>
          <w:rtl/>
        </w:rPr>
        <w:br/>
        <w:t>از منظر تاريخى چنين اصلى در بهائيت، هميشه در مواقعى مورد تأكيد قرار مى گرفته، كه منافع و مصالح سياسى حاميان بهائيت، اقتضاء آن را داشته است چنانكه اين آموزه در انقلاب مشروطيت، كاملاً به نفع سياست استبدادى دربار قاجار به كار رفت. خنجى در تبيين اين شگرد تاريخى بهائيان مى نويسد: «خوب است ببينيم كه منظور بهائيان از دخالت در سياست به معنى اعم است يا آنكه دخالت در بعضى سياست ها را جائز مى دانند؟ گذشته از قرائن بسيارى كه در دست است، از مطالعه الواح و خطابه هاى مختلف رهبران بهائيان نيز اين نكته روشن مى شود كه منظور آن ها از عدم دخالت در سياست به معناى خاصى است و در بعضى سياست ها، از دخالت خوددارى ننموده آن را جائز مى شمرند. مثلاً در انقلاب مشروطيت بهائيان كاملاً عليه جريان انقلاب وارد شدند و از تبليغ به نفع مستبدين و به ضرر مشروطه خواهان غفلت ننمودند، چنان كه عبدالبهاء در يكى از الواح خود كه در زمان كودتاى محمدعلى شاه صادر شده، محمدعلى شاه را سلطان عادل دانسته و بهائيان را دعوت به انقياد نموده، مشروطه طلبان را «نوهوسان» ناميده است.»110 اما همين كه پس از خلع محمد على شاه، و پيروزى مشروطه طلبان ايران، و شكست كوشش هاى سياسى روسيه در ايران، بهائيان قافيه را باختند؛ عباس افندى در 1329ه.ق، - يعنى پس از گذشت حدود چهار سال از نامه قبلى كه در آن مريدان بهائى خود را از مداخله در سياست منع كرده و به اطاعت سلطنت قاجار توصيه مى كرد - يكباره طرفدار مشروطيت شده، و اصل عدم مداخله در امور سياسى را فراموش مى نمايد و دستور مى دهد: «نفوسى از بهائيان از براى مجلس ملت انتخاب گردد» و با «سياسيون مراوده كرده» تا ضمن آن موجبات نزديكى بهائيان را به انگلستان فراهم سازد.111</w:t>
      </w:r>
      <w:r w:rsidRPr="005E5992">
        <w:rPr>
          <w:rFonts w:ascii="Times New Roman" w:eastAsia="Times New Roman" w:hAnsi="Times New Roman" w:cs="B Badr"/>
          <w:sz w:val="24"/>
          <w:szCs w:val="24"/>
          <w:rtl/>
        </w:rPr>
        <w:br/>
        <w:t>به طور كلى بهائيت از ابتدا تصميم داشت، با استقرار پوشش عدم دخالت آنان در سياست بر سر بهائيان و مراكز آنان در تحقق اهداف مشروحه ذيل به پيروزى هايى برسد:</w:t>
      </w:r>
      <w:r w:rsidRPr="005E5992">
        <w:rPr>
          <w:rFonts w:ascii="Times New Roman" w:eastAsia="Times New Roman" w:hAnsi="Times New Roman" w:cs="B Badr"/>
          <w:sz w:val="24"/>
          <w:szCs w:val="24"/>
          <w:rtl/>
        </w:rPr>
        <w:br/>
        <w:t>1. موقعيت سياسى، مداخله هاى سياسى، سرسپردگى ها، و حمايت مأمورين خارجى از بهائيان ايران را پنهان سازند.</w:t>
      </w:r>
      <w:r w:rsidRPr="005E5992">
        <w:rPr>
          <w:rFonts w:ascii="Times New Roman" w:eastAsia="Times New Roman" w:hAnsi="Times New Roman" w:cs="B Badr"/>
          <w:sz w:val="24"/>
          <w:szCs w:val="24"/>
          <w:rtl/>
        </w:rPr>
        <w:br/>
        <w:t>2. در موارد توافق با سياست هاى خارجى حامى شرايط خاص، و يا شخصيت هاى سياسى مورد نظر در ايران، كه مورد مخالفت و يا انتقاد ملت قرار گرفته است، زير پوشش عدم مداخله در امور سياسى، ترك هرگونه مشاركت با آزاديخواهان، وطن خواهان، و روشنفكران نموده، تا موجبات تضعيف كوشش مردم، و تأييد و تقويت وضع موجود را فراهم سازند.</w:t>
      </w:r>
      <w:r w:rsidRPr="005E5992">
        <w:rPr>
          <w:rFonts w:ascii="Times New Roman" w:eastAsia="Times New Roman" w:hAnsi="Times New Roman" w:cs="B Badr"/>
          <w:sz w:val="24"/>
          <w:szCs w:val="24"/>
          <w:rtl/>
        </w:rPr>
        <w:br/>
        <w:t>3. بهائيت با تأكيد و ترويج اصل «عدم مداخله بهائيان در امور سياسى» كوشش هميشگى خود را براى پيشبرد نقشه «حكومت بهائى» و رسيدن به «قدرت سياسى حاكم» در سرزمين ايران، پنهان سازد.</w:t>
      </w:r>
      <w:r w:rsidRPr="005E5992">
        <w:rPr>
          <w:rFonts w:ascii="Times New Roman" w:eastAsia="Times New Roman" w:hAnsi="Times New Roman" w:cs="B Badr"/>
          <w:sz w:val="24"/>
          <w:szCs w:val="24"/>
          <w:rtl/>
        </w:rPr>
        <w:br/>
        <w:t>4. در موارد نامساعد اوضاع بهائيان، و مخالفت بهائيان با حكومت و رهبران وقت، زير پوشش عدم مداخله در امور سياسى، ترك هرگونه مشاركت و همكارى، در جهت سياست مستقل ملى ايران مبذول دارند.112</w:t>
      </w:r>
      <w:r w:rsidRPr="005E5992">
        <w:rPr>
          <w:rFonts w:ascii="Times New Roman" w:eastAsia="Times New Roman" w:hAnsi="Times New Roman" w:cs="B Badr"/>
          <w:sz w:val="24"/>
          <w:szCs w:val="24"/>
          <w:rtl/>
        </w:rPr>
        <w:br/>
        <w:t>برخورد دوگانه</w:t>
      </w:r>
      <w:r w:rsidRPr="005E5992">
        <w:rPr>
          <w:rFonts w:ascii="Times New Roman" w:eastAsia="Times New Roman" w:hAnsi="Times New Roman" w:cs="B Badr"/>
          <w:sz w:val="24"/>
          <w:szCs w:val="24"/>
          <w:rtl/>
        </w:rPr>
        <w:br/>
        <w:t>افزون بر مطالب فوق، موارد متعددى از تناقضات گفتارى و رفتارى سران فرقه بهائيت در زمينه عدم مداخله در سياست وجود دارد؛ به عنوان نمونه در طول سال هاى 1324-1325 كه شوقى افندى تأكيدهاى مكرر به بهائيان ايران مبنى بر عدم مداخله در امور سياسى و وضعيت ايران خصوصاً جدائى آذربايجان از ايران و حوادث ناشى از آن داشت، براى بعضى از بهائيان ترديدهائى در مورد زعماى بهائيت در ايران، كه دائماً با رجال سياسى و خارجى، در ارتباط بودند، به وجود آورد.شوقى افندى مجبور شد، در پاسخ نامه لطف اللّه حكيم، عضو بر جسته محفل ملى بهائيان ايران به مطالبى تصريح كند، كه نه تنها مخالف تصريحات قبلى در خصوص عدم مداخله در امور سياسى بلكه مبين موقعيت و روابط سياسى بهائيان با ديگر سازمان هاى سياسى و خارجى و در ايران است.113</w:t>
      </w:r>
      <w:r w:rsidRPr="005E5992">
        <w:rPr>
          <w:rFonts w:ascii="Times New Roman" w:eastAsia="Times New Roman" w:hAnsi="Times New Roman" w:cs="B Badr"/>
          <w:sz w:val="24"/>
          <w:szCs w:val="24"/>
          <w:rtl/>
        </w:rPr>
        <w:br/>
        <w:t>همچنين به گفته عبدالحسين آيتى در كشف الحيل؛ «سياست و پلتيك» عباس افندى اين بود كه «هر وقت مى ديد يك حرف هاى تازه[اى] در دنيا نسبت به شاهى يا قانونى پيدا شده، تا چندى با آن مخالفت مى كرد كه اگر استقرارى نيافت بگويد ما آن روز چنين و چنان گفتيم و اگر قرار مى گرفت فورى پرده را عوض مى كرد.»، چنانكه در برابر جنبش مشروطيت، اين برخورد دوگانه را اتخاذ كرد. «بنابراين اصل، از موقع انقلاب روسيه تا استقرار بلشويكى در ظرف دو سال اخير هر وقت لوح به ايران مى فرستاد به روس ها بد گفته بود و بلشويك را بدخواه بود و اگرچه به قول حاجى اصفهانى بروجردى كه خودش حامل لوحى بوده است گفت: اين بدگويى از بلشويك هم در لوحى بود كه به ايران مى فرستاد و گرنه لوحى كه به عشق آباد و بادكوبه مى فرستاد آن قدر تعريف از بلشويك بود كه همه را با خدايى خود شريك كرده بود. ولى اخيراً علاجى جز اين نديده بود كه» از در دوستى درآيد و لذا به بهائيان عشق آباد نوشت كه تهيه سفر سيدمهدى گلپايگانى به مسكو را ببينند.114</w:t>
      </w:r>
      <w:r w:rsidRPr="005E5992">
        <w:rPr>
          <w:rFonts w:ascii="Times New Roman" w:eastAsia="Times New Roman" w:hAnsi="Times New Roman" w:cs="B Badr"/>
          <w:sz w:val="24"/>
          <w:szCs w:val="24"/>
          <w:rtl/>
        </w:rPr>
        <w:br/>
        <w:t>دموكراسى</w:t>
      </w:r>
      <w:r w:rsidRPr="005E5992">
        <w:rPr>
          <w:rFonts w:ascii="Times New Roman" w:eastAsia="Times New Roman" w:hAnsi="Times New Roman" w:cs="B Badr"/>
          <w:sz w:val="24"/>
          <w:szCs w:val="24"/>
          <w:rtl/>
        </w:rPr>
        <w:br/>
        <w:t>آيين بهائى براى «ملت» هيچ گونه حقى قائل نيست و تنها «ملوك» را منشأ قدرت و لايق حكومت مى شمارد.</w:t>
      </w:r>
      <w:r w:rsidRPr="005E5992">
        <w:rPr>
          <w:rFonts w:ascii="Times New Roman" w:eastAsia="Times New Roman" w:hAnsi="Times New Roman" w:cs="B Badr"/>
          <w:sz w:val="24"/>
          <w:szCs w:val="24"/>
          <w:rtl/>
        </w:rPr>
        <w:br/>
        <w:t>بهاء در كتاب اقدس مى نويسد: «ليس لاحدٍ ان يعترض على الذين يحكمون على العباد؛ يعنى هيچ كس حق ندارد بر كسانى كه بر بندگان حكومت مى كنند اعتراض كند»115.</w:t>
      </w:r>
      <w:r w:rsidRPr="005E5992">
        <w:rPr>
          <w:rFonts w:ascii="Times New Roman" w:eastAsia="Times New Roman" w:hAnsi="Times New Roman" w:cs="B Badr"/>
          <w:sz w:val="24"/>
          <w:szCs w:val="24"/>
          <w:rtl/>
        </w:rPr>
        <w:br/>
        <w:t>عبدالبهاء نيز صراحتا اعلام مى دارد: «امر منصوص اين است: يا اولياء اللّه و امناء، ملوك مظاهر قدرت و مطالع عزت و ثروت حق اند، درباره ايشان دعا كنيد، حكومت ارض به آن نفوس عنايت شد»116.</w:t>
      </w:r>
      <w:r w:rsidRPr="005E5992">
        <w:rPr>
          <w:rFonts w:ascii="Times New Roman" w:eastAsia="Times New Roman" w:hAnsi="Times New Roman" w:cs="B Badr"/>
          <w:sz w:val="24"/>
          <w:szCs w:val="24"/>
          <w:rtl/>
        </w:rPr>
        <w:br/>
        <w:t>ابوالفضل گلپايگانى، مبلغ مشهور بهائيان، در مجموعه رسائل خويش از قول عبدالبهاء در اين خصوص با صراحت بيشترى مى نويسد: «نزد عاقل بصير، روشن است كه قوت دولت و شوكت سلطنت و... و آسايش رعيت موقوف به همين نكته است كه عموم افراد اهالى يك ملك، اطاعت پادشاه خود واجب دانند»117.</w:t>
      </w:r>
      <w:r w:rsidRPr="005E5992">
        <w:rPr>
          <w:rFonts w:ascii="Times New Roman" w:eastAsia="Times New Roman" w:hAnsi="Times New Roman" w:cs="B Badr"/>
          <w:sz w:val="24"/>
          <w:szCs w:val="24"/>
          <w:rtl/>
        </w:rPr>
        <w:br/>
        <w:t>از تعمق در اين جملات به خوبى مى توان دريافت كه بهائيت تا چه اندازه از اصول دموكراسى و مردم سالارى دور و بيزار است.</w:t>
      </w:r>
      <w:r w:rsidRPr="005E5992">
        <w:rPr>
          <w:rFonts w:ascii="Times New Roman" w:eastAsia="Times New Roman" w:hAnsi="Times New Roman" w:cs="B Badr"/>
          <w:sz w:val="24"/>
          <w:szCs w:val="24"/>
          <w:rtl/>
        </w:rPr>
        <w:br/>
        <w:t>خشونت و تروريسم</w:t>
      </w:r>
      <w:r w:rsidRPr="005E5992">
        <w:rPr>
          <w:rFonts w:ascii="Times New Roman" w:eastAsia="Times New Roman" w:hAnsi="Times New Roman" w:cs="B Badr"/>
          <w:sz w:val="24"/>
          <w:szCs w:val="24"/>
          <w:rtl/>
        </w:rPr>
        <w:br/>
        <w:t>به گواه تاريخ، بهائيت نه تنها على رغم ادعاهاى خويش، فعالانه در سياست دخالت داشته بلكه براى تحقق مقاصد سياسى خويش، همواره از اهرم خشونت و تروريسم نيز بهره برده است. نويسنده كتاب كشف الحيل، پيرامون خلق و خوى بهائيان چنين توصيف مى كند: «داراى اخلاقى خشن بوده، سخت دل و كينه جو ولى متظاهر به مهر و محبت»118.</w:t>
      </w:r>
      <w:r w:rsidRPr="005E5992">
        <w:rPr>
          <w:rFonts w:ascii="Times New Roman" w:eastAsia="Times New Roman" w:hAnsi="Times New Roman" w:cs="B Badr"/>
          <w:sz w:val="24"/>
          <w:szCs w:val="24"/>
          <w:rtl/>
        </w:rPr>
        <w:br/>
        <w:t>فريدون آدميت نيز بساط ميرزا حسينعلى (بهاء) را از روز نخست مبتنى بر «دستگاه ميرغضبى و آدمكشى» مى داند.119</w:t>
      </w:r>
      <w:r w:rsidRPr="005E5992">
        <w:rPr>
          <w:rFonts w:ascii="Times New Roman" w:eastAsia="Times New Roman" w:hAnsi="Times New Roman" w:cs="B Badr"/>
          <w:sz w:val="24"/>
          <w:szCs w:val="24"/>
          <w:rtl/>
        </w:rPr>
        <w:br/>
        <w:t>اين قساوت را از اولين روزهاى پيدايش بابى گرى در ميان اعضاى اين فرقه مى توان ديد؛ چنانكه على محمد باب اتباع خويش را در كتاب خود «بيان»، به رفتار تند و اعمال خشونت نسبت به مخالفان، يعنى مسلمانان، فراخوانده و مى نويسد: «گرفتن اموال كسانى كه به اين فرقه ايمان ندارند واجب است»120.</w:t>
      </w:r>
      <w:r w:rsidRPr="005E5992">
        <w:rPr>
          <w:rFonts w:ascii="Times New Roman" w:eastAsia="Times New Roman" w:hAnsi="Times New Roman" w:cs="B Badr"/>
          <w:sz w:val="24"/>
          <w:szCs w:val="24"/>
          <w:rtl/>
        </w:rPr>
        <w:br/>
        <w:t>و همچنين: «بر هر پادشاهى كه در اين فرقه به سلطنت مى رسد واجب است يك نفر غيرمو</w:t>
      </w:r>
      <w:r w:rsidRPr="005E5992">
        <w:rPr>
          <w:rFonts w:ascii="Times New Roman" w:eastAsia="Times New Roman" w:hAnsi="Times New Roman" w:cs="B Badr" w:hint="cs"/>
          <w:sz w:val="24"/>
          <w:szCs w:val="24"/>
          <w:rtl/>
        </w:rPr>
        <w:t>ٔن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يعنى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غيرربانى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روى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زمين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زنده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نگذارد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همچنين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حكم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براى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پيروان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واجب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است»</w:t>
      </w:r>
      <w:r w:rsidRPr="005E5992">
        <w:rPr>
          <w:rFonts w:ascii="Times New Roman" w:eastAsia="Times New Roman" w:hAnsi="Times New Roman" w:cs="B Badr"/>
          <w:sz w:val="24"/>
          <w:szCs w:val="24"/>
          <w:rtl/>
        </w:rPr>
        <w:t>121.</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اصولاً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تروريسم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سياسى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تاريخ</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معاصر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ايران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از</w:t>
      </w:r>
      <w:r w:rsidRPr="005E5992">
        <w:rPr>
          <w:rFonts w:ascii="Times New Roman" w:eastAsia="Times New Roman" w:hAnsi="Times New Roman" w:cs="B Badr"/>
          <w:sz w:val="24"/>
          <w:szCs w:val="24"/>
          <w:rtl/>
        </w:rPr>
        <w:t xml:space="preserve"> اواسط دهه 1840م با بابى گرى آغاز شد و چنان با بابى گرى پيوند خورد كه در دوران متأخر قاجار نام «بابى» و «تروريست» مترادف بود. به نوشته فريدون آدميت، «بابى ها در جريان شورش هاى خود در دوران ناصرى، با مردم و نيروهاى دولتى رفتارى سبعانه داشتند و اسيران جنگى را دست و پا مى بريدند و به آتش مى سوختند»122.</w:t>
      </w:r>
      <w:r w:rsidRPr="005E5992">
        <w:rPr>
          <w:rFonts w:ascii="Times New Roman" w:eastAsia="Times New Roman" w:hAnsi="Times New Roman" w:cs="B Badr"/>
          <w:sz w:val="24"/>
          <w:szCs w:val="24"/>
          <w:rtl/>
        </w:rPr>
        <w:br/>
        <w:t>بابيان و بهائيان براى تحميل آئين خويش، مال و جان و ناموس مسلمانان را مباح اعلام كرده و حتى آنان را شكنجه مى دادند و سپس به شهادت مى رساندند. در اين مورد مى توان به حادثه تلخ قلعه طبرسى مازندران و حوادث خونبار «زنجان» توسط بابيان كه با قتل و غارت و جنايات بيشمارى همراه بود و بالأخره پس از خونريزى بسيار توسط حكومت سركوب شد، اشاره كرد.123</w:t>
      </w:r>
      <w:r w:rsidRPr="005E5992">
        <w:rPr>
          <w:rFonts w:ascii="Times New Roman" w:eastAsia="Times New Roman" w:hAnsi="Times New Roman" w:cs="B Badr"/>
          <w:sz w:val="24"/>
          <w:szCs w:val="24"/>
          <w:rtl/>
        </w:rPr>
        <w:br/>
        <w:t>بابى ها ترور آيه اللّه شهيد ثالث در قزوين، ترور اميركبير و بسيارى از رجال و شخصيت هاى سياسى و مذهبى را طراحى و اجرا كردند. ترور ناموفق شيخ فضل اللّه نورى، و سپس صدور حكم اعدام وى توسط روحانى نماى وابسته به انجمن هاى سرى و محافل ماسونى، قتل سيد عبداللّه بهبهانى، و بسيارى ترورهاى ديگر در اين راستا قابل تحليل و ارزيابى است و مهم تر از همه «كميته مجازات» كه سران آن به بهائى گرى شهرت كامل داشتند124، يك شبكه تروريستى بهائى بود كه با ارتكاب قتل هاى متعدد، و نشر اعلاميه، فضايى از رعب و وحشت در تهران به وجود آورد و تأثيرات سياسى عميق بر جاى نهاد عمليات كميته مجازات را بايد بخشى از سناريوى بغرنجى ارزيابى كرد كه بعدها به كودتاى رضاخان و سيد ضياء طباطبايى (3 اسفند 1299) سرانجام به سقوط حكومت قاجار و استقرار ديكتاتورى پهلوى انجاميد.125</w:t>
      </w:r>
      <w:r w:rsidRPr="005E5992">
        <w:rPr>
          <w:rFonts w:ascii="Times New Roman" w:eastAsia="Times New Roman" w:hAnsi="Times New Roman" w:cs="B Badr"/>
          <w:sz w:val="24"/>
          <w:szCs w:val="24"/>
          <w:rtl/>
        </w:rPr>
        <w:br/>
        <w:t>در هر صورت بررسى مستندات بيشمار تاريخى، و نحوه شكل گيرى و دخالت آشكار استعمارگران در تأسيس و تداوم فرقه بهائيت، اهداف و عملكردهاى آن، همه مبين ماهيت سياسى فرقه بهائى و عملكردهاى آن مى باشد. صرف نظر از جهت گيرى و ماهيت اين فعاليت ها و اين كه آيا در راستاى منافع ملى بودند يا منافع بيگانگان، تنها به طرح اين پرسش كه: پارادوكس ميان آن شعارهاى محكم مبنى بر عدم مداخله در سياست و اين حضور غيرقابل انكار در امور سياسى را چگونه مى توان توجيه كرد؟! آيا بايد واقعيات عينى تاريخ را انكار كرد يا اصالت و صداقت شعارهاى ياد شده را؟126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معاشرت با بهائيان</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پرسش 20. چرا بهائيان را نجس مى دانيم؟ از نظر اسلام دوستى و معاشرت با آنها چه حكمى دارد؟</w:t>
      </w:r>
      <w:r w:rsidRPr="005E5992">
        <w:rPr>
          <w:rFonts w:ascii="Times New Roman" w:eastAsia="Times New Roman" w:hAnsi="Times New Roman" w:cs="B Badr"/>
          <w:sz w:val="24"/>
          <w:szCs w:val="24"/>
          <w:rtl/>
        </w:rPr>
        <w:br/>
        <w:t>الف. نجاست بهائيان</w:t>
      </w:r>
      <w:r w:rsidRPr="005E5992">
        <w:rPr>
          <w:rFonts w:ascii="Times New Roman" w:eastAsia="Times New Roman" w:hAnsi="Times New Roman" w:cs="B Badr"/>
          <w:sz w:val="24"/>
          <w:szCs w:val="24"/>
          <w:rtl/>
        </w:rPr>
        <w:br/>
        <w:t>بر اساس آموزه هاى اسلامى كسى كه منكر خدا باشد، يا براى خداوند متعال شريك قائل باشد و يا اينكه پيامبرى حضرت خاتم الانبياء محمدبن عبداللّه صلى الله عليه و آله را قبول نداشته و يا يكى از ضروريات دين مبين اسلام را منكر شود، كافر بوده و كافر هم نجس است.</w:t>
      </w:r>
      <w:r w:rsidRPr="005E5992">
        <w:rPr>
          <w:rFonts w:ascii="Times New Roman" w:eastAsia="Times New Roman" w:hAnsi="Times New Roman" w:cs="B Badr"/>
          <w:sz w:val="24"/>
          <w:szCs w:val="24"/>
          <w:rtl/>
        </w:rPr>
        <w:br/>
        <w:t xml:space="preserve">مطابق آيه شريفه </w:t>
      </w:r>
      <w:r w:rsidRPr="005E5992">
        <w:rPr>
          <w:rFonts w:ascii="Times New Roman" w:eastAsia="Times New Roman" w:hAnsi="Times New Roman" w:cs="B Badr"/>
          <w:b/>
          <w:bCs/>
          <w:color w:val="008000"/>
          <w:sz w:val="24"/>
          <w:szCs w:val="24"/>
          <w:rtl/>
        </w:rPr>
        <w:t>«يا أَيهَا الَّذِينَ آمَنُواْ إِنَّمَا الْمُشْرِكُونَ نَجَسٌ»</w:t>
      </w:r>
      <w:r w:rsidRPr="005E5992">
        <w:rPr>
          <w:rFonts w:ascii="Times New Roman" w:eastAsia="Times New Roman" w:hAnsi="Times New Roman" w:cs="B Badr"/>
          <w:sz w:val="24"/>
          <w:szCs w:val="24"/>
          <w:rtl/>
        </w:rPr>
        <w:t xml:space="preserve">127 و روايات متعدد، نظير روايت امام صادق عليه السلام كه مى فرمايد: </w:t>
      </w:r>
      <w:r w:rsidRPr="005E5992">
        <w:rPr>
          <w:rFonts w:ascii="Times New Roman" w:eastAsia="Times New Roman" w:hAnsi="Times New Roman" w:cs="B Badr"/>
          <w:b/>
          <w:bCs/>
          <w:color w:val="008000"/>
          <w:sz w:val="24"/>
          <w:szCs w:val="24"/>
          <w:rtl/>
        </w:rPr>
        <w:t>«مَنْ نَصَبَ دينًا غَيرَ دينِ الْمُو</w:t>
      </w:r>
      <w:r w:rsidRPr="005E5992">
        <w:rPr>
          <w:rFonts w:ascii="Times New Roman" w:eastAsia="Times New Roman" w:hAnsi="Times New Roman" w:cs="B Badr" w:hint="cs"/>
          <w:b/>
          <w:bCs/>
          <w:color w:val="008000"/>
          <w:sz w:val="24"/>
          <w:szCs w:val="24"/>
          <w:rtl/>
        </w:rPr>
        <w:t>ٔمِنين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اسلام</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فَهُوَ</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مُشْرِكٌ»</w:t>
      </w:r>
      <w:r w:rsidRPr="005E5992">
        <w:rPr>
          <w:rFonts w:ascii="Times New Roman" w:eastAsia="Times New Roman" w:hAnsi="Times New Roman" w:cs="B Badr"/>
          <w:sz w:val="24"/>
          <w:szCs w:val="24"/>
          <w:rtl/>
        </w:rPr>
        <w:t>128.</w:t>
      </w:r>
      <w:r w:rsidRPr="005E5992">
        <w:rPr>
          <w:rFonts w:ascii="Times New Roman" w:eastAsia="Times New Roman" w:hAnsi="Times New Roman" w:cs="B Badr"/>
          <w:sz w:val="24"/>
          <w:szCs w:val="24"/>
          <w:rtl/>
        </w:rPr>
        <w:br/>
        <w:t>بهائيان به دليل عقايد ضاله و شرك آلود خويش، نجس مى باشند؛ زيرا آنان از يك سو مدعى الوهيت و نبوت باب و بهاء بوده و منكر خاتميت نبى مكرم اسلام هستند129 و از سوى ديگر منكر احكام ضرورى دين مثل نماز، روزه و... بوده و دين اسلام را منسوخ مى دانند130 و به علاوه، نه تنها منكر وجود نازنين حضرت بقيه اللّه الاعظم هستند، بلكه دشمن او نيز مى باشند. در نتيجه به خاطر اين عقايد آنها از منظر همه مسلمانان كافر و نجس اند.</w:t>
      </w:r>
      <w:r w:rsidRPr="005E5992">
        <w:rPr>
          <w:rFonts w:ascii="Times New Roman" w:eastAsia="Times New Roman" w:hAnsi="Times New Roman" w:cs="B Badr"/>
          <w:sz w:val="24"/>
          <w:szCs w:val="24"/>
          <w:rtl/>
        </w:rPr>
        <w:br/>
        <w:t>چنانكه شوراى فقه اسلامى در پنجمين اجلاس كنفرانس سران اسلامى سال 1987 ميلادى (1365 شمسى) كه در كويت برگزار شد، ضمن بررسى همه جانبه ادعاهاى باب و بهاء و اظهارات كفرآميز آنها، فرقه ضاله بهائيت را تكفير كرد و نظر خود را درباره اين فرقه ضاله چنين بيان نمود:</w:t>
      </w:r>
      <w:r w:rsidRPr="005E5992">
        <w:rPr>
          <w:rFonts w:ascii="Times New Roman" w:eastAsia="Times New Roman" w:hAnsi="Times New Roman" w:cs="B Badr"/>
          <w:sz w:val="24"/>
          <w:szCs w:val="24"/>
          <w:rtl/>
        </w:rPr>
        <w:br/>
        <w:t>«واجب است گروه هاى اسلامى در تمامى نقاط جهان، خطر اين گروه و جريان الحادى را كه دستيابى به اسلام را در ابعاد اعتقادات، احكام شريعت و حيات طيبه اسلامى مورد هجمه قرار داده است با تمام امكانات خود از بين ببرند.»</w:t>
      </w:r>
      <w:r w:rsidRPr="005E5992">
        <w:rPr>
          <w:rFonts w:ascii="Times New Roman" w:eastAsia="Times New Roman" w:hAnsi="Times New Roman" w:cs="B Badr"/>
          <w:sz w:val="24"/>
          <w:szCs w:val="24"/>
          <w:rtl/>
        </w:rPr>
        <w:br/>
        <w:t>و مقرر دارد: «آنچه را كه بهاءاللّه ادعا كرده از رسالت و نزول وحى و... تغييراتى را كه به وجود آورده و در فروع دين به تواتر ثابت شده است، انكار ضروريات و مسلمات دين به شمار مى رود و منكر اين ضروريات به اجماع همه مسلمانان، مشمول احكام كفار مى شود»131.</w:t>
      </w:r>
      <w:r w:rsidRPr="005E5992">
        <w:rPr>
          <w:rFonts w:ascii="Times New Roman" w:eastAsia="Times New Roman" w:hAnsi="Times New Roman" w:cs="B Badr"/>
          <w:sz w:val="24"/>
          <w:szCs w:val="24"/>
          <w:rtl/>
        </w:rPr>
        <w:br/>
        <w:t>مجمع پژوهش هاى اسلامى دانشگاه الازهر مصر نيز با ارائه گزارشى، فرقه بهائيت را خدمتگزار صهيونيست و استعمار غرب، و عمل آنان را انتشار فتنه و آشوب ميان امت اسلامى دانسته و با صدور فتوايى اعلام مى نمايد:</w:t>
      </w:r>
      <w:r w:rsidRPr="005E5992">
        <w:rPr>
          <w:rFonts w:ascii="Times New Roman" w:eastAsia="Times New Roman" w:hAnsi="Times New Roman" w:cs="B Badr"/>
          <w:sz w:val="24"/>
          <w:szCs w:val="24"/>
          <w:rtl/>
        </w:rPr>
        <w:br/>
        <w:t>«بهائيت به هيچ وجه يك دين يا مذهب آسمانى نيست و اعتقادات آن از هرگونه تعاليم دينى به دور است و پيروان آن همگى گمراه و منحرف هستند هركس داراى تفكر بهائى باشد كافر است»132.</w:t>
      </w:r>
      <w:r w:rsidRPr="005E5992">
        <w:rPr>
          <w:rFonts w:ascii="Times New Roman" w:eastAsia="Times New Roman" w:hAnsi="Times New Roman" w:cs="B Badr"/>
          <w:sz w:val="24"/>
          <w:szCs w:val="24"/>
          <w:rtl/>
        </w:rPr>
        <w:br/>
        <w:t xml:space="preserve">همچنين دارالافتاء الازهر در فتوايى اعلام مى كند: </w:t>
      </w:r>
      <w:r w:rsidRPr="005E5992">
        <w:rPr>
          <w:rFonts w:ascii="Times New Roman" w:eastAsia="Times New Roman" w:hAnsi="Times New Roman" w:cs="B Badr"/>
          <w:sz w:val="24"/>
          <w:szCs w:val="24"/>
          <w:rtl/>
        </w:rPr>
        <w:br/>
        <w:t>«بهائيت يك فرقه و گروه مرتد از اسلام است، درست نيست كه به آن ايمان آورد و با آنها مشاركت نمود و نسبت به ايجاد جمعيت ها و مؤسساتی كه ايجاد مى كنند نبايد بى تفاوت بود و چشم پوشيد. اين به آن سبب است كه آنها براساس عقيده به حلول و تشريع غير از آنچه خداوند نازل كرده و ادعاى نبوت و حتى ادعاى الوهيت به وجود آمده اند».133</w:t>
      </w:r>
      <w:r w:rsidRPr="005E5992">
        <w:rPr>
          <w:rFonts w:ascii="Times New Roman" w:eastAsia="Times New Roman" w:hAnsi="Times New Roman" w:cs="B Badr"/>
          <w:sz w:val="24"/>
          <w:szCs w:val="24"/>
          <w:rtl/>
        </w:rPr>
        <w:br/>
        <w:t>از منظر فقهاى شيعه و مراجع عظام تقليد نيز فرقه گمراه بهائيت كافر و محكوم به نجاست مى باشند. كه در ادامه همين بخش تعدادى از فتاواى مراجع عظام تقليد ارائه گردد.</w:t>
      </w:r>
      <w:r w:rsidRPr="005E5992">
        <w:rPr>
          <w:rFonts w:ascii="Times New Roman" w:eastAsia="Times New Roman" w:hAnsi="Times New Roman" w:cs="B Badr"/>
          <w:sz w:val="24"/>
          <w:szCs w:val="24"/>
          <w:rtl/>
        </w:rPr>
        <w:br/>
        <w:t>ب. دوستى با بهائيان</w:t>
      </w:r>
      <w:r w:rsidRPr="005E5992">
        <w:rPr>
          <w:rFonts w:ascii="Times New Roman" w:eastAsia="Times New Roman" w:hAnsi="Times New Roman" w:cs="B Badr"/>
          <w:sz w:val="24"/>
          <w:szCs w:val="24"/>
          <w:rtl/>
        </w:rPr>
        <w:br/>
        <w:t xml:space="preserve">در آموزه هاى اسلامى از دوستى با كفار، نهى گرديده است. در قرآن با هشدارهاى قاطعانه اى برمى خوريم كه مى فرمايد: </w:t>
      </w:r>
      <w:r w:rsidRPr="005E5992">
        <w:rPr>
          <w:rFonts w:ascii="Times New Roman" w:eastAsia="Times New Roman" w:hAnsi="Times New Roman" w:cs="B Badr"/>
          <w:b/>
          <w:bCs/>
          <w:color w:val="008000"/>
          <w:sz w:val="24"/>
          <w:szCs w:val="24"/>
          <w:rtl/>
        </w:rPr>
        <w:t>«لاَّ يتَّخِذِ الْمُو</w:t>
      </w:r>
      <w:r w:rsidRPr="005E5992">
        <w:rPr>
          <w:rFonts w:ascii="Times New Roman" w:eastAsia="Times New Roman" w:hAnsi="Times New Roman" w:cs="B Badr" w:hint="cs"/>
          <w:b/>
          <w:bCs/>
          <w:color w:val="008000"/>
          <w:sz w:val="24"/>
          <w:szCs w:val="24"/>
          <w:rtl/>
        </w:rPr>
        <w:t>ٔمِنُونَ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الْكَافِرِينَ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أَوْلِياء</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مِن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دُوْنِ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الْمُؤمِنِينَ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وَمَن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يفْعَلْ</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ذَلِكَ</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فَلَيسَ</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مِنَ</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اللّهِ</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فِى</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شَى</w:t>
      </w:r>
      <w:r w:rsidRPr="005E5992">
        <w:rPr>
          <w:rFonts w:ascii="Times New Roman" w:eastAsia="Times New Roman" w:hAnsi="Times New Roman" w:cs="B Badr"/>
          <w:b/>
          <w:bCs/>
          <w:color w:val="008000"/>
          <w:sz w:val="24"/>
          <w:szCs w:val="24"/>
          <w:rtl/>
        </w:rPr>
        <w:t xml:space="preserve"> </w:t>
      </w:r>
      <w:r w:rsidRPr="005E5992">
        <w:rPr>
          <w:rFonts w:ascii="Times New Roman" w:eastAsia="Times New Roman" w:hAnsi="Times New Roman" w:cs="B Badr" w:hint="cs"/>
          <w:b/>
          <w:bCs/>
          <w:color w:val="008000"/>
          <w:sz w:val="24"/>
          <w:szCs w:val="24"/>
          <w:rtl/>
        </w:rPr>
        <w:t>ءٍ»</w:t>
      </w:r>
      <w:r w:rsidRPr="005E5992">
        <w:rPr>
          <w:rFonts w:ascii="Times New Roman" w:eastAsia="Times New Roman" w:hAnsi="Times New Roman" w:cs="B Badr"/>
          <w:sz w:val="24"/>
          <w:szCs w:val="24"/>
          <w:rtl/>
        </w:rPr>
        <w:t>134؛ «مؤمنان نبايد كافران را به جاى مؤمنان به دوستى بگيرند و هر كه چنين كند در هيچ چيز [او را] از [دوستى] خدا [بهره اى] نيست».</w:t>
      </w:r>
      <w:r w:rsidRPr="005E5992">
        <w:rPr>
          <w:rFonts w:ascii="Times New Roman" w:eastAsia="Times New Roman" w:hAnsi="Times New Roman" w:cs="B Badr"/>
          <w:sz w:val="24"/>
          <w:szCs w:val="24"/>
          <w:rtl/>
        </w:rPr>
        <w:br/>
        <w:t>براين اساس دوستى و معاشرت با بهائيان جايز نيست، زيرا همانگونه كه گذشت بهائى كافر و نجس است.</w:t>
      </w:r>
      <w:r w:rsidRPr="005E5992">
        <w:rPr>
          <w:rFonts w:ascii="Times New Roman" w:eastAsia="Times New Roman" w:hAnsi="Times New Roman" w:cs="B Badr"/>
          <w:sz w:val="24"/>
          <w:szCs w:val="24"/>
          <w:rtl/>
        </w:rPr>
        <w:br/>
        <w:t>در حقيقت نجاست كافران و مشركين يك نوع آلودگى باطنى و معنوى است كه آثار آن به جسم آنها نيز سرايت كرده و فايده مهم پرهيز از آنها حفظ عقايد و اخلاق جامعه مى باشد. خصوصاً افرادى كه از توانائى دينى بالائى برخوردار نبوده و با آميزش و معاشرت با افراد منحرف و گمراه تحت تأثير قرار گرفته و منحرف مى شوند. بر اين اساس معاشرت بدون ضابطه با آنان مشكلات فكرى و اعتقادى را به همراه خواهد داشت.</w:t>
      </w:r>
      <w:r w:rsidRPr="005E5992">
        <w:rPr>
          <w:rFonts w:ascii="Times New Roman" w:eastAsia="Times New Roman" w:hAnsi="Times New Roman" w:cs="B Badr"/>
          <w:sz w:val="24"/>
          <w:szCs w:val="24"/>
          <w:rtl/>
        </w:rPr>
        <w:br/>
        <w:t xml:space="preserve">اميرالمومنين على عليه السلام مى فرمايند: </w:t>
      </w:r>
      <w:r w:rsidRPr="005E5992">
        <w:rPr>
          <w:rFonts w:ascii="Times New Roman" w:eastAsia="Times New Roman" w:hAnsi="Times New Roman" w:cs="B Badr"/>
          <w:b/>
          <w:bCs/>
          <w:color w:val="008000"/>
          <w:sz w:val="24"/>
          <w:szCs w:val="24"/>
          <w:rtl/>
        </w:rPr>
        <w:t>«فاعلموا ان الهالك من هلك دينه و الحريب من حرب دينه</w:t>
      </w:r>
      <w:r w:rsidRPr="005E5992">
        <w:rPr>
          <w:rFonts w:ascii="Times New Roman" w:eastAsia="Times New Roman" w:hAnsi="Times New Roman" w:cs="B Badr"/>
          <w:sz w:val="24"/>
          <w:szCs w:val="24"/>
          <w:rtl/>
        </w:rPr>
        <w:t>135؛ و بدانيد كه از ميان رفته، كسى است كه دينش از دست برود و دزد زده و بى چيز كسى است كه دينش را از او ربوده باشند». به همين دليل مصلحين و دلسوزان به افراد معمولى سفارش مى كنند كه از معاشرت با افراد گمراه و منحرف دورى كنند تا از انحراف و گمراهى محفوظ باشند. البته اين سخن بدان معنا نيست كه هيچ كس هيچ مراوده اى با كفار نداشته باشد بلكه ارتباط عالمان و انديشمندان دينى با دانشمندان كافر امرى مطلوب و چه بسا ضرورى است؛ زيرا اين مراوده نه تنها تأثيرى در عقايد علما و دانشمندان به وجود نمى آورد بلكه آنان مى توانند با شيوه ها و دستورالعمل هاى خاص كه در اسلام بدان سفارش شده است به تغيير افكار دانشمندان كافر و نيز ترويج عقايد اسلامى اقدام نمايند.</w:t>
      </w:r>
      <w:r w:rsidRPr="005E5992">
        <w:rPr>
          <w:rFonts w:ascii="Times New Roman" w:eastAsia="Times New Roman" w:hAnsi="Times New Roman" w:cs="B Badr"/>
          <w:sz w:val="24"/>
          <w:szCs w:val="24"/>
          <w:rtl/>
        </w:rPr>
        <w:br/>
        <w:t>برخى فتاوا</w:t>
      </w:r>
      <w:r w:rsidRPr="005E5992">
        <w:rPr>
          <w:rFonts w:ascii="Times New Roman" w:eastAsia="Times New Roman" w:hAnsi="Times New Roman" w:cs="B Badr"/>
          <w:sz w:val="24"/>
          <w:szCs w:val="24"/>
          <w:rtl/>
        </w:rPr>
        <w:br/>
        <w:t>جهت آشنائى بيشتر با نظرات فقهى مراجع عظام تقليد پيرامون حكم دوستى و معاشرت با فرقه ضاله بهائيت، تعدادى از فتاوا ارائه مى گردد:</w:t>
      </w:r>
      <w:r w:rsidRPr="005E5992">
        <w:rPr>
          <w:rFonts w:ascii="Times New Roman" w:eastAsia="Times New Roman" w:hAnsi="Times New Roman" w:cs="B Badr"/>
          <w:sz w:val="24"/>
          <w:szCs w:val="24"/>
          <w:rtl/>
        </w:rPr>
        <w:br/>
        <w:t>1. حضرت امام خمينى (ره)؛</w:t>
      </w:r>
      <w:r w:rsidRPr="005E5992">
        <w:rPr>
          <w:rFonts w:ascii="Times New Roman" w:eastAsia="Times New Roman" w:hAnsi="Times New Roman" w:cs="B Badr"/>
          <w:sz w:val="24"/>
          <w:szCs w:val="24"/>
          <w:rtl/>
        </w:rPr>
        <w:br/>
        <w:t>«هر نوع معامله و خريد و فروش و غيره با بهائيان حرام است»136.</w:t>
      </w:r>
      <w:r w:rsidRPr="005E5992">
        <w:rPr>
          <w:rFonts w:ascii="Times New Roman" w:eastAsia="Times New Roman" w:hAnsi="Times New Roman" w:cs="B Badr"/>
          <w:sz w:val="24"/>
          <w:szCs w:val="24"/>
          <w:rtl/>
        </w:rPr>
        <w:br/>
        <w:t>2. آيه اللّه فاضل لنكرانى؛</w:t>
      </w:r>
      <w:r w:rsidRPr="005E5992">
        <w:rPr>
          <w:rFonts w:ascii="Times New Roman" w:eastAsia="Times New Roman" w:hAnsi="Times New Roman" w:cs="B Badr"/>
          <w:sz w:val="24"/>
          <w:szCs w:val="24"/>
          <w:rtl/>
        </w:rPr>
        <w:br/>
        <w:t>«فرقه گمراه بهائيت محكوم به نجاست هستند و معامله و خريد و فروش با آنان اگر موجب تقويتشان شود حرام است و در صورت تماس آنها با غذاها و خوراكى ها مراعات مسائل طهارت واجب است و رابطه با آنها در صورتى كه تحت تأثير سخنان و عقايد باطل آنها واقع شويد جايز نيست، بنابراين بايد خيلى مواظب باشيد و اگر نمى توانيد او را ارشاد به دين اسلام نماييد بهتر است ارتباط در حد يك احوالپرسى بيشتر نباشد»137.</w:t>
      </w:r>
      <w:r w:rsidRPr="005E5992">
        <w:rPr>
          <w:rFonts w:ascii="Times New Roman" w:eastAsia="Times New Roman" w:hAnsi="Times New Roman" w:cs="B Badr"/>
          <w:sz w:val="24"/>
          <w:szCs w:val="24"/>
          <w:rtl/>
        </w:rPr>
        <w:br/>
        <w:t>3. آيه اللّه مكارم شيرازى؛</w:t>
      </w:r>
      <w:r w:rsidRPr="005E5992">
        <w:rPr>
          <w:rFonts w:ascii="Times New Roman" w:eastAsia="Times New Roman" w:hAnsi="Times New Roman" w:cs="B Badr"/>
          <w:sz w:val="24"/>
          <w:szCs w:val="24"/>
          <w:rtl/>
        </w:rPr>
        <w:br/>
        <w:t>«رفت و آمد و دوستى با اعضاى فرقه ضاله جايز نيست مگر اينكه اميد هدايت آنها برود»138.</w:t>
      </w:r>
      <w:r w:rsidRPr="005E5992">
        <w:rPr>
          <w:rFonts w:ascii="Times New Roman" w:eastAsia="Times New Roman" w:hAnsi="Times New Roman" w:cs="B Badr"/>
          <w:sz w:val="24"/>
          <w:szCs w:val="24"/>
          <w:rtl/>
        </w:rPr>
        <w:br/>
        <w:t>4. آيه اللّه خامنه اى؛</w:t>
      </w:r>
      <w:r w:rsidRPr="005E5992">
        <w:rPr>
          <w:rFonts w:ascii="Times New Roman" w:eastAsia="Times New Roman" w:hAnsi="Times New Roman" w:cs="B Badr"/>
          <w:sz w:val="24"/>
          <w:szCs w:val="24"/>
          <w:rtl/>
        </w:rPr>
        <w:br/>
        <w:t>س 328: لطفا به سو</w:t>
      </w:r>
      <w:r w:rsidRPr="005E5992">
        <w:rPr>
          <w:rFonts w:ascii="Times New Roman" w:eastAsia="Times New Roman" w:hAnsi="Times New Roman" w:cs="B Badr" w:hint="cs"/>
          <w:sz w:val="24"/>
          <w:szCs w:val="24"/>
          <w:rtl/>
        </w:rPr>
        <w:t>ٔلات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زير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پاسخ</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فرمائيد</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t xml:space="preserve">1) </w:t>
      </w:r>
      <w:r w:rsidRPr="005E5992">
        <w:rPr>
          <w:rFonts w:ascii="Times New Roman" w:eastAsia="Times New Roman" w:hAnsi="Times New Roman" w:cs="B Badr" w:hint="cs"/>
          <w:sz w:val="24"/>
          <w:szCs w:val="24"/>
          <w:rtl/>
        </w:rPr>
        <w:t>معاشر</w:t>
      </w:r>
      <w:r w:rsidRPr="005E5992">
        <w:rPr>
          <w:rFonts w:ascii="Times New Roman" w:eastAsia="Times New Roman" w:hAnsi="Times New Roman" w:cs="B Badr"/>
          <w:sz w:val="24"/>
          <w:szCs w:val="24"/>
          <w:rtl/>
        </w:rPr>
        <w:t>ت و همنشينى و دست دادن دانش آموزان مسلمان با دانش آموزان پيرو فرقه گمراه بهائيت، اعم از اين كه دختر باشند يا پسر، مكلّف باشند يا غير مكلّف، در داخل مدرسه يا خارج از آن، در دوران ابتدائى، متوسطه و پيش دانشگاهى، چه حكمى دارد؟</w:t>
      </w:r>
      <w:r w:rsidRPr="005E5992">
        <w:rPr>
          <w:rFonts w:ascii="Times New Roman" w:eastAsia="Times New Roman" w:hAnsi="Times New Roman" w:cs="B Badr"/>
          <w:sz w:val="24"/>
          <w:szCs w:val="24"/>
          <w:rtl/>
        </w:rPr>
        <w:br/>
        <w:t>2) رفتار استادان و مربيان با دانش آموزانى كه بهائى بودن خود را آشكار مى كنند و يا يقين داريم كه بهائى هستند، چگونه بايد باشد؟</w:t>
      </w:r>
      <w:r w:rsidRPr="005E5992">
        <w:rPr>
          <w:rFonts w:ascii="Times New Roman" w:eastAsia="Times New Roman" w:hAnsi="Times New Roman" w:cs="B Badr"/>
          <w:sz w:val="24"/>
          <w:szCs w:val="24"/>
          <w:rtl/>
        </w:rPr>
        <w:br/>
        <w:t>3) استفاده از وسايلى كه همه دانش آموزان از آنها استفاده مى كنند مانند: شير آب آشاميدنى، شير توالت و آفتابه آن، صابون و مانند آن، با اين كه علم به مرطوب بودن دست و بدن داريم، چه حكمى دارد؟</w:t>
      </w:r>
      <w:r w:rsidRPr="005E5992">
        <w:rPr>
          <w:rFonts w:ascii="Times New Roman" w:eastAsia="Times New Roman" w:hAnsi="Times New Roman" w:cs="B Badr"/>
          <w:sz w:val="24"/>
          <w:szCs w:val="24"/>
          <w:rtl/>
        </w:rPr>
        <w:br/>
        <w:t>ج: همه پيروان فرقه گمراه بهائيت محكوم به نجاست هستند و در صورت تماس آنها با چيزى، مراعات مسائل طهارت در رابطه با آنها، نسبت به امورى كه مشروط به طهارت است، واجب است. ولى رفتار مديران و معلمان و مربيان با دانش آموزان بهائى بايد بر اساس مقررات قانونى و اخلاق اسلامى باشد.</w:t>
      </w:r>
      <w:r w:rsidRPr="005E5992">
        <w:rPr>
          <w:rFonts w:ascii="Times New Roman" w:eastAsia="Times New Roman" w:hAnsi="Times New Roman" w:cs="B Badr"/>
          <w:sz w:val="24"/>
          <w:szCs w:val="24"/>
          <w:rtl/>
        </w:rPr>
        <w:br/>
        <w:t>س 329: خواهشمنديم تكليف مو</w:t>
      </w:r>
      <w:r w:rsidRPr="005E5992">
        <w:rPr>
          <w:rFonts w:ascii="Times New Roman" w:eastAsia="Times New Roman" w:hAnsi="Times New Roman" w:cs="B Badr" w:hint="cs"/>
          <w:sz w:val="24"/>
          <w:szCs w:val="24"/>
          <w:rtl/>
        </w:rPr>
        <w:t>ٔنين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برخورد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فرقه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گمراه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بهائيت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آثار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حضور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پيروان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ميان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جامعه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اسلامى،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بيان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فرمائيد</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ج</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مؤنين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بايد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حيله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مفاسد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فرقه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گمراه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بهائيت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مقابله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نموده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انحراف</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پيوستن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ديگ</w:t>
      </w:r>
      <w:r w:rsidRPr="005E5992">
        <w:rPr>
          <w:rFonts w:ascii="Times New Roman" w:eastAsia="Times New Roman" w:hAnsi="Times New Roman" w:cs="B Badr"/>
          <w:sz w:val="24"/>
          <w:szCs w:val="24"/>
          <w:rtl/>
        </w:rPr>
        <w:t>ران به آن جلوگيرى كنند.</w:t>
      </w:r>
      <w:r w:rsidRPr="005E5992">
        <w:rPr>
          <w:rFonts w:ascii="Times New Roman" w:eastAsia="Times New Roman" w:hAnsi="Times New Roman" w:cs="B Badr"/>
          <w:sz w:val="24"/>
          <w:szCs w:val="24"/>
          <w:rtl/>
        </w:rPr>
        <w:br/>
        <w:t>س 330: گاهى بعضى از پيروان فرقه گمراه بهائيت براى ما غذا يا چيز ديگرى مى آورند، آيا استفاده از آنها براى ما جايز است؟</w:t>
      </w:r>
      <w:r w:rsidRPr="005E5992">
        <w:rPr>
          <w:rFonts w:ascii="Times New Roman" w:eastAsia="Times New Roman" w:hAnsi="Times New Roman" w:cs="B Badr"/>
          <w:sz w:val="24"/>
          <w:szCs w:val="24"/>
          <w:rtl/>
        </w:rPr>
        <w:br/>
        <w:t>ج: از هرگونه معاشرت با اين فرقه ضالّه مضلّه، اجتناب نمائيد.</w:t>
      </w:r>
      <w:r w:rsidRPr="005E5992">
        <w:rPr>
          <w:rFonts w:ascii="Times New Roman" w:eastAsia="Times New Roman" w:hAnsi="Times New Roman" w:cs="B Badr"/>
          <w:sz w:val="24"/>
          <w:szCs w:val="24"/>
          <w:rtl/>
        </w:rPr>
        <w:br/>
        <w:t>س 331: بهائيان بسيارى در اينجا كنار ما زندگى مى كنند كه رفت و آمد زيادى در خانه هاى ما دارند. عده اى مى گويند كه بهائى ها نجس هستند و عده اى هم آنها را پاك مى دانند. اين گروه از بهائى ها اخلاق خوبى از خود آشكار مى كنند، آيا آنها نجس هستند يا پاك؟</w:t>
      </w:r>
      <w:r w:rsidRPr="005E5992">
        <w:rPr>
          <w:rFonts w:ascii="Times New Roman" w:eastAsia="Times New Roman" w:hAnsi="Times New Roman" w:cs="B Badr"/>
          <w:sz w:val="24"/>
          <w:szCs w:val="24"/>
          <w:rtl/>
        </w:rPr>
        <w:br/>
        <w:t>ج: آنها نجس و دشمن دين و ايمانِ شما هستند، پس فرزندان عزيزم جداً از آنها بپرهيزيد139.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رويگردانى خردمندان</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پرسش 21. علت رويگردانى بسيارى بهائيان از بهائيت و بازگشت آنان به اسلام چيست؟</w:t>
      </w:r>
      <w:r w:rsidRPr="005E5992">
        <w:rPr>
          <w:rFonts w:ascii="Times New Roman" w:eastAsia="Times New Roman" w:hAnsi="Times New Roman" w:cs="B Badr"/>
          <w:sz w:val="24"/>
          <w:szCs w:val="24"/>
          <w:rtl/>
        </w:rPr>
        <w:br/>
        <w:t>آيين بهائيت از ابتداى پيدايش خويش، به دليل بشرى بودن، فقدان پشتوانه مستحكم وحيانى و عقلى، وجود نارسائى ها، اشكالات اساسى و تناقضات متعدد در آموزه ها و منابع آن از يكسو و مسائلى از قبيل اختلافات و نزاع هاى طولانى ميان رهبران خويش، رياكارى و تظاهر، دغل كارى، فريب كارى و مفاسد اخلاقى رهبران اين فرقه، پيوند تنگاتنگ با استعمارگران، خيانت به ملت ايران و جهان اسلام، تبعيض و تحقير ايرانيان و...، همواره پيروان خويش - كه در ابتدا فريب شعارهاى ظاهرى آن را خورده و جذب آن شده بودند - را با شك و ترديد و در نهايت رويگردانى و بازگشت به دين مبين اسلام به عنوان آخرين و كامل ترين دين الهى مواجه نموده است.</w:t>
      </w:r>
      <w:r w:rsidRPr="005E5992">
        <w:rPr>
          <w:rFonts w:ascii="Times New Roman" w:eastAsia="Times New Roman" w:hAnsi="Times New Roman" w:cs="B Badr"/>
          <w:sz w:val="24"/>
          <w:szCs w:val="24"/>
          <w:rtl/>
        </w:rPr>
        <w:br/>
        <w:t>به اعتراف وقايع نگاران بابى، در اجتماع «بدشت»، به محض اين كه سخن از نسخ شريعت اسلام و اعلام دين جديد بهائيت! رفت و قرّه العين «بدون حجاب، با آرايش و زينت» به مجلس وارد شد و حاضران را مخاطب ساخت كه امروز «روزى است كه قيود تقاليد سابقه شكسته شد»140.</w:t>
      </w:r>
      <w:r w:rsidRPr="005E5992">
        <w:rPr>
          <w:rFonts w:ascii="Times New Roman" w:eastAsia="Times New Roman" w:hAnsi="Times New Roman" w:cs="B Badr"/>
          <w:sz w:val="24"/>
          <w:szCs w:val="24"/>
          <w:rtl/>
        </w:rPr>
        <w:br/>
        <w:t>برخى از بابيان به شدّت از اين فرقه روى گرداندند.141</w:t>
      </w:r>
      <w:r w:rsidRPr="005E5992">
        <w:rPr>
          <w:rFonts w:ascii="Times New Roman" w:eastAsia="Times New Roman" w:hAnsi="Times New Roman" w:cs="B Badr"/>
          <w:sz w:val="24"/>
          <w:szCs w:val="24"/>
          <w:rtl/>
        </w:rPr>
        <w:br/>
        <w:t>همچنين يكى از نجات يافته گان از فرقه ضاله بهائيت «سو</w:t>
      </w:r>
      <w:r w:rsidRPr="005E5992">
        <w:rPr>
          <w:rFonts w:ascii="Times New Roman" w:eastAsia="Times New Roman" w:hAnsi="Times New Roman" w:cs="B Badr" w:hint="cs"/>
          <w:sz w:val="24"/>
          <w:szCs w:val="24"/>
          <w:rtl/>
        </w:rPr>
        <w:t>ٔلات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زياد،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مجهولات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تناقضات»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علت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عمده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بيزارى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بهائيت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دانسته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گويد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«فقط</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سفسطه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كنند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كسى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باهوش</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باشد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كاملاً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متوجه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شود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تناقضات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فرار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كردم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چيز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تناقض</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داشت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جواب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تناقضات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فق</w:t>
      </w:r>
      <w:r w:rsidRPr="005E5992">
        <w:rPr>
          <w:rFonts w:ascii="Times New Roman" w:eastAsia="Times New Roman" w:hAnsi="Times New Roman" w:cs="B Badr"/>
          <w:sz w:val="24"/>
          <w:szCs w:val="24"/>
          <w:rtl/>
        </w:rPr>
        <w:t>ط سفسطه مى كنند. من گاهى با دوستانم صحبت مى كردم و در جواب سو</w:t>
      </w:r>
      <w:r w:rsidRPr="005E5992">
        <w:rPr>
          <w:rFonts w:ascii="Times New Roman" w:eastAsia="Times New Roman" w:hAnsi="Times New Roman" w:cs="B Badr" w:hint="cs"/>
          <w:sz w:val="24"/>
          <w:szCs w:val="24"/>
          <w:rtl/>
        </w:rPr>
        <w:t>ٔل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آنها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گفتند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جواب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سؤلم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نگرفتم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گفتم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چرا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سؤل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كنيد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آنها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گفتند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سؤل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كنيم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ولى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اينها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جواب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دانند»</w:t>
      </w:r>
      <w:r w:rsidRPr="005E5992">
        <w:rPr>
          <w:rFonts w:ascii="Times New Roman" w:eastAsia="Times New Roman" w:hAnsi="Times New Roman" w:cs="B Badr"/>
          <w:sz w:val="24"/>
          <w:szCs w:val="24"/>
          <w:rtl/>
        </w:rPr>
        <w:t>142.</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ادامه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جهت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تبيين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موضوع</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فوق</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بررسى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دلايل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رويگردانى</w:t>
      </w:r>
      <w:r w:rsidRPr="005E5992">
        <w:rPr>
          <w:rFonts w:ascii="Times New Roman" w:eastAsia="Times New Roman" w:hAnsi="Times New Roman" w:cs="B Badr"/>
          <w:sz w:val="24"/>
          <w:szCs w:val="24"/>
          <w:rtl/>
        </w:rPr>
        <w:t xml:space="preserve"> تعدادى از مهمترين نجات يافته گان از اين فرقه ضاله پردازيم:</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b/>
          <w:bCs/>
          <w:sz w:val="24"/>
          <w:szCs w:val="24"/>
          <w:rtl/>
        </w:rPr>
        <w:t>نجات يافته گان</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hint="cs"/>
          <w:sz w:val="24"/>
          <w:szCs w:val="24"/>
          <w:rtl/>
        </w:rPr>
        <w:t> آقا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جمال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بروجردى</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پس</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واقعه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اجتماع</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«بدشت»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نيز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شاهد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رويگردانى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بسيارى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مبلغين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نزديكان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رهبران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بهائى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باشيم</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بدنبال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آگاهى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كشف</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حقيقت،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خود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را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از</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فرقه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ضاله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نجات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داده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اند</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t>به عنوان نمونه؛ يكى از افراد، آقا جمال بروجردى، دانشمندى است كه در زمان بهاء به اين دين گرويد و در راه بهائيت جان فشانى نمود تا آن جا كه از طرف بهاء به لقب «اسم اللّه » - كه مهم ترين القاب اين فرقه است - معروف گشت. اما پس از بهاء كه بين پسرانش بر سر وصايت و وراثت درگيرى روى داد، ضمن اعراض از اين تشكيلات، مى گويد: «شگفتا ما مردم جهان را به دوستى و يگانگى مى خوانيم چرا بايد اين دو نفر كه يكى پس از ديگرى جانشين بهاء هستند با يكديگر اين گونه باشند و دوگانگى كنند؟»143.</w:t>
      </w:r>
      <w:r w:rsidRPr="005E5992">
        <w:rPr>
          <w:rFonts w:ascii="Times New Roman" w:eastAsia="Times New Roman" w:hAnsi="Times New Roman" w:cs="B Badr"/>
          <w:sz w:val="24"/>
          <w:szCs w:val="24"/>
          <w:rtl/>
        </w:rPr>
        <w:br/>
        <w:t>اساساً تناقضات رفتارى و اختلافات و نزاع هاى داخلى سران بهائيت كه مبين نفاق و قدرت طلبى رهبران اين فرقه است، يكى از دلايل بدبينى صاحب نظران و رويگردانى پيروان آن مى باشد.</w:t>
      </w:r>
      <w:r w:rsidRPr="005E5992">
        <w:rPr>
          <w:rFonts w:ascii="Times New Roman" w:eastAsia="Times New Roman" w:hAnsi="Times New Roman" w:cs="B Badr"/>
          <w:sz w:val="24"/>
          <w:szCs w:val="24"/>
          <w:rtl/>
        </w:rPr>
        <w:br/>
        <w:t>چنانكه ادوارد براون از متخصصان فرقه بابيت و بهائيت كه با تصحيح و مقدمه نويسى براى كتاب معروف «نقطه الكاف»144 پرده از حيله گرى و دسيسه هاى فرقه بهائيت و پيروان اين فرقه برداشت، از خونريزى و كينه ميان پيروان بهائيت، احساس ناراحتى مى كند و اين را مخالف رحمت و شفقت اديان مى شمارد: «اين تفرقه آخرى و حقد و حسد و جنگ و جدالى كه از آن ناشى شد، راستى اين است كه اثر خيلى بدى در ذهن اين بنده پديد آورد... در مقابل اين همه نصوص الهى از قبيل «عاشروا مع الاديان بالروح و الريحان» و «همه بار يك داريد و برگ يك شاخسار» و نحو ذلك، ايشان با اعضاى خانواده خودشان با اين درجه تلخى و عداوت رفتار مى كنند؟»145.</w:t>
      </w:r>
      <w:r w:rsidRPr="005E5992">
        <w:rPr>
          <w:rFonts w:ascii="Times New Roman" w:eastAsia="Times New Roman" w:hAnsi="Times New Roman" w:cs="B Badr"/>
          <w:sz w:val="24"/>
          <w:szCs w:val="24"/>
          <w:rtl/>
        </w:rPr>
        <w:br/>
        <w:t>فضل اللّه صبحى مهتدى</w:t>
      </w:r>
      <w:r w:rsidRPr="005E5992">
        <w:rPr>
          <w:rFonts w:ascii="Times New Roman" w:eastAsia="Times New Roman" w:hAnsi="Times New Roman" w:cs="B Badr"/>
          <w:sz w:val="24"/>
          <w:szCs w:val="24"/>
          <w:rtl/>
        </w:rPr>
        <w:br/>
        <w:t>وى نيز يكى از مبلغان برجسته بهائى بود كه كه در مهد بهائيت تولد و پرورش يافته و در خاندانى كه از قدماى احباء محسوب و خويشاوندى با بهاءاللّه داشت رشد كرده بود. سال هاى طولانى محرم اسرار و منشى مخصوص عبدالبهاء بود و از اين رو بهائيان او را «كاتب وحى» مى ناميدند. اما پس از كشف واقعيات مربوط به فرقه بهائيت و رهبران آن كه خود از نزديك شاهد عينى آن بوده، از آن فرقه جدا گرديد، اسلام آورد و به نشر انديشه انسان دوستانه و اخلاق اسلامى و بيان حقايق بهائى گرى پرداخت.</w:t>
      </w:r>
      <w:r w:rsidRPr="005E5992">
        <w:rPr>
          <w:rFonts w:ascii="Times New Roman" w:eastAsia="Times New Roman" w:hAnsi="Times New Roman" w:cs="B Badr"/>
          <w:sz w:val="24"/>
          <w:szCs w:val="24"/>
          <w:rtl/>
        </w:rPr>
        <w:br/>
        <w:t>او شرح زندگى خود را در كتاب «خاطرات صبحى»146 و «پيام پدر»147 به تفصيل نوشته است و ضمن بيان خاطرات خويش، واقعياتى از قبيل؛ تناقضات آشكار، انحرافات اخلاقى رياكارى و تظاهر، ارتباط با بيگانگان، بدعت گزارى، تبعيض و تحقير ايرانيان، تاراج ميراث فرهنگى، سوءاستفاده از باورهاى عاميانه، مظلوم نمايى و شانتاژهاى ماهرانه بهائيان را با ذكر نمونه هاى متعدد بيان مى دارد و دلايل و براهين عقلى و نقلى خود را براى رويگردانى از بهائيت را به خوبى شرح مى دهد.</w:t>
      </w:r>
      <w:r w:rsidRPr="005E5992">
        <w:rPr>
          <w:rFonts w:ascii="Times New Roman" w:eastAsia="Times New Roman" w:hAnsi="Times New Roman" w:cs="B Badr"/>
          <w:sz w:val="24"/>
          <w:szCs w:val="24"/>
          <w:rtl/>
        </w:rPr>
        <w:br/>
        <w:t>صبحى در كتاب اول خود توجه ويژه اى به مباحث بنيادى و اعتقادى دارد كه در تاريخچه پيدايش بهائيت و معتقدات بهائيان و چه در مبانى اعتقادى اسلامى، به تبيين و تشريح حقايق پرداخته است و شاخصه هاى اعتقادى اسلامى را به عنوان رهايى بخش انسان و برترين مبانى دينى به خواننده خاطرات عرضه مى دارد، تا خوانندگانى كه بهائى بوده، از اين رهگذر پى به بى بنيانى خود ببرند و با عقايد مستحكم اسلام آشنا گردند.</w:t>
      </w:r>
      <w:r w:rsidRPr="005E5992">
        <w:rPr>
          <w:rFonts w:ascii="Times New Roman" w:eastAsia="Times New Roman" w:hAnsi="Times New Roman" w:cs="B Badr"/>
          <w:sz w:val="24"/>
          <w:szCs w:val="24"/>
          <w:rtl/>
        </w:rPr>
        <w:br/>
        <w:t>صبحى در كتاب پيام پدر به معرفى برخى از مبلغان چيره دست بهائى مى پردازد كه وقتى دغلكارى و فريبكارى رهبران اين فرقه را ديدند، به دامن اسلام بازگشتند.148</w:t>
      </w:r>
      <w:r w:rsidRPr="005E5992">
        <w:rPr>
          <w:rFonts w:ascii="Times New Roman" w:eastAsia="Times New Roman" w:hAnsi="Times New Roman" w:cs="B Badr"/>
          <w:sz w:val="24"/>
          <w:szCs w:val="24"/>
          <w:rtl/>
        </w:rPr>
        <w:br/>
        <w:t>عبدالحسين آيتى</w:t>
      </w:r>
      <w:r w:rsidRPr="005E5992">
        <w:rPr>
          <w:rFonts w:ascii="Times New Roman" w:eastAsia="Times New Roman" w:hAnsi="Times New Roman" w:cs="B Badr"/>
          <w:sz w:val="24"/>
          <w:szCs w:val="24"/>
          <w:rtl/>
        </w:rPr>
        <w:br/>
        <w:t>علاوه بر صبحى عبدالحسين آيتى (ملقب به آواره) از مبلغين و بزرگان بهائيت است كه با رويگردانى از بهائيت به دامن دين اسلام بازگشته، آثارى از قبيل «كشف الحيل» را در زمينه آشكارسازى ماهيت اين فرقه مى نگارد.149</w:t>
      </w:r>
      <w:r w:rsidRPr="005E5992">
        <w:rPr>
          <w:rFonts w:ascii="Times New Roman" w:eastAsia="Times New Roman" w:hAnsi="Times New Roman" w:cs="B Badr"/>
          <w:sz w:val="24"/>
          <w:szCs w:val="24"/>
          <w:rtl/>
        </w:rPr>
        <w:br/>
        <w:t>پس از او ميرزا حسن نيكو نيز از اين دسته از مبلغين بهائى است كه با بازگشت از اين فرقه، پيرو راستين كيش مسلمانى مى گردد و آثارى از قبيل «فلسفه نيكو» در ردّ اين فرقه ضاله مى نگارد.150</w:t>
      </w:r>
      <w:r w:rsidRPr="005E5992">
        <w:rPr>
          <w:rFonts w:ascii="Times New Roman" w:eastAsia="Times New Roman" w:hAnsi="Times New Roman" w:cs="B Badr"/>
          <w:sz w:val="24"/>
          <w:szCs w:val="24"/>
          <w:rtl/>
        </w:rPr>
        <w:br/>
        <w:t>به علاوه بهائيان مشهور ديگرى نظير شيخ احمد ميلانى، ميرزا صالح اقتصاد مراغه اى و بسيارى ديگر از جمله تائبين از بهائيت و افشاكننده آن مى باشند كه على رغم تهديدات، فشارها و مشكلات بسيار شديدى كه تشكيلات بهائيت براى خروج آنان از اين فرقه اعمال كرده بود، از اين فرقه بيزارى جسته و به افشاى ماهيت آن پرداختند.</w:t>
      </w:r>
      <w:r w:rsidRPr="005E5992">
        <w:rPr>
          <w:rFonts w:ascii="Times New Roman" w:eastAsia="Times New Roman" w:hAnsi="Times New Roman" w:cs="B Badr"/>
          <w:sz w:val="24"/>
          <w:szCs w:val="24"/>
          <w:rtl/>
        </w:rPr>
        <w:br/>
        <w:t>مهناز رئوفى</w:t>
      </w:r>
      <w:r w:rsidRPr="005E5992">
        <w:rPr>
          <w:rFonts w:ascii="Times New Roman" w:eastAsia="Times New Roman" w:hAnsi="Times New Roman" w:cs="B Badr"/>
          <w:sz w:val="24"/>
          <w:szCs w:val="24"/>
          <w:rtl/>
        </w:rPr>
        <w:br/>
        <w:t>مهناز رئوفى يكى ديگر از نجات يافته گان از بهائيت است كه تلاش نموده با نگارش كتاب هايى نظير «سايه شوم»، «مسلخ عشق» و «فريب»151، و بيان داستان واقعى زندگى خويش نقاب از چهره واقعى بهائيت بردارد.</w:t>
      </w:r>
      <w:r w:rsidRPr="005E5992">
        <w:rPr>
          <w:rFonts w:ascii="Times New Roman" w:eastAsia="Times New Roman" w:hAnsi="Times New Roman" w:cs="B Badr"/>
          <w:sz w:val="24"/>
          <w:szCs w:val="24"/>
          <w:rtl/>
        </w:rPr>
        <w:br/>
        <w:t>وى در بيان دلايل رويگردانى خويش از بهائيت و بازگشت به دين مبين اسلام چنين نگارد:</w:t>
      </w:r>
      <w:r w:rsidRPr="005E5992">
        <w:rPr>
          <w:rFonts w:ascii="Times New Roman" w:eastAsia="Times New Roman" w:hAnsi="Times New Roman" w:cs="B Badr"/>
          <w:sz w:val="24"/>
          <w:szCs w:val="24"/>
          <w:rtl/>
        </w:rPr>
        <w:br/>
        <w:t>«كتاب هايى كه مطالعه كردم يكى كشف الحيل آقاى عبدالحسين آيتى ملقب به آواره بود و ديگرى خاطرات صبحى نوشته آقاى فضل اللّه مهتدى ملقب به صبحى... كه از پيروان سر سخت بهاء و عبدالبهاء محسوب مى شدند، آنها از نزديكان مورد اعتماد بهاء و عبدالبهاء بودند و به اصطلاح كاتب وحى آنها و از بهترين ياران و مبلغان بهائيت بودند... آنان به تمام احكام و دستورات و به تمام زير و بم بهائيت آشنائى داشتند و شاهد تمام فعاليت هاى سياسى مذهبى و تمام رفتارهاى اجتماعى، شخصى و خانوادگى اين حضرات بودند... اما كم كم متوجه بطالت بهائيت و دروغگوئى و پوچى بهاء و عبدالبهاء گشته و به اسلام برگشته بودند، تجربيات و همه اطلاعات و مشاهدات خود را به وسيله اين كتاب ها به اطلاع مردم رسانده بودند. معلومات اين دو شخص بزرگوار به حدى بود كه كتاب هاى بزرگان بهائى را صفحه به صفحه و سطر به سطر مورد سو</w:t>
      </w:r>
      <w:r w:rsidRPr="005E5992">
        <w:rPr>
          <w:rFonts w:ascii="Times New Roman" w:eastAsia="Times New Roman" w:hAnsi="Times New Roman" w:cs="B Badr" w:hint="cs"/>
          <w:sz w:val="24"/>
          <w:szCs w:val="24"/>
          <w:rtl/>
        </w:rPr>
        <w:t>ٔل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قرار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داده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آنها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پاسخ</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داده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نقد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بهائيت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پرداخته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بودند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طورى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اثبات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بطالت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ساختگى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برآمده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بودند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جاى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هيچ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شك</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شبهه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براى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خواننده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باقى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ماند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w:t>
      </w:r>
      <w:r w:rsidRPr="005E5992">
        <w:rPr>
          <w:rFonts w:ascii="Times New Roman" w:eastAsia="Times New Roman" w:hAnsi="Times New Roman" w:cs="B Badr"/>
          <w:sz w:val="24"/>
          <w:szCs w:val="24"/>
          <w:rtl/>
        </w:rPr>
        <w:t>هائيت كذب محض است و اسلام آخرين و كامل ترين دين آمده از سوى خداست. آنها كه لحظه به لحظه خود را در كنار بهاء و عبدالبهاء گذراندند مسائلى از اين دو شخص كه مدعى بودند از جانب خدا آمده اند ديده بودند كه موجبات خنده و در عين حال تنفر هر خواننده اى را فراهم مى كرد و هيچ كدام از ادعاهاى اين آقايان بدون ارائه سند و مدرك نبود.</w:t>
      </w:r>
      <w:r w:rsidRPr="005E5992">
        <w:rPr>
          <w:rFonts w:ascii="Times New Roman" w:eastAsia="Times New Roman" w:hAnsi="Times New Roman" w:cs="B Badr"/>
          <w:sz w:val="24"/>
          <w:szCs w:val="24"/>
          <w:rtl/>
        </w:rPr>
        <w:br/>
        <w:t>صبحى اثبات كرده بود كه عبدالبهاء كه فرياد بر مى آورد و دخالت در سياست را ممنوع مى كند خودش با چنين الواحى كه محرمانه بود و براى سلاطين عالم مى نوشت زمان مناسب حمله به ايران را به انگليس گزارش كرده و به آنها خط و مشى داده و توصيه هاى لازم را كرده بود و آيتى شخصيت بهاء را كه براى ما بهائيان (نعوذبالله) به اندازه خدا بلند مرتبه بود با نوشتن حقايقى از زندگيش كوچك و پست و بى ارزش كرده بود مثلاً در كتابش عكسى از بهاء به چاپ رسانده بود كه در حمام به صورت عريان انداخته و به اين وسيله خواسته بود به همه ثابت كند كه او پيامبر است چرا كه در بدنش اصلاً موئى وجود ندارد و برادرش كه پشمالو است پيامبر نيست!! و اين موضوع را به وسيله يك لوح كه خود بهاء در آن به اين مسئله اشاره كرده بود به اثبات رسانده بود. اين آقايان به مسائل ضداخلاقى و دروغ بافى ها و بد كارى هاى بهاء و شوقى افندى اشاره كرده و اظهار پشيمانى از بهائى بود نشان كرده بودند»152.</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sz w:val="24"/>
          <w:szCs w:val="24"/>
          <w:rtl/>
        </w:rPr>
        <w:t>بازگشت به اسلام</w:t>
      </w:r>
      <w:r w:rsidRPr="005E5992">
        <w:rPr>
          <w:rFonts w:ascii="Times New Roman" w:eastAsia="Times New Roman" w:hAnsi="Times New Roman" w:cs="B Badr"/>
          <w:sz w:val="24"/>
          <w:szCs w:val="24"/>
          <w:rtl/>
        </w:rPr>
        <w:br/>
        <w:t>اين نجات يافته از فرقه ضاله بهائيت در جهت دعوت ساير بهائيان به اسلام مى نويسد: «... در اسلام نشانى از بى عفتى و بى عصمتى نيست، اگر مسلمان واقعى باشيم و اگر مثل بعضى از مسلمان نماها كه نام اسلام را يدك مى كشند و در واقع غرب زده و گمراهند نباشيم مى توانيم زندگى سالمى داشته باشيم كه دور از هر ناپاكى و آلودگى باشد. مى توانيم خوشبخت شويم و خودمان تصميم گيرنده مسائل بزرگ زندگيمان باشيم. مى توانيم از چنبره زورگوئى تشكيلات رها شده و آزاد زندگى كنيم مى توانيم به هويت واقعى خود پى برده و پوچ و هدف نباشيم. اسلام به ما عزت مى دهد. اسلام ما را به حقيقت مى رساند. ما با اسلام به خدا مى رسيم چرا كه اين تنها راه رسيدن به خداست»153.</w:t>
      </w:r>
      <w:r w:rsidRPr="005E5992">
        <w:rPr>
          <w:rFonts w:ascii="Times New Roman" w:eastAsia="Times New Roman" w:hAnsi="Times New Roman" w:cs="B Badr"/>
          <w:sz w:val="24"/>
          <w:szCs w:val="24"/>
          <w:rtl/>
        </w:rPr>
        <w:br/>
        <w:t>همچنين حسين فلاح يكى ديگر از نجات يافته گان از فرقه بهائيت در اين زمينه مى گويد: «مسلمان شدن من چند دليل داشت، اول اين كه بسيارى از دوستان من مسلمان بودند من هم دوست داشتم مثل آنها آزاد باشم. نه اين كه در چنبره و حصار تشكيلات بهائيت باشم. در دوران انقلاب من حدودا يازده، دوازده ساله بودم بعد از آن هم كه جنگ پيش آمد مسلمانان را مى ديدم كه چطور خالصانه به دين، ملت و وطن خود عشق مى ورزند. من هم دوست داشتم مثل آنها باشم، دوم اين كه سؤالات زيادى در ذهنم نسبت به بهائيت وجود داشت، افكار و عقايد مسلمانان با عقايد ما خيلى فرق داشت. رفتار مسلمان ها خيلى بهتر و آزادانه تر از ما بود. گرچه طبق تعاليم فرقه اى، ما خود را برتر از آنها مى دانستيم. با اين وجود سؤالاتى برايم پيش مى آمد! لذا از مسئولانمان يعنى همان كسانى كه جزء محفل (خادمين) بودند، مى پرسيدم. عكس العمل آنها در مقابل سؤالات جزيى من تند و پرخاشگرانه بود... همين سؤالات مرا بيشتر تشويق مى كرد كه تحقيقات خود را دنبال كنم و عاقبت به همراه همسر سابقم پس از تحقيقات و مطالعات زياد، پى به بطالت و ساختگى بودن بهائيت برديم و مسلمان شديم»154.</w:t>
      </w:r>
      <w:r w:rsidRPr="005E5992">
        <w:rPr>
          <w:rFonts w:ascii="Times New Roman" w:eastAsia="Times New Roman" w:hAnsi="Times New Roman" w:cs="B Badr"/>
          <w:sz w:val="24"/>
          <w:szCs w:val="24"/>
          <w:rtl/>
        </w:rPr>
        <w:br/>
        <w:t>و بالاخره در كنار دلايل فوق، پيروزى انقلاب اسلامى ايران و موج بيدارى اسلامى در جهان يكى از مهمترين عواملى است كه باعث آگاهى و رويگردانى بسيارى بهائيان از بهائيت شده و زمينه بازگشت آنان را به دين مبين اسلام فراهم نمود.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ضمائم</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همانگونه كه در مطالب و مستندات مختلف كتاب مشاهده گرديد، سرشت بهائيت از بدو تأسيس تاكنون، با مخالفت نسبت به اسلام و مسلمانان و خيانت به كشورمان عجين شده و سران و فعالان اين فرقه، با همه دولت ها و كانون هاى استكبار به ويژه آمريكا و اسرائيل، در اين زمينه همسويى و همكارى تنگاتنگ دارد.</w:t>
      </w:r>
      <w:r w:rsidRPr="005E5992">
        <w:rPr>
          <w:rFonts w:ascii="Times New Roman" w:eastAsia="Times New Roman" w:hAnsi="Times New Roman" w:cs="B Badr"/>
          <w:sz w:val="24"/>
          <w:szCs w:val="24"/>
          <w:rtl/>
        </w:rPr>
        <w:br/>
        <w:t>در اين باره اسناد متعددى از ساواك رژيم پهلوى به دست رسيده كه در ادامه متن كامل تعدادى از آنها ارائه مى گردد:155</w:t>
      </w:r>
      <w:r w:rsidRPr="005E5992">
        <w:rPr>
          <w:rFonts w:ascii="Times New Roman" w:eastAsia="Times New Roman" w:hAnsi="Times New Roman" w:cs="B Badr"/>
          <w:sz w:val="24"/>
          <w:szCs w:val="24"/>
          <w:rtl/>
        </w:rPr>
        <w:br/>
        <w:t>سند شماره 1</w:t>
      </w:r>
      <w:r w:rsidRPr="005E5992">
        <w:rPr>
          <w:rFonts w:ascii="Times New Roman" w:eastAsia="Times New Roman" w:hAnsi="Times New Roman" w:cs="B Badr"/>
          <w:sz w:val="24"/>
          <w:szCs w:val="24"/>
          <w:rtl/>
        </w:rPr>
        <w:br/>
        <w:t>خدايا ما را از اين مملكت نجات بده!</w:t>
      </w:r>
      <w:r w:rsidRPr="005E5992">
        <w:rPr>
          <w:rFonts w:ascii="Times New Roman" w:eastAsia="Times New Roman" w:hAnsi="Times New Roman" w:cs="B Badr"/>
          <w:sz w:val="24"/>
          <w:szCs w:val="24"/>
          <w:rtl/>
        </w:rPr>
        <w:br/>
        <w:t>موضوع: فعاليت بهائيان شيراز</w:t>
      </w:r>
      <w:r w:rsidRPr="005E5992">
        <w:rPr>
          <w:rFonts w:ascii="Times New Roman" w:eastAsia="Times New Roman" w:hAnsi="Times New Roman" w:cs="B Badr"/>
          <w:sz w:val="24"/>
          <w:szCs w:val="24"/>
          <w:rtl/>
        </w:rPr>
        <w:br/>
        <w:t>خبر زير را گزارشگر ساواك از جلسه اى در مركز بهائيان شيراز به تاريخ 28/2/1347 ارسال داشته است. در اين نشست، فردى به نام اسداللّه سميعى ضمن ابراز انزجار از ايران اعلام مى كند كه:</w:t>
      </w:r>
      <w:r w:rsidRPr="005E5992">
        <w:rPr>
          <w:rFonts w:ascii="Times New Roman" w:eastAsia="Times New Roman" w:hAnsi="Times New Roman" w:cs="B Badr"/>
          <w:sz w:val="24"/>
          <w:szCs w:val="24"/>
          <w:rtl/>
        </w:rPr>
        <w:br/>
        <w:t>پروردگارا ما را از اين مملكت نجات بده و ما را به سلامت نگهدار. اميد است كه پيشرفت و ترقى بيت العدل اعظم الهى طورى باشد كه روزى به همه اين ناراحتى ها خاتمه دهد، زيرا ارتباط اعضاى بيت العدل اعظم با زعماى كشورهاى مختلف طورى است كه حتى رئيس جمهور امريكا [ليندون] جانسون مرتب به احباى ايران تبريك مى گويد... خوشبختانه امروز ديگر مسلمانان، زيردست بهائيان خواهند بود، چون مسلمانان هميشه عقب افتاده هستند. همچنان كه تمام دولت هاى اسلامى از ساير دول، عقب مانده اند. سپس آقاى ادب معاون بانك ملى اظهار كرد: تا زمانى كه من در بانك ملى هستم، سعى مى كنم كه افراد مورد نياز بانك را از احبا [بهائيان] بپذيريم. همچنين تا آنجايى كه برايم مقدور است نسبت به كارمندان مسلمان بانك از نظر تامين حقوق و پرداخت مزايا و فوق العاده، آزار و اذيت بكنم.</w:t>
      </w:r>
      <w:r w:rsidRPr="005E5992">
        <w:rPr>
          <w:rFonts w:ascii="Times New Roman" w:eastAsia="Times New Roman" w:hAnsi="Times New Roman" w:cs="B Badr"/>
          <w:sz w:val="24"/>
          <w:szCs w:val="24"/>
          <w:rtl/>
        </w:rPr>
        <w:br/>
        <w:t>ملاحظات: خبر فوق مورد تأييد است.</w:t>
      </w:r>
      <w:r w:rsidRPr="005E5992">
        <w:rPr>
          <w:rFonts w:ascii="Times New Roman" w:eastAsia="Times New Roman" w:hAnsi="Times New Roman" w:cs="B Badr"/>
          <w:sz w:val="24"/>
          <w:szCs w:val="24"/>
          <w:rtl/>
        </w:rPr>
        <w:br/>
        <w:t>سند شماره 2</w:t>
      </w:r>
      <w:r w:rsidRPr="005E5992">
        <w:rPr>
          <w:rFonts w:ascii="Times New Roman" w:eastAsia="Times New Roman" w:hAnsi="Times New Roman" w:cs="B Badr"/>
          <w:sz w:val="24"/>
          <w:szCs w:val="24"/>
          <w:rtl/>
        </w:rPr>
        <w:br/>
        <w:t>هرچه بتوانيد ملت اسلام را رنج دهيد!</w:t>
      </w:r>
      <w:r w:rsidRPr="005E5992">
        <w:rPr>
          <w:rFonts w:ascii="Times New Roman" w:eastAsia="Times New Roman" w:hAnsi="Times New Roman" w:cs="B Badr"/>
          <w:sz w:val="24"/>
          <w:szCs w:val="24"/>
          <w:rtl/>
        </w:rPr>
        <w:br/>
        <w:t>اين گزارش هم توسط ساواك از يك جلسه بهائيان شيراز تهيه شده و نقش اين فرقه را به عنوان ستون پنجم دشمن در گسترش فساد و بى حجابى در ايران به نمايش مى گذارد و بر آرزوى نابودى مسلمانان به دست بهائيان تأكيد مى ورزد:</w:t>
      </w:r>
      <w:r w:rsidRPr="005E5992">
        <w:rPr>
          <w:rFonts w:ascii="Times New Roman" w:eastAsia="Times New Roman" w:hAnsi="Times New Roman" w:cs="B Badr"/>
          <w:sz w:val="24"/>
          <w:szCs w:val="24"/>
          <w:rtl/>
        </w:rPr>
        <w:br/>
        <w:t>موضوع: بهائيان، تاريخ وقوع: 11/2/1350</w:t>
      </w:r>
      <w:r w:rsidRPr="005E5992">
        <w:rPr>
          <w:rFonts w:ascii="Times New Roman" w:eastAsia="Times New Roman" w:hAnsi="Times New Roman" w:cs="B Badr"/>
          <w:sz w:val="24"/>
          <w:szCs w:val="24"/>
          <w:rtl/>
        </w:rPr>
        <w:br/>
        <w:t>جلسه اى با شركت 9 نفر از بهائيان ناحيه 15 شيراز در منزل آقاى فرهنگ آزادگان و زيرنظر آقاى لقمانى تشكيل شد. بعد از قرائت نامه، آقاى ولى اللّه لقمانى... سخن گفت. وى اضافه كرد:... اكنون از امريكا و لندن صريحا دستور داريم در اين مملكت، مد لباس و يا ساختمان ها و بى حجابى را رونق دهيم كه مسلمان، نقاب از صورت خود بردارد... در ايران و كشورهاى مسلمان ديگر هر چه بتوانيد با پيروى از مد و تبليغات، ملت اسلام را رنج دهيد تا آنها نگويند امام حسين فاتح دنيا بوده و على، غالب دنيا... اسلحه و مهمات به دست نوجوانان ما در اسرائيل ساخته مى شود. اين مسلمانان آخر به دست بهائيان از بين مى روند و دنياى حضرت بهاءاللّه رونق مى گيرد.</w:t>
      </w:r>
      <w:r w:rsidRPr="005E5992">
        <w:rPr>
          <w:rFonts w:ascii="Times New Roman" w:eastAsia="Times New Roman" w:hAnsi="Times New Roman" w:cs="B Badr"/>
          <w:sz w:val="24"/>
          <w:szCs w:val="24"/>
          <w:rtl/>
        </w:rPr>
        <w:br/>
        <w:t>نظريه يكشنبه: صحت اظهارات شنبه مورد تأييد است. دريائى</w:t>
      </w:r>
      <w:r w:rsidRPr="005E5992">
        <w:rPr>
          <w:rFonts w:ascii="Times New Roman" w:eastAsia="Times New Roman" w:hAnsi="Times New Roman" w:cs="B Badr"/>
          <w:sz w:val="24"/>
          <w:szCs w:val="24"/>
          <w:rtl/>
        </w:rPr>
        <w:br/>
        <w:t>سند شماره 3</w:t>
      </w:r>
      <w:r w:rsidRPr="005E5992">
        <w:rPr>
          <w:rFonts w:ascii="Times New Roman" w:eastAsia="Times New Roman" w:hAnsi="Times New Roman" w:cs="B Badr"/>
          <w:sz w:val="24"/>
          <w:szCs w:val="24"/>
          <w:rtl/>
        </w:rPr>
        <w:br/>
        <w:t>ما خدايى مثل حضرت بهاءاللّه داريم!</w:t>
      </w:r>
      <w:r w:rsidRPr="005E5992">
        <w:rPr>
          <w:rFonts w:ascii="Times New Roman" w:eastAsia="Times New Roman" w:hAnsi="Times New Roman" w:cs="B Badr"/>
          <w:sz w:val="24"/>
          <w:szCs w:val="24"/>
          <w:rtl/>
        </w:rPr>
        <w:br/>
        <w:t>اين سند نيز مربوط به يكى از جلسات كميسيون نشر نفحات اللّه مربوط به بهائيان است كه در اسناد ساواك وجود دارد. در اين سند نيز بر همسويى بهائيت با اسرائيل و مخالفت آنها با كشورهاى عربى و اسلامى تأكيد شده است. در اين سند حسينعلى نورى (بهاء) رسماً خدا خوانده شده است:</w:t>
      </w:r>
      <w:r w:rsidRPr="005E5992">
        <w:rPr>
          <w:rFonts w:ascii="Times New Roman" w:eastAsia="Times New Roman" w:hAnsi="Times New Roman" w:cs="B Badr"/>
          <w:sz w:val="24"/>
          <w:szCs w:val="24"/>
          <w:rtl/>
        </w:rPr>
        <w:br/>
        <w:t>ساعت 30/5 بعدازظهر مورخه 19/2/1347 كميسيون نشر نفحات اللّه در منزل يكى از بهائيان واقع در كوچه شمشيرگرها تشكيل گرديد. در اين كميسيون جعفر بهزادپور به شرح زير صحبت نمود: بعضى از كشورها از جمله كشور عزيز اسرائيل و كشورهاى اروپايى هستند كه در دنيا مشهور و معروف مى باشند. ما هم بايد اتحادمان بيشتر از آنها باشد. فعلاً ما طرفدار دولت اسرائيل هستيم و با كشورهاى عربى و اسلامى مخالف مى باشيم. ان شاءاللّه كه در سازمان ملل متحد رسميت خواهيم يافت و آنگاه فعاليت روزافزون خود را نشان مى دهيم، ما خدايى مثل حضرت بهاءاللّه داريم....</w:t>
      </w:r>
      <w:r w:rsidRPr="005E5992">
        <w:rPr>
          <w:rFonts w:ascii="Times New Roman" w:eastAsia="Times New Roman" w:hAnsi="Times New Roman" w:cs="B Badr"/>
          <w:sz w:val="24"/>
          <w:szCs w:val="24"/>
          <w:rtl/>
        </w:rPr>
        <w:br/>
        <w:t>سند شماره 4</w:t>
      </w:r>
      <w:r w:rsidRPr="005E5992">
        <w:rPr>
          <w:rFonts w:ascii="Times New Roman" w:eastAsia="Times New Roman" w:hAnsi="Times New Roman" w:cs="B Badr"/>
          <w:sz w:val="24"/>
          <w:szCs w:val="24"/>
          <w:rtl/>
        </w:rPr>
        <w:br/>
        <w:t>نگذاريد مسلمانان پيشرفت كنند!</w:t>
      </w:r>
      <w:r w:rsidRPr="005E5992">
        <w:rPr>
          <w:rFonts w:ascii="Times New Roman" w:eastAsia="Times New Roman" w:hAnsi="Times New Roman" w:cs="B Badr"/>
          <w:sz w:val="24"/>
          <w:szCs w:val="24"/>
          <w:rtl/>
        </w:rPr>
        <w:br/>
        <w:t>در اين سند كه مربوط به يك جلسه بهائى در شيراز است به صراحت اعلام مى شود كه به دستور بيت العدل بايد هر بهائى در هر اداره اى استخدام است، در كار مردم اشكال تراشى كند:</w:t>
      </w:r>
      <w:r w:rsidRPr="005E5992">
        <w:rPr>
          <w:rFonts w:ascii="Times New Roman" w:eastAsia="Times New Roman" w:hAnsi="Times New Roman" w:cs="B Badr"/>
          <w:sz w:val="24"/>
          <w:szCs w:val="24"/>
          <w:rtl/>
        </w:rPr>
        <w:br/>
        <w:t>موضوع: فعاليت بهائيان تاريخ 13/8/1351</w:t>
      </w:r>
      <w:r w:rsidRPr="005E5992">
        <w:rPr>
          <w:rFonts w:ascii="Times New Roman" w:eastAsia="Times New Roman" w:hAnsi="Times New Roman" w:cs="B Badr"/>
          <w:sz w:val="24"/>
          <w:szCs w:val="24"/>
          <w:rtl/>
        </w:rPr>
        <w:br/>
        <w:t>جلسه اى با شركت 5 نفر از بهائيان ناحيه 3 و 25 و 27 شيراز در منزل آقاى رئوفيان واقع در كوچه پروانه... تشكيل شد... سپس آقاى عنايت اللّه پوستچى اظهار كرد:</w:t>
      </w:r>
      <w:r w:rsidRPr="005E5992">
        <w:rPr>
          <w:rFonts w:ascii="Times New Roman" w:eastAsia="Times New Roman" w:hAnsi="Times New Roman" w:cs="B Badr"/>
          <w:sz w:val="24"/>
          <w:szCs w:val="24"/>
          <w:rtl/>
        </w:rPr>
        <w:br/>
        <w:t>... اسرائيل حق دارد اعراب را بمب باران كند چون مسلمانان نمى گذارند ما زندگى كنيم، و مرتباً به ما نيش مى زنند اين است كه از طرف بيت العدل به محافل روحانى دستور داده شده افرادى كه در ادارات دولتى و پست هاى حساس مشغول كار هستند، در كارهاى مسلمانان كارشكنى كنند و نگذارند مسلمانان پيشرفت كنند. همان طورى كه 7 سال پيش براى يهوديان دستور رسيده بود كه تمامى زمين ها و مغازه هاى مسلمانان را بخرند و مملكت را تصرف كنند و اقتصاد را به دست بگيرند.</w:t>
      </w:r>
      <w:r w:rsidRPr="005E5992">
        <w:rPr>
          <w:rFonts w:ascii="Times New Roman" w:eastAsia="Times New Roman" w:hAnsi="Times New Roman" w:cs="B Badr"/>
          <w:sz w:val="24"/>
          <w:szCs w:val="24"/>
          <w:rtl/>
        </w:rPr>
        <w:br/>
        <w:t>نظريه يكشنبه: اظهارات شنبه مورد تأييد است.</w:t>
      </w:r>
      <w:r w:rsidRPr="005E5992">
        <w:rPr>
          <w:rFonts w:ascii="Times New Roman" w:eastAsia="Times New Roman" w:hAnsi="Times New Roman" w:cs="B Badr"/>
          <w:sz w:val="24"/>
          <w:szCs w:val="24"/>
          <w:rtl/>
        </w:rPr>
        <w:br/>
        <w:t>سند شماره 5</w:t>
      </w:r>
      <w:r w:rsidRPr="005E5992">
        <w:rPr>
          <w:rFonts w:ascii="Times New Roman" w:eastAsia="Times New Roman" w:hAnsi="Times New Roman" w:cs="B Badr"/>
          <w:sz w:val="24"/>
          <w:szCs w:val="24"/>
          <w:rtl/>
        </w:rPr>
        <w:br/>
        <w:t>در تمام وزارتخانه ها يك جاسوس داريم!</w:t>
      </w:r>
      <w:r w:rsidRPr="005E5992">
        <w:rPr>
          <w:rFonts w:ascii="Times New Roman" w:eastAsia="Times New Roman" w:hAnsi="Times New Roman" w:cs="B Badr"/>
          <w:sz w:val="24"/>
          <w:szCs w:val="24"/>
          <w:rtl/>
        </w:rPr>
        <w:br/>
        <w:t>اين سند بسيار مهم از چند وجه قابل دقت است.</w:t>
      </w:r>
      <w:r w:rsidRPr="005E5992">
        <w:rPr>
          <w:rFonts w:ascii="Times New Roman" w:eastAsia="Times New Roman" w:hAnsi="Times New Roman" w:cs="B Badr"/>
          <w:sz w:val="24"/>
          <w:szCs w:val="24"/>
          <w:rtl/>
        </w:rPr>
        <w:br/>
        <w:t>اولاً، حمايت رژيم پهلوى از بهائيت را نشان مى دهد تا آنجا كه مى گويد اسداللّه علم و اميرعباس هويدا از فعاليت هاى خود به مركزيت بهائيان در اسرائيل گزارش مى دهند.</w:t>
      </w:r>
      <w:r w:rsidRPr="005E5992">
        <w:rPr>
          <w:rFonts w:ascii="Times New Roman" w:eastAsia="Times New Roman" w:hAnsi="Times New Roman" w:cs="B Badr"/>
          <w:sz w:val="24"/>
          <w:szCs w:val="24"/>
          <w:rtl/>
        </w:rPr>
        <w:br/>
        <w:t>ثانياً، حمايت كامل بهائيان از اسرائيل را به نمايش مى گذارد.</w:t>
      </w:r>
      <w:r w:rsidRPr="005E5992">
        <w:rPr>
          <w:rFonts w:ascii="Times New Roman" w:eastAsia="Times New Roman" w:hAnsi="Times New Roman" w:cs="B Badr"/>
          <w:sz w:val="24"/>
          <w:szCs w:val="24"/>
          <w:rtl/>
        </w:rPr>
        <w:br/>
        <w:t>ثالثاً، نشان مى دهد كه بهائيان اگر در هر اداره دولتى مشغول كار شوند به جاسوسى مى پردازند و همين امر ضرورى مى سازد كه امروزه نيز در گزينش نيرو براى دستگاه هاى مختلف دقت كافى به عمل آيد تا عناصر اين فرقه نتوانند در لباس مسلمان، در ادارات مختلف نفوذ كنند:</w:t>
      </w:r>
      <w:r w:rsidRPr="005E5992">
        <w:rPr>
          <w:rFonts w:ascii="Times New Roman" w:eastAsia="Times New Roman" w:hAnsi="Times New Roman" w:cs="B Badr"/>
          <w:sz w:val="24"/>
          <w:szCs w:val="24"/>
          <w:rtl/>
        </w:rPr>
        <w:br/>
        <w:t>فعاليت بهائيان شيراز تاريخ وقوع: 7/3/1347</w:t>
      </w:r>
      <w:r w:rsidRPr="005E5992">
        <w:rPr>
          <w:rFonts w:ascii="Times New Roman" w:eastAsia="Times New Roman" w:hAnsi="Times New Roman" w:cs="B Badr"/>
          <w:sz w:val="24"/>
          <w:szCs w:val="24"/>
          <w:rtl/>
        </w:rPr>
        <w:br/>
        <w:t>ساعت 30/6 بعدازظهر مورخ 7/3/1347 كميسيون نشر نفحات اللّه در محفل شماره 4 واقع در تكيه نواب منزل اسداللّه قدسيان زاده تشكيل شد. عباس اقدسى كه سخنران كميسيون بود، اظهار كرد جناب آقاى اسداللّه علم وزير دربار سلطنتى به ما لطف زيادى كرده اند، مخصوصاً جناب آقاى اميرعباس هويدا (بهائى و بهائى زاده) ان شاءاللّه هر دو نفر كد خداى كوچك بهائيان مى باشند. گزارشاتى از فعاليت هاى خود به بيت العدل اعظم الهى مرجع بهائيان مى دهند... دولت اسرائيل در جنگ سال 46 و 47 قهرمان جهان شناخته شده ما جامعه بهائيت، فعاليت اين قوم عزيز يهود را ستايش مى كنيم.... پيشرفت و ترقى ما بهائيان اين است كه در هر اداره ايران و تمام وزارتخانه ها يك جاسوس داريم و هفته اى يك بار كه طرح هاى تهيه شده وسيله دولت به عرض شاهنشاه آريامهر مى رسد گزارشاتى در زمينه طرح به محفل هاى روحانى بهائى مى رسد. مثلاً در لجنه پيمان كار، كادر بهائيان ايران هر روز گزارش خود را در زمينه ارتش ايران و اين كه چگونه اسلحه به ايران وارد مى شود و چگونه چتربازان را آموزش مى دهند به محفل روحانى بهائيان تسليم مى كنند.</w:t>
      </w:r>
      <w:r w:rsidRPr="005E5992">
        <w:rPr>
          <w:rFonts w:ascii="Times New Roman" w:eastAsia="Times New Roman" w:hAnsi="Times New Roman" w:cs="B Badr"/>
          <w:sz w:val="24"/>
          <w:szCs w:val="24"/>
          <w:rtl/>
        </w:rPr>
        <w:br/>
        <w:t>سند شماره 6</w:t>
      </w:r>
      <w:r w:rsidRPr="005E5992">
        <w:rPr>
          <w:rFonts w:ascii="Times New Roman" w:eastAsia="Times New Roman" w:hAnsi="Times New Roman" w:cs="B Badr"/>
          <w:sz w:val="24"/>
          <w:szCs w:val="24"/>
          <w:rtl/>
        </w:rPr>
        <w:br/>
        <w:t>تشكر از جلاد تهران</w:t>
      </w:r>
      <w:r w:rsidRPr="005E5992">
        <w:rPr>
          <w:rFonts w:ascii="Times New Roman" w:eastAsia="Times New Roman" w:hAnsi="Times New Roman" w:cs="B Badr"/>
          <w:sz w:val="24"/>
          <w:szCs w:val="24"/>
          <w:rtl/>
        </w:rPr>
        <w:br/>
        <w:t>نمره: 123/خ تاريخ: 6 شهر النور 120</w:t>
      </w:r>
      <w:r w:rsidRPr="005E5992">
        <w:rPr>
          <w:rFonts w:ascii="Times New Roman" w:eastAsia="Times New Roman" w:hAnsi="Times New Roman" w:cs="B Badr"/>
          <w:sz w:val="24"/>
          <w:szCs w:val="24"/>
          <w:rtl/>
        </w:rPr>
        <w:br/>
        <w:t>مطابق 20/3/1342</w:t>
      </w:r>
      <w:r w:rsidRPr="005E5992">
        <w:rPr>
          <w:rFonts w:ascii="Times New Roman" w:eastAsia="Times New Roman" w:hAnsi="Times New Roman" w:cs="B Badr"/>
          <w:sz w:val="24"/>
          <w:szCs w:val="24"/>
          <w:rtl/>
        </w:rPr>
        <w:br/>
        <w:t>تيمسارسرتيپ پرويز خسروانى</w:t>
      </w:r>
      <w:r w:rsidRPr="005E5992">
        <w:rPr>
          <w:rFonts w:ascii="Times New Roman" w:eastAsia="Times New Roman" w:hAnsi="Times New Roman" w:cs="B Badr"/>
          <w:sz w:val="24"/>
          <w:szCs w:val="24"/>
          <w:rtl/>
        </w:rPr>
        <w:br/>
        <w:t>فرماندهى ژاندارمرى ناحيه مركز</w:t>
      </w:r>
      <w:r w:rsidRPr="005E5992">
        <w:rPr>
          <w:rFonts w:ascii="Times New Roman" w:eastAsia="Times New Roman" w:hAnsi="Times New Roman" w:cs="B Badr"/>
          <w:sz w:val="24"/>
          <w:szCs w:val="24"/>
          <w:rtl/>
        </w:rPr>
        <w:br/>
        <w:t>تاريخ يكصد و بيست ساله جهان بهائى بخصوص در ايران همواره مشحون از شهادت نفوس و تاراج دارايى و اموال آنان به دست اراذل و اوباش و به تحريك ارباب عمائم [روحانيون] و يا افرادى نادان بوده است ولى در خلال صفحات اين تاريخ همواره ستاره هاى درخشانى در مقامات دولتى وجود داشته اند كه با توجه به وظايف اساسيه وجدانيه و اجتماعى خود، نوع دوستى و عدالت گسترى نموده و به كرات مانع تجاوز رجاله و يا علماء بد عمل شده اند در اثر همين حسن تشخيص و ميهن دوستى و نوع پرورى واقعى آنان در واقع آبروى كشور مقدس ايران تا اندازه اى محفوظ مانده و از سوء شهرتى كه ديگران ايجاد نموده اند كاسته شده است.</w:t>
      </w:r>
      <w:r w:rsidRPr="005E5992">
        <w:rPr>
          <w:rFonts w:ascii="Times New Roman" w:eastAsia="Times New Roman" w:hAnsi="Times New Roman" w:cs="B Badr"/>
          <w:sz w:val="24"/>
          <w:szCs w:val="24"/>
          <w:rtl/>
        </w:rPr>
        <w:br/>
        <w:t>زحمات و خدمات و سرعت عمل تيمسار نيز در جلوگيرى از تجاوز اراذل و اوباش و رجاله كرارا در سنين اخيره در اين محفل مذكور شده، بخصوص در اين ايام كه بحمداللّه اولياى امور نيز به راى العين، سوء عمل جهلاى معروف به علم [روحانيت مبارز] را مشاهده كرده و هر ديده منصفى رذالت و جهالت و پستى فطرت اين افراد را گواهى مى دهد.</w:t>
      </w:r>
      <w:r w:rsidRPr="005E5992">
        <w:rPr>
          <w:rFonts w:ascii="Times New Roman" w:eastAsia="Times New Roman" w:hAnsi="Times New Roman" w:cs="B Badr"/>
          <w:sz w:val="24"/>
          <w:szCs w:val="24"/>
          <w:rtl/>
        </w:rPr>
        <w:br/>
        <w:t>يقين است عموم دوستداران مدنيت و علم و اخلاق و ديانت، زحمات تيمسار را با ديده احترام و تقدير نگريسته و تاريخ امر بهائى آن جناب را در رديف همان چهره هاى درخشان حافظ و نگهبان مدنيت عالم انسانى ثبت و ضبط خواهد نمود.</w:t>
      </w:r>
      <w:r w:rsidRPr="005E5992">
        <w:rPr>
          <w:rFonts w:ascii="Times New Roman" w:eastAsia="Times New Roman" w:hAnsi="Times New Roman" w:cs="B Badr"/>
          <w:sz w:val="24"/>
          <w:szCs w:val="24"/>
          <w:rtl/>
        </w:rPr>
        <w:br/>
        <w:t>با رجاى تأييد-منشى محفل</w:t>
      </w:r>
      <w:r w:rsidRPr="005E5992">
        <w:rPr>
          <w:rFonts w:ascii="Times New Roman" w:eastAsia="Times New Roman" w:hAnsi="Times New Roman" w:cs="B Badr"/>
          <w:sz w:val="24"/>
          <w:szCs w:val="24"/>
          <w:rtl/>
        </w:rPr>
        <w:br/>
        <w:t>سند شماره 7</w:t>
      </w:r>
      <w:r w:rsidRPr="005E5992">
        <w:rPr>
          <w:rFonts w:ascii="Times New Roman" w:eastAsia="Times New Roman" w:hAnsi="Times New Roman" w:cs="B Badr"/>
          <w:sz w:val="24"/>
          <w:szCs w:val="24"/>
          <w:rtl/>
        </w:rPr>
        <w:br/>
        <w:t>ثابت پاسال، عامل قتل طيب</w:t>
      </w:r>
      <w:r w:rsidRPr="005E5992">
        <w:rPr>
          <w:rFonts w:ascii="Times New Roman" w:eastAsia="Times New Roman" w:hAnsi="Times New Roman" w:cs="B Badr"/>
          <w:sz w:val="24"/>
          <w:szCs w:val="24"/>
          <w:rtl/>
        </w:rPr>
        <w:br/>
        <w:t>موضوع: بهائيان تاريخ وصول خبر: 5/11/1344</w:t>
      </w:r>
      <w:r w:rsidRPr="005E5992">
        <w:rPr>
          <w:rFonts w:ascii="Times New Roman" w:eastAsia="Times New Roman" w:hAnsi="Times New Roman" w:cs="B Badr"/>
          <w:sz w:val="24"/>
          <w:szCs w:val="24"/>
          <w:rtl/>
        </w:rPr>
        <w:br/>
        <w:t>با يكى از بهائيان كه در شركت ملى نفت كار مى كند بر حسب تصادف برخورد كردم. او مى گفت كه ثابت پاسال سرمايه دار معروف، مجرم واقعى اعدام طيب بوده و اين طور شرح مى داد كه ثابت پاسال [ناخوانا] اعلى حضرت همايون شرفياب به عرض رسانيده كه طيب مسبب خراب كردن گورستان بهائيان و گلستان جاويد شده. براى تكميل اين اطلاع از سوابق ذهنى كه در تابستان گذشته از [ناخوانا] سال سروستانى كارمند فرهنگ داشتيم كه مى گفت بهائيان انتقام جزيره [صحيح: حظيره] القدس [ناخوانا] كه چند سال قبل مسلمان ها خراب كردند از مدرسه فيضيه قم گرفتم و از چند ماه قبل از اتخاذ فروش [ناخوانا ]بهائيان شيراز شنيدم كه مى گفت: ما نه فقط انتقام گذشته را گرفتيم بلكه موضوع بهائى را تا مرحله اصلاحات ارضى ادامه داديم، مى خواست موضوع اصلاحات ارضى را يك موضوع امرى و پيش گويى شده تلقى كرده و آن را از بهائيان بداند. به طور كلى بهائيان بحران هاى چند ماهه گذشته ايران و اختلافات دولت و روحانيون [ناخوانا] بهائيان در لندن مى دانند.156</w:t>
      </w:r>
      <w:r w:rsidRPr="005E5992">
        <w:rPr>
          <w:rFonts w:ascii="Times New Roman" w:eastAsia="Times New Roman" w:hAnsi="Times New Roman" w:cs="B Badr"/>
          <w:sz w:val="24"/>
          <w:szCs w:val="24"/>
          <w:rtl/>
        </w:rPr>
        <w:br/>
        <w:t>سند شماره 8</w:t>
      </w:r>
      <w:r w:rsidRPr="005E5992">
        <w:rPr>
          <w:rFonts w:ascii="Times New Roman" w:eastAsia="Times New Roman" w:hAnsi="Times New Roman" w:cs="B Badr"/>
          <w:sz w:val="24"/>
          <w:szCs w:val="24"/>
          <w:rtl/>
        </w:rPr>
        <w:br/>
        <w:t>تبريك نيمه شعبان، مايه كمال تأسف بهائيت</w:t>
      </w:r>
      <w:r w:rsidRPr="005E5992">
        <w:rPr>
          <w:rFonts w:ascii="Times New Roman" w:eastAsia="Times New Roman" w:hAnsi="Times New Roman" w:cs="B Badr"/>
          <w:sz w:val="24"/>
          <w:szCs w:val="24"/>
          <w:rtl/>
        </w:rPr>
        <w:br/>
        <w:t>محفل مقدس روحانى ملى بهائيان ايران</w:t>
      </w:r>
      <w:r w:rsidRPr="005E5992">
        <w:rPr>
          <w:rFonts w:ascii="Times New Roman" w:eastAsia="Times New Roman" w:hAnsi="Times New Roman" w:cs="B Badr"/>
          <w:sz w:val="24"/>
          <w:szCs w:val="24"/>
          <w:rtl/>
        </w:rPr>
        <w:br/>
        <w:t>از قرار اطلاعاتى كه به اين هيأت رسيده، در شب نيمه شعبان از طرف مؤسسه تلويزيون تبريك به عموم شيعيان جهان گفته شده است. چون اين دستگاه منتسب به امراللّه [بهائيت] است، مايه كمال تأسف شد كه چرا از طرف مؤسسه تلويزيون به چنين اقدامى مبادرت گرديده است؟</w:t>
      </w:r>
      <w:r w:rsidRPr="005E5992">
        <w:rPr>
          <w:rFonts w:ascii="Times New Roman" w:eastAsia="Times New Roman" w:hAnsi="Times New Roman" w:cs="B Badr"/>
          <w:sz w:val="24"/>
          <w:szCs w:val="24"/>
          <w:rtl/>
        </w:rPr>
        <w:br/>
        <w:t>متمنى است از جناب آقاى حبيب ثابت تحقيق شود كه چگونه كاركنان آن مؤسسه به چنين عملى مبادرت ورزيده اند و براى جلوگيرى از اين قبيل اقدامات، چه رويه اى را اتخاذ نموده اند؟</w:t>
      </w:r>
      <w:r w:rsidRPr="005E5992">
        <w:rPr>
          <w:rFonts w:ascii="Times New Roman" w:eastAsia="Times New Roman" w:hAnsi="Times New Roman" w:cs="B Badr"/>
          <w:sz w:val="24"/>
          <w:szCs w:val="24"/>
          <w:rtl/>
        </w:rPr>
        <w:br/>
        <w:t>ايادى امراللّه در آسيا</w:t>
      </w:r>
      <w:r w:rsidRPr="005E5992">
        <w:rPr>
          <w:rFonts w:ascii="Times New Roman" w:eastAsia="Times New Roman" w:hAnsi="Times New Roman" w:cs="B Badr"/>
          <w:sz w:val="24"/>
          <w:szCs w:val="24"/>
          <w:rtl/>
        </w:rPr>
        <w:br/>
        <w:t>سند شماره 9</w:t>
      </w:r>
      <w:r w:rsidRPr="005E5992">
        <w:rPr>
          <w:rFonts w:ascii="Times New Roman" w:eastAsia="Times New Roman" w:hAnsi="Times New Roman" w:cs="B Badr"/>
          <w:sz w:val="24"/>
          <w:szCs w:val="24"/>
          <w:rtl/>
        </w:rPr>
        <w:br/>
        <w:t>هدف تلويزيون؛ نشر افكار بهائى</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[برگ خلاصه سابقه]</w:t>
      </w:r>
      <w:r w:rsidRPr="005E5992">
        <w:rPr>
          <w:rFonts w:ascii="Times New Roman" w:eastAsia="Times New Roman" w:hAnsi="Times New Roman" w:cs="B Badr"/>
          <w:sz w:val="24"/>
          <w:szCs w:val="24"/>
          <w:rtl/>
        </w:rPr>
        <w:br/>
        <w:t>مشخصات: اسم حبيب فرزند عبداللّه شهرت ثابت پاسال دارنده شناسنامه 376 تهران متولد 1282 تهران محل سكونت تهران خيابان ويلا كوچه پناهى شغل بازرگان.</w:t>
      </w:r>
      <w:r w:rsidRPr="005E5992">
        <w:rPr>
          <w:rFonts w:ascii="Times New Roman" w:eastAsia="Times New Roman" w:hAnsi="Times New Roman" w:cs="B Badr"/>
          <w:sz w:val="24"/>
          <w:szCs w:val="24"/>
          <w:rtl/>
        </w:rPr>
        <w:br/>
        <w:t>سابقه: نامبرده رئيس هيأت مديره شركت (امنا) عضو محفل روحانى بهائيان ايران و مدير شركت زمزم و نماينده فولكس واگن در ايران و مو</w:t>
      </w:r>
      <w:r w:rsidRPr="005E5992">
        <w:rPr>
          <w:rFonts w:ascii="Times New Roman" w:eastAsia="Times New Roman" w:hAnsi="Times New Roman" w:cs="B Badr" w:hint="cs"/>
          <w:sz w:val="24"/>
          <w:szCs w:val="24"/>
          <w:rtl/>
        </w:rPr>
        <w:t>ٔس</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تلويزيون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ايران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باشد</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محتويات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پرونده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شرح</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زير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است</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t xml:space="preserve">1.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تا</w:t>
      </w:r>
      <w:r w:rsidRPr="005E5992">
        <w:rPr>
          <w:rFonts w:ascii="Times New Roman" w:eastAsia="Times New Roman" w:hAnsi="Times New Roman" w:cs="B Badr"/>
          <w:sz w:val="24"/>
          <w:szCs w:val="24"/>
          <w:rtl/>
        </w:rPr>
        <w:t>ريخ 22/1/39 اطلاعيه اى با تقويم ب 2 واصل شده كه نامبرده در انگلستان درباره اخذ كمك براى تلويزيون ايران با مقامات انگليسى مذاكراتى نموده است.</w:t>
      </w:r>
      <w:r w:rsidRPr="005E5992">
        <w:rPr>
          <w:rFonts w:ascii="Times New Roman" w:eastAsia="Times New Roman" w:hAnsi="Times New Roman" w:cs="B Badr"/>
          <w:sz w:val="24"/>
          <w:szCs w:val="24"/>
          <w:rtl/>
        </w:rPr>
        <w:br/>
        <w:t>2. اطلاع واصله حاكيست كه طبق اظهار يكى از بازرگانان بازار در محافل اقتصادى تهران چنين شهرت دارد كه در دوره زمامدارى آقاى علم امور مربوط به اقتصاد كشور طبق نظر حبيب ثابت تنظيم مى شده.</w:t>
      </w:r>
      <w:r w:rsidRPr="005E5992">
        <w:rPr>
          <w:rFonts w:ascii="Times New Roman" w:eastAsia="Times New Roman" w:hAnsi="Times New Roman" w:cs="B Badr"/>
          <w:sz w:val="24"/>
          <w:szCs w:val="24"/>
          <w:rtl/>
        </w:rPr>
        <w:br/>
        <w:t>3. در تاريخ 10/2/44 نامبرده به محفل ملى بهائيان ايران نامه اى نوشته و متذكر شده كه هدف اصلى از تشكيل تلويزيون در ايران ايجاد كار براى جمعى از ياران (بهائيان) بوده و به تدريج امكاناتى براى نشر افكار روحانى و معارف حكم الهى (افكار بهائى) به وجود آيد. و به هيچ وجه برخلاف نظريات امراله (دستورات بهائى) اقدامى نخواهد شد.</w:t>
      </w:r>
      <w:r w:rsidRPr="005E5992">
        <w:rPr>
          <w:rFonts w:ascii="Times New Roman" w:eastAsia="Times New Roman" w:hAnsi="Times New Roman" w:cs="B Badr"/>
          <w:sz w:val="24"/>
          <w:szCs w:val="24"/>
          <w:rtl/>
        </w:rPr>
        <w:br/>
        <w:t>4. در تاريخ 13/6/44 اطلاعيه واصل كه آقاى حبيب ثابت عامل اصلى تقويت بهائيان مى باشد و قرار شد يك ميليون تومان از طرف شركت ملى نفت به نام اجراى برنامه هاى آموزشى از تلويزيون به وى داده شود.</w:t>
      </w:r>
      <w:r w:rsidRPr="005E5992">
        <w:rPr>
          <w:rFonts w:ascii="Times New Roman" w:eastAsia="Times New Roman" w:hAnsi="Times New Roman" w:cs="B Badr"/>
          <w:sz w:val="24"/>
          <w:szCs w:val="24"/>
          <w:rtl/>
        </w:rPr>
        <w:br/>
        <w:t>5. در ارديبهشت ماه 44 نامبرده از طرف بهائيان به عضويت محفل روحانى ملى بهائيان ايران انتخاب شده است.157</w:t>
      </w:r>
      <w:r w:rsidRPr="005E5992">
        <w:rPr>
          <w:rFonts w:ascii="Times New Roman" w:eastAsia="Times New Roman" w:hAnsi="Times New Roman" w:cs="B Badr"/>
          <w:sz w:val="24"/>
          <w:szCs w:val="24"/>
          <w:rtl/>
        </w:rPr>
        <w:br/>
        <w:t>4/3/45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كليدواژه ها</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بخش اوّل ـ پيشينه تاريخى بهائيت</w:t>
      </w:r>
      <w:r w:rsidRPr="005E5992">
        <w:rPr>
          <w:rFonts w:ascii="Times New Roman" w:eastAsia="Times New Roman" w:hAnsi="Times New Roman" w:cs="B Badr"/>
          <w:sz w:val="24"/>
          <w:szCs w:val="24"/>
          <w:rtl/>
        </w:rPr>
        <w:br/>
        <w:t>پيدايش بهائى گرى··· 13</w:t>
      </w:r>
      <w:r w:rsidRPr="005E5992">
        <w:rPr>
          <w:rFonts w:ascii="Times New Roman" w:eastAsia="Times New Roman" w:hAnsi="Times New Roman" w:cs="B Badr"/>
          <w:sz w:val="24"/>
          <w:szCs w:val="24"/>
          <w:rtl/>
        </w:rPr>
        <w:br/>
        <w:t>بابى گرى··· 13</w:t>
      </w:r>
      <w:r w:rsidRPr="005E5992">
        <w:rPr>
          <w:rFonts w:ascii="Times New Roman" w:eastAsia="Times New Roman" w:hAnsi="Times New Roman" w:cs="B Badr"/>
          <w:sz w:val="24"/>
          <w:szCs w:val="24"/>
          <w:rtl/>
        </w:rPr>
        <w:br/>
        <w:t>بهائيت··· 14</w:t>
      </w:r>
      <w:r w:rsidRPr="005E5992">
        <w:rPr>
          <w:rFonts w:ascii="Times New Roman" w:eastAsia="Times New Roman" w:hAnsi="Times New Roman" w:cs="B Badr"/>
          <w:sz w:val="24"/>
          <w:szCs w:val="24"/>
          <w:rtl/>
        </w:rPr>
        <w:br/>
        <w:t>بهاء··· 16</w:t>
      </w:r>
      <w:r w:rsidRPr="005E5992">
        <w:rPr>
          <w:rFonts w:ascii="Times New Roman" w:eastAsia="Times New Roman" w:hAnsi="Times New Roman" w:cs="B Badr"/>
          <w:sz w:val="24"/>
          <w:szCs w:val="24"/>
          <w:rtl/>
        </w:rPr>
        <w:br/>
        <w:t>عبد البهاء··· 20</w:t>
      </w:r>
      <w:r w:rsidRPr="005E5992">
        <w:rPr>
          <w:rFonts w:ascii="Times New Roman" w:eastAsia="Times New Roman" w:hAnsi="Times New Roman" w:cs="B Badr"/>
          <w:sz w:val="24"/>
          <w:szCs w:val="24"/>
          <w:rtl/>
        </w:rPr>
        <w:br/>
        <w:t>شوقى افندى··· 21</w:t>
      </w:r>
      <w:r w:rsidRPr="005E5992">
        <w:rPr>
          <w:rFonts w:ascii="Times New Roman" w:eastAsia="Times New Roman" w:hAnsi="Times New Roman" w:cs="B Badr"/>
          <w:sz w:val="24"/>
          <w:szCs w:val="24"/>
          <w:rtl/>
        </w:rPr>
        <w:br/>
        <w:t>انشعابات جديد··· 23</w:t>
      </w:r>
      <w:r w:rsidRPr="005E5992">
        <w:rPr>
          <w:rFonts w:ascii="Times New Roman" w:eastAsia="Times New Roman" w:hAnsi="Times New Roman" w:cs="B Badr"/>
          <w:sz w:val="24"/>
          <w:szCs w:val="24"/>
          <w:rtl/>
        </w:rPr>
        <w:br/>
        <w:t>عوامل و زمينه هاى پيدايش بهائيت··· 25</w:t>
      </w:r>
      <w:r w:rsidRPr="005E5992">
        <w:rPr>
          <w:rFonts w:ascii="Times New Roman" w:eastAsia="Times New Roman" w:hAnsi="Times New Roman" w:cs="B Badr"/>
          <w:sz w:val="24"/>
          <w:szCs w:val="24"/>
          <w:rtl/>
        </w:rPr>
        <w:br/>
        <w:t>وضعيت فرهنگى··· 25</w:t>
      </w:r>
      <w:r w:rsidRPr="005E5992">
        <w:rPr>
          <w:rFonts w:ascii="Times New Roman" w:eastAsia="Times New Roman" w:hAnsi="Times New Roman" w:cs="B Badr"/>
          <w:sz w:val="24"/>
          <w:szCs w:val="24"/>
          <w:rtl/>
        </w:rPr>
        <w:br/>
        <w:t>وضعيت اقتصادى··· 26</w:t>
      </w:r>
      <w:r w:rsidRPr="005E5992">
        <w:rPr>
          <w:rFonts w:ascii="Times New Roman" w:eastAsia="Times New Roman" w:hAnsi="Times New Roman" w:cs="B Badr"/>
          <w:sz w:val="24"/>
          <w:szCs w:val="24"/>
          <w:rtl/>
        </w:rPr>
        <w:br/>
        <w:t>وضعيت اجتماعى··· 28</w:t>
      </w:r>
      <w:r w:rsidRPr="005E5992">
        <w:rPr>
          <w:rFonts w:ascii="Times New Roman" w:eastAsia="Times New Roman" w:hAnsi="Times New Roman" w:cs="B Badr"/>
          <w:sz w:val="24"/>
          <w:szCs w:val="24"/>
          <w:rtl/>
        </w:rPr>
        <w:br/>
        <w:t>وضعيت سياسى··· 28</w:t>
      </w:r>
      <w:r w:rsidRPr="005E5992">
        <w:rPr>
          <w:rFonts w:ascii="Times New Roman" w:eastAsia="Times New Roman" w:hAnsi="Times New Roman" w:cs="B Badr"/>
          <w:sz w:val="24"/>
          <w:szCs w:val="24"/>
          <w:rtl/>
        </w:rPr>
        <w:br/>
        <w:t>بيگانگان··· 31</w:t>
      </w:r>
      <w:r w:rsidRPr="005E5992">
        <w:rPr>
          <w:rFonts w:ascii="Times New Roman" w:eastAsia="Times New Roman" w:hAnsi="Times New Roman" w:cs="B Badr"/>
          <w:sz w:val="24"/>
          <w:szCs w:val="24"/>
          <w:rtl/>
        </w:rPr>
        <w:br/>
        <w:t>استعمار خارجى··· 32</w:t>
      </w:r>
      <w:r w:rsidRPr="005E5992">
        <w:rPr>
          <w:rFonts w:ascii="Times New Roman" w:eastAsia="Times New Roman" w:hAnsi="Times New Roman" w:cs="B Badr"/>
          <w:sz w:val="24"/>
          <w:szCs w:val="24"/>
          <w:rtl/>
        </w:rPr>
        <w:br/>
        <w:t>اهداف استعمارگران··· 35</w:t>
      </w:r>
      <w:r w:rsidRPr="005E5992">
        <w:rPr>
          <w:rFonts w:ascii="Times New Roman" w:eastAsia="Times New Roman" w:hAnsi="Times New Roman" w:cs="B Badr"/>
          <w:sz w:val="24"/>
          <w:szCs w:val="24"/>
          <w:rtl/>
        </w:rPr>
        <w:br/>
        <w:t>ايجاد درگيرى داخلى··· 35</w:t>
      </w:r>
      <w:r w:rsidRPr="005E5992">
        <w:rPr>
          <w:rFonts w:ascii="Times New Roman" w:eastAsia="Times New Roman" w:hAnsi="Times New Roman" w:cs="B Badr"/>
          <w:sz w:val="24"/>
          <w:szCs w:val="24"/>
          <w:rtl/>
        </w:rPr>
        <w:br/>
        <w:t>ايجاد انحراف و تضعيف مبانى دينى··· 35</w:t>
      </w:r>
      <w:r w:rsidRPr="005E5992">
        <w:rPr>
          <w:rFonts w:ascii="Times New Roman" w:eastAsia="Times New Roman" w:hAnsi="Times New Roman" w:cs="B Badr"/>
          <w:sz w:val="24"/>
          <w:szCs w:val="24"/>
          <w:rtl/>
        </w:rPr>
        <w:br/>
        <w:t>اعمال فشار بر دولت··· 35</w:t>
      </w:r>
      <w:r w:rsidRPr="005E5992">
        <w:rPr>
          <w:rFonts w:ascii="Times New Roman" w:eastAsia="Times New Roman" w:hAnsi="Times New Roman" w:cs="B Badr"/>
          <w:sz w:val="24"/>
          <w:szCs w:val="24"/>
          <w:rtl/>
        </w:rPr>
        <w:br/>
        <w:t>نقش استعمارگران··· 38</w:t>
      </w:r>
      <w:r w:rsidRPr="005E5992">
        <w:rPr>
          <w:rFonts w:ascii="Times New Roman" w:eastAsia="Times New Roman" w:hAnsi="Times New Roman" w:cs="B Badr"/>
          <w:sz w:val="24"/>
          <w:szCs w:val="24"/>
          <w:rtl/>
        </w:rPr>
        <w:br/>
        <w:t>روسيه··· 38</w:t>
      </w:r>
      <w:r w:rsidRPr="005E5992">
        <w:rPr>
          <w:rFonts w:ascii="Times New Roman" w:eastAsia="Times New Roman" w:hAnsi="Times New Roman" w:cs="B Badr"/>
          <w:sz w:val="24"/>
          <w:szCs w:val="24"/>
          <w:rtl/>
        </w:rPr>
        <w:br/>
        <w:t>انگلستان··· 43</w:t>
      </w:r>
      <w:r w:rsidRPr="005E5992">
        <w:rPr>
          <w:rFonts w:ascii="Times New Roman" w:eastAsia="Times New Roman" w:hAnsi="Times New Roman" w:cs="B Badr"/>
          <w:sz w:val="24"/>
          <w:szCs w:val="24"/>
          <w:rtl/>
        </w:rPr>
        <w:br/>
        <w:t>آمريكا··· 48</w:t>
      </w:r>
      <w:r w:rsidRPr="005E5992">
        <w:rPr>
          <w:rFonts w:ascii="Times New Roman" w:eastAsia="Times New Roman" w:hAnsi="Times New Roman" w:cs="B Badr"/>
          <w:sz w:val="24"/>
          <w:szCs w:val="24"/>
          <w:rtl/>
        </w:rPr>
        <w:br/>
        <w:t>يهود و صهيونيسم··· 54</w:t>
      </w:r>
      <w:r w:rsidRPr="005E5992">
        <w:rPr>
          <w:rFonts w:ascii="Times New Roman" w:eastAsia="Times New Roman" w:hAnsi="Times New Roman" w:cs="B Badr"/>
          <w:sz w:val="24"/>
          <w:szCs w:val="24"/>
          <w:rtl/>
        </w:rPr>
        <w:br/>
        <w:t>يهود··· 54</w:t>
      </w:r>
      <w:r w:rsidRPr="005E5992">
        <w:rPr>
          <w:rFonts w:ascii="Times New Roman" w:eastAsia="Times New Roman" w:hAnsi="Times New Roman" w:cs="B Badr"/>
          <w:sz w:val="24"/>
          <w:szCs w:val="24"/>
          <w:rtl/>
        </w:rPr>
        <w:br/>
        <w:t>اسرائيل··· 58</w:t>
      </w:r>
      <w:r w:rsidRPr="005E5992">
        <w:rPr>
          <w:rFonts w:ascii="Times New Roman" w:eastAsia="Times New Roman" w:hAnsi="Times New Roman" w:cs="B Badr"/>
          <w:sz w:val="24"/>
          <w:szCs w:val="24"/>
          <w:rtl/>
        </w:rPr>
        <w:br/>
        <w:t>فراماسونرى··· 66</w:t>
      </w:r>
      <w:r w:rsidRPr="005E5992">
        <w:rPr>
          <w:rFonts w:ascii="Times New Roman" w:eastAsia="Times New Roman" w:hAnsi="Times New Roman" w:cs="B Badr"/>
          <w:sz w:val="24"/>
          <w:szCs w:val="24"/>
          <w:rtl/>
        </w:rPr>
        <w:br/>
        <w:t>فراماسونرى و صهيونيسم··· 67</w:t>
      </w:r>
      <w:r w:rsidRPr="005E5992">
        <w:rPr>
          <w:rFonts w:ascii="Times New Roman" w:eastAsia="Times New Roman" w:hAnsi="Times New Roman" w:cs="B Badr"/>
          <w:sz w:val="24"/>
          <w:szCs w:val="24"/>
          <w:rtl/>
        </w:rPr>
        <w:br/>
        <w:t>فراماسونرى و بهائيت··· 68</w:t>
      </w:r>
      <w:r w:rsidRPr="005E5992">
        <w:rPr>
          <w:rFonts w:ascii="Times New Roman" w:eastAsia="Times New Roman" w:hAnsi="Times New Roman" w:cs="B Badr"/>
          <w:sz w:val="24"/>
          <w:szCs w:val="24"/>
          <w:rtl/>
        </w:rPr>
        <w:br/>
        <w:t>فراماسونرى در ايران··· 70</w:t>
      </w:r>
      <w:r w:rsidRPr="005E5992">
        <w:rPr>
          <w:rFonts w:ascii="Times New Roman" w:eastAsia="Times New Roman" w:hAnsi="Times New Roman" w:cs="B Badr"/>
          <w:sz w:val="24"/>
          <w:szCs w:val="24"/>
          <w:rtl/>
        </w:rPr>
        <w:br/>
        <w:t>رژيم پهلوى و بهائيت··· 74</w:t>
      </w:r>
      <w:r w:rsidRPr="005E5992">
        <w:rPr>
          <w:rFonts w:ascii="Times New Roman" w:eastAsia="Times New Roman" w:hAnsi="Times New Roman" w:cs="B Badr"/>
          <w:sz w:val="24"/>
          <w:szCs w:val="24"/>
          <w:rtl/>
        </w:rPr>
        <w:br/>
        <w:t>كودتاى انگليسى 1299··· 74</w:t>
      </w:r>
      <w:r w:rsidRPr="005E5992">
        <w:rPr>
          <w:rFonts w:ascii="Times New Roman" w:eastAsia="Times New Roman" w:hAnsi="Times New Roman" w:cs="B Badr"/>
          <w:sz w:val="24"/>
          <w:szCs w:val="24"/>
          <w:rtl/>
        </w:rPr>
        <w:br/>
        <w:t>رضا شاه پهلوى··· 75</w:t>
      </w:r>
      <w:r w:rsidRPr="005E5992">
        <w:rPr>
          <w:rFonts w:ascii="Times New Roman" w:eastAsia="Times New Roman" w:hAnsi="Times New Roman" w:cs="B Badr"/>
          <w:sz w:val="24"/>
          <w:szCs w:val="24"/>
          <w:rtl/>
        </w:rPr>
        <w:br/>
        <w:t>محمدرضا پهلوى··· 77</w:t>
      </w:r>
      <w:r w:rsidRPr="005E5992">
        <w:rPr>
          <w:rFonts w:ascii="Times New Roman" w:eastAsia="Times New Roman" w:hAnsi="Times New Roman" w:cs="B Badr"/>
          <w:sz w:val="24"/>
          <w:szCs w:val="24"/>
          <w:rtl/>
        </w:rPr>
        <w:br/>
        <w:t>ساختار سياسى··· 78</w:t>
      </w:r>
      <w:r w:rsidRPr="005E5992">
        <w:rPr>
          <w:rFonts w:ascii="Times New Roman" w:eastAsia="Times New Roman" w:hAnsi="Times New Roman" w:cs="B Badr"/>
          <w:sz w:val="24"/>
          <w:szCs w:val="24"/>
          <w:rtl/>
        </w:rPr>
        <w:br/>
        <w:t>عقايد شاه··· 81</w:t>
      </w:r>
      <w:r w:rsidRPr="005E5992">
        <w:rPr>
          <w:rFonts w:ascii="Times New Roman" w:eastAsia="Times New Roman" w:hAnsi="Times New Roman" w:cs="B Badr"/>
          <w:sz w:val="24"/>
          <w:szCs w:val="24"/>
          <w:rtl/>
        </w:rPr>
        <w:br/>
        <w:t>ساختار اقتصادى··· 82</w:t>
      </w:r>
      <w:r w:rsidRPr="005E5992">
        <w:rPr>
          <w:rFonts w:ascii="Times New Roman" w:eastAsia="Times New Roman" w:hAnsi="Times New Roman" w:cs="B Badr"/>
          <w:sz w:val="24"/>
          <w:szCs w:val="24"/>
          <w:rtl/>
        </w:rPr>
        <w:br/>
        <w:t>اصلاحات ارضى··· 83</w:t>
      </w:r>
      <w:r w:rsidRPr="005E5992">
        <w:rPr>
          <w:rFonts w:ascii="Times New Roman" w:eastAsia="Times New Roman" w:hAnsi="Times New Roman" w:cs="B Badr"/>
          <w:sz w:val="24"/>
          <w:szCs w:val="24"/>
          <w:rtl/>
        </w:rPr>
        <w:br/>
        <w:t>تيمسار عبدالكريم ايادى··· 85</w:t>
      </w:r>
      <w:r w:rsidRPr="005E5992">
        <w:rPr>
          <w:rFonts w:ascii="Times New Roman" w:eastAsia="Times New Roman" w:hAnsi="Times New Roman" w:cs="B Badr"/>
          <w:sz w:val="24"/>
          <w:szCs w:val="24"/>
          <w:rtl/>
        </w:rPr>
        <w:br/>
        <w:t>اسلام زدايى··· 88</w:t>
      </w:r>
      <w:r w:rsidRPr="005E5992">
        <w:rPr>
          <w:rFonts w:ascii="Times New Roman" w:eastAsia="Times New Roman" w:hAnsi="Times New Roman" w:cs="B Badr"/>
          <w:sz w:val="24"/>
          <w:szCs w:val="24"/>
          <w:rtl/>
        </w:rPr>
        <w:br/>
        <w:t>مردم و بهائيت··· 90</w:t>
      </w:r>
      <w:r w:rsidRPr="005E5992">
        <w:rPr>
          <w:rFonts w:ascii="Times New Roman" w:eastAsia="Times New Roman" w:hAnsi="Times New Roman" w:cs="B Badr"/>
          <w:sz w:val="24"/>
          <w:szCs w:val="24"/>
          <w:rtl/>
        </w:rPr>
        <w:br/>
        <w:t>آيه اللّه بروجردى··· 92</w:t>
      </w:r>
      <w:r w:rsidRPr="005E5992">
        <w:rPr>
          <w:rFonts w:ascii="Times New Roman" w:eastAsia="Times New Roman" w:hAnsi="Times New Roman" w:cs="B Badr"/>
          <w:sz w:val="24"/>
          <w:szCs w:val="24"/>
          <w:rtl/>
        </w:rPr>
        <w:br/>
        <w:t>انجمن حجتيه··· 95</w:t>
      </w:r>
      <w:r w:rsidRPr="005E5992">
        <w:rPr>
          <w:rFonts w:ascii="Times New Roman" w:eastAsia="Times New Roman" w:hAnsi="Times New Roman" w:cs="B Badr"/>
          <w:sz w:val="24"/>
          <w:szCs w:val="24"/>
          <w:rtl/>
        </w:rPr>
        <w:br/>
        <w:t>پيدايش و عملكرد··· 95</w:t>
      </w:r>
      <w:r w:rsidRPr="005E5992">
        <w:rPr>
          <w:rFonts w:ascii="Times New Roman" w:eastAsia="Times New Roman" w:hAnsi="Times New Roman" w:cs="B Badr"/>
          <w:sz w:val="24"/>
          <w:szCs w:val="24"/>
          <w:rtl/>
        </w:rPr>
        <w:br/>
        <w:t>غفلت از مبارزه اصلى··· 99</w:t>
      </w:r>
      <w:r w:rsidRPr="005E5992">
        <w:rPr>
          <w:rFonts w:ascii="Times New Roman" w:eastAsia="Times New Roman" w:hAnsi="Times New Roman" w:cs="B Badr"/>
          <w:sz w:val="24"/>
          <w:szCs w:val="24"/>
          <w:rtl/>
        </w:rPr>
        <w:br/>
        <w:t>شاه و انجمن حجتيه··· 101</w:t>
      </w:r>
      <w:r w:rsidRPr="005E5992">
        <w:rPr>
          <w:rFonts w:ascii="Times New Roman" w:eastAsia="Times New Roman" w:hAnsi="Times New Roman" w:cs="B Badr"/>
          <w:sz w:val="24"/>
          <w:szCs w:val="24"/>
          <w:rtl/>
        </w:rPr>
        <w:br/>
        <w:t>مواضع حضرت امام (ره)··· 103</w:t>
      </w:r>
      <w:r w:rsidRPr="005E5992">
        <w:rPr>
          <w:rFonts w:ascii="Times New Roman" w:eastAsia="Times New Roman" w:hAnsi="Times New Roman" w:cs="B Badr"/>
          <w:sz w:val="24"/>
          <w:szCs w:val="24"/>
          <w:rtl/>
        </w:rPr>
        <w:br/>
        <w:t>اعلام خطر بهائيت··· 103</w:t>
      </w:r>
      <w:r w:rsidRPr="005E5992">
        <w:rPr>
          <w:rFonts w:ascii="Times New Roman" w:eastAsia="Times New Roman" w:hAnsi="Times New Roman" w:cs="B Badr"/>
          <w:sz w:val="24"/>
          <w:szCs w:val="24"/>
          <w:rtl/>
        </w:rPr>
        <w:br/>
        <w:t>امام و انجمن حجتيه··· 105</w:t>
      </w:r>
      <w:r w:rsidRPr="005E5992">
        <w:rPr>
          <w:rFonts w:ascii="Times New Roman" w:eastAsia="Times New Roman" w:hAnsi="Times New Roman" w:cs="B Badr"/>
          <w:sz w:val="24"/>
          <w:szCs w:val="24"/>
          <w:rtl/>
        </w:rPr>
        <w:br/>
        <w:t>انقلاب سرنوشت ساز··· 108</w:t>
      </w:r>
      <w:r w:rsidRPr="005E5992">
        <w:rPr>
          <w:rFonts w:ascii="Times New Roman" w:eastAsia="Times New Roman" w:hAnsi="Times New Roman" w:cs="B Badr"/>
          <w:sz w:val="24"/>
          <w:szCs w:val="24"/>
          <w:rtl/>
        </w:rPr>
        <w:br/>
        <w:t>بخش دوم ـ جمهورى اسلامى و بهائيت</w:t>
      </w:r>
      <w:r w:rsidRPr="005E5992">
        <w:rPr>
          <w:rFonts w:ascii="Times New Roman" w:eastAsia="Times New Roman" w:hAnsi="Times New Roman" w:cs="B Badr"/>
          <w:sz w:val="24"/>
          <w:szCs w:val="24"/>
          <w:rtl/>
        </w:rPr>
        <w:br/>
        <w:t>انقلاب اسلامى و بهائيت··· 111</w:t>
      </w:r>
      <w:r w:rsidRPr="005E5992">
        <w:rPr>
          <w:rFonts w:ascii="Times New Roman" w:eastAsia="Times New Roman" w:hAnsi="Times New Roman" w:cs="B Badr"/>
          <w:sz w:val="24"/>
          <w:szCs w:val="24"/>
          <w:rtl/>
        </w:rPr>
        <w:br/>
        <w:t>گرايش عده زيادى از بهائيان به اسلام··· 111</w:t>
      </w:r>
      <w:r w:rsidRPr="005E5992">
        <w:rPr>
          <w:rFonts w:ascii="Times New Roman" w:eastAsia="Times New Roman" w:hAnsi="Times New Roman" w:cs="B Badr"/>
          <w:sz w:val="24"/>
          <w:szCs w:val="24"/>
          <w:rtl/>
        </w:rPr>
        <w:br/>
        <w:t>فقدان رسميت··· 113</w:t>
      </w:r>
      <w:r w:rsidRPr="005E5992">
        <w:rPr>
          <w:rFonts w:ascii="Times New Roman" w:eastAsia="Times New Roman" w:hAnsi="Times New Roman" w:cs="B Badr"/>
          <w:sz w:val="24"/>
          <w:szCs w:val="24"/>
          <w:rtl/>
        </w:rPr>
        <w:br/>
        <w:t>از دست دادن حمايت دولتى··· 113</w:t>
      </w:r>
      <w:r w:rsidRPr="005E5992">
        <w:rPr>
          <w:rFonts w:ascii="Times New Roman" w:eastAsia="Times New Roman" w:hAnsi="Times New Roman" w:cs="B Badr"/>
          <w:sz w:val="24"/>
          <w:szCs w:val="24"/>
          <w:rtl/>
        </w:rPr>
        <w:br/>
        <w:t>آسيب ديدن تشكيلات بهائيت··· 114</w:t>
      </w:r>
      <w:r w:rsidRPr="005E5992">
        <w:rPr>
          <w:rFonts w:ascii="Times New Roman" w:eastAsia="Times New Roman" w:hAnsi="Times New Roman" w:cs="B Badr"/>
          <w:sz w:val="24"/>
          <w:szCs w:val="24"/>
          <w:rtl/>
        </w:rPr>
        <w:br/>
        <w:t>تشكيلات بهائيت در ايران··· 115</w:t>
      </w:r>
      <w:r w:rsidRPr="005E5992">
        <w:rPr>
          <w:rFonts w:ascii="Times New Roman" w:eastAsia="Times New Roman" w:hAnsi="Times New Roman" w:cs="B Badr"/>
          <w:sz w:val="24"/>
          <w:szCs w:val="24"/>
          <w:rtl/>
        </w:rPr>
        <w:br/>
        <w:t>فرار و مهاجرت عناصر بهائى··· 116</w:t>
      </w:r>
      <w:r w:rsidRPr="005E5992">
        <w:rPr>
          <w:rFonts w:ascii="Times New Roman" w:eastAsia="Times New Roman" w:hAnsi="Times New Roman" w:cs="B Badr"/>
          <w:sz w:val="24"/>
          <w:szCs w:val="24"/>
          <w:rtl/>
        </w:rPr>
        <w:br/>
        <w:t>تغيير نوع فعاليت ها··· 117</w:t>
      </w:r>
      <w:r w:rsidRPr="005E5992">
        <w:rPr>
          <w:rFonts w:ascii="Times New Roman" w:eastAsia="Times New Roman" w:hAnsi="Times New Roman" w:cs="B Badr"/>
          <w:sz w:val="24"/>
          <w:szCs w:val="24"/>
          <w:rtl/>
        </w:rPr>
        <w:br/>
        <w:t>مقابله با بهائيت··· 119</w:t>
      </w:r>
      <w:r w:rsidRPr="005E5992">
        <w:rPr>
          <w:rFonts w:ascii="Times New Roman" w:eastAsia="Times New Roman" w:hAnsi="Times New Roman" w:cs="B Badr"/>
          <w:sz w:val="24"/>
          <w:szCs w:val="24"/>
          <w:rtl/>
        </w:rPr>
        <w:br/>
        <w:t>فقدان رسميت··· 119</w:t>
      </w:r>
      <w:r w:rsidRPr="005E5992">
        <w:rPr>
          <w:rFonts w:ascii="Times New Roman" w:eastAsia="Times New Roman" w:hAnsi="Times New Roman" w:cs="B Badr"/>
          <w:sz w:val="24"/>
          <w:szCs w:val="24"/>
          <w:rtl/>
        </w:rPr>
        <w:br/>
        <w:t>رأفت اسلامى، حقوق شهروندى··· 121</w:t>
      </w:r>
      <w:r w:rsidRPr="005E5992">
        <w:rPr>
          <w:rFonts w:ascii="Times New Roman" w:eastAsia="Times New Roman" w:hAnsi="Times New Roman" w:cs="B Badr"/>
          <w:sz w:val="24"/>
          <w:szCs w:val="24"/>
          <w:rtl/>
        </w:rPr>
        <w:br/>
        <w:t>مظلوم نمايى··· 124</w:t>
      </w:r>
      <w:r w:rsidRPr="005E5992">
        <w:rPr>
          <w:rFonts w:ascii="Times New Roman" w:eastAsia="Times New Roman" w:hAnsi="Times New Roman" w:cs="B Badr"/>
          <w:sz w:val="24"/>
          <w:szCs w:val="24"/>
          <w:rtl/>
        </w:rPr>
        <w:br/>
        <w:t>دلايل مظلوم نمايى··· 124</w:t>
      </w:r>
      <w:r w:rsidRPr="005E5992">
        <w:rPr>
          <w:rFonts w:ascii="Times New Roman" w:eastAsia="Times New Roman" w:hAnsi="Times New Roman" w:cs="B Badr"/>
          <w:sz w:val="24"/>
          <w:szCs w:val="24"/>
          <w:rtl/>
        </w:rPr>
        <w:br/>
        <w:t>مظلوم نمايى و شانتاژهاى ماهرانه··· 125</w:t>
      </w:r>
      <w:r w:rsidRPr="005E5992">
        <w:rPr>
          <w:rFonts w:ascii="Times New Roman" w:eastAsia="Times New Roman" w:hAnsi="Times New Roman" w:cs="B Badr"/>
          <w:sz w:val="24"/>
          <w:szCs w:val="24"/>
          <w:rtl/>
        </w:rPr>
        <w:br/>
        <w:t>اتهام نقض حقوق بشر··· 127</w:t>
      </w:r>
      <w:r w:rsidRPr="005E5992">
        <w:rPr>
          <w:rFonts w:ascii="Times New Roman" w:eastAsia="Times New Roman" w:hAnsi="Times New Roman" w:cs="B Badr"/>
          <w:sz w:val="24"/>
          <w:szCs w:val="24"/>
          <w:rtl/>
        </w:rPr>
        <w:br/>
        <w:t>حمايت از خيانت و جاسوسى··· 129</w:t>
      </w:r>
      <w:r w:rsidRPr="005E5992">
        <w:rPr>
          <w:rFonts w:ascii="Times New Roman" w:eastAsia="Times New Roman" w:hAnsi="Times New Roman" w:cs="B Badr"/>
          <w:sz w:val="24"/>
          <w:szCs w:val="24"/>
          <w:rtl/>
        </w:rPr>
        <w:br/>
        <w:t>قطعنامه هاى سياسى··· 132</w:t>
      </w:r>
      <w:r w:rsidRPr="005E5992">
        <w:rPr>
          <w:rFonts w:ascii="Times New Roman" w:eastAsia="Times New Roman" w:hAnsi="Times New Roman" w:cs="B Badr"/>
          <w:sz w:val="24"/>
          <w:szCs w:val="24"/>
          <w:rtl/>
        </w:rPr>
        <w:br/>
        <w:t>خطر نفوذ مجدد بهائيان··· 136</w:t>
      </w:r>
      <w:r w:rsidRPr="005E5992">
        <w:rPr>
          <w:rFonts w:ascii="Times New Roman" w:eastAsia="Times New Roman" w:hAnsi="Times New Roman" w:cs="B Badr"/>
          <w:sz w:val="24"/>
          <w:szCs w:val="24"/>
          <w:rtl/>
        </w:rPr>
        <w:br/>
        <w:t>فعاليت بهائيت در سطح جهانى··· 138</w:t>
      </w:r>
      <w:r w:rsidRPr="005E5992">
        <w:rPr>
          <w:rFonts w:ascii="Times New Roman" w:eastAsia="Times New Roman" w:hAnsi="Times New Roman" w:cs="B Badr"/>
          <w:sz w:val="24"/>
          <w:szCs w:val="24"/>
          <w:rtl/>
        </w:rPr>
        <w:br/>
        <w:t>تبليغ و مذهب سازى··· 138</w:t>
      </w:r>
      <w:r w:rsidRPr="005E5992">
        <w:rPr>
          <w:rFonts w:ascii="Times New Roman" w:eastAsia="Times New Roman" w:hAnsi="Times New Roman" w:cs="B Badr"/>
          <w:sz w:val="24"/>
          <w:szCs w:val="24"/>
          <w:rtl/>
        </w:rPr>
        <w:br/>
        <w:t>سازماندهى و جذب نيرو··· 140</w:t>
      </w:r>
      <w:r w:rsidRPr="005E5992">
        <w:rPr>
          <w:rFonts w:ascii="Times New Roman" w:eastAsia="Times New Roman" w:hAnsi="Times New Roman" w:cs="B Badr"/>
          <w:sz w:val="24"/>
          <w:szCs w:val="24"/>
          <w:rtl/>
        </w:rPr>
        <w:br/>
        <w:t>نفوذ در مراكز علمى جهان··· 142</w:t>
      </w:r>
      <w:r w:rsidRPr="005E5992">
        <w:rPr>
          <w:rFonts w:ascii="Times New Roman" w:eastAsia="Times New Roman" w:hAnsi="Times New Roman" w:cs="B Badr"/>
          <w:sz w:val="24"/>
          <w:szCs w:val="24"/>
          <w:rtl/>
        </w:rPr>
        <w:br/>
        <w:t>تحريف تاريخ ايران··· 143</w:t>
      </w:r>
      <w:r w:rsidRPr="005E5992">
        <w:rPr>
          <w:rFonts w:ascii="Times New Roman" w:eastAsia="Times New Roman" w:hAnsi="Times New Roman" w:cs="B Badr"/>
          <w:sz w:val="24"/>
          <w:szCs w:val="24"/>
          <w:rtl/>
        </w:rPr>
        <w:br/>
        <w:t>طرح روحى··· 144</w:t>
      </w:r>
      <w:r w:rsidRPr="005E5992">
        <w:rPr>
          <w:rFonts w:ascii="Times New Roman" w:eastAsia="Times New Roman" w:hAnsi="Times New Roman" w:cs="B Badr"/>
          <w:sz w:val="24"/>
          <w:szCs w:val="24"/>
          <w:rtl/>
        </w:rPr>
        <w:br/>
        <w:t>فعاليت كنونى بهائيت در رابطه با ايران··· 145</w:t>
      </w:r>
      <w:r w:rsidRPr="005E5992">
        <w:rPr>
          <w:rFonts w:ascii="Times New Roman" w:eastAsia="Times New Roman" w:hAnsi="Times New Roman" w:cs="B Badr"/>
          <w:sz w:val="24"/>
          <w:szCs w:val="24"/>
          <w:rtl/>
        </w:rPr>
        <w:br/>
        <w:t>بخش سوم ـ ايدئولوژى بهائيت</w:t>
      </w:r>
      <w:r w:rsidRPr="005E5992">
        <w:rPr>
          <w:rFonts w:ascii="Times New Roman" w:eastAsia="Times New Roman" w:hAnsi="Times New Roman" w:cs="B Badr"/>
          <w:sz w:val="24"/>
          <w:szCs w:val="24"/>
          <w:rtl/>
        </w:rPr>
        <w:br/>
        <w:t>دين بودن بهائيت··· 161</w:t>
      </w:r>
      <w:r w:rsidRPr="005E5992">
        <w:rPr>
          <w:rFonts w:ascii="Times New Roman" w:eastAsia="Times New Roman" w:hAnsi="Times New Roman" w:cs="B Badr"/>
          <w:sz w:val="24"/>
          <w:szCs w:val="24"/>
          <w:rtl/>
        </w:rPr>
        <w:br/>
        <w:t>تعريف دين··· 161</w:t>
      </w:r>
      <w:r w:rsidRPr="005E5992">
        <w:rPr>
          <w:rFonts w:ascii="Times New Roman" w:eastAsia="Times New Roman" w:hAnsi="Times New Roman" w:cs="B Badr"/>
          <w:sz w:val="24"/>
          <w:szCs w:val="24"/>
          <w:rtl/>
        </w:rPr>
        <w:br/>
        <w:t>دين از منظر اسلام··· 162</w:t>
      </w:r>
      <w:r w:rsidRPr="005E5992">
        <w:rPr>
          <w:rFonts w:ascii="Times New Roman" w:eastAsia="Times New Roman" w:hAnsi="Times New Roman" w:cs="B Badr"/>
          <w:sz w:val="24"/>
          <w:szCs w:val="24"/>
          <w:rtl/>
        </w:rPr>
        <w:br/>
        <w:t>سنجه هاى حقانيت··· 164</w:t>
      </w:r>
      <w:r w:rsidRPr="005E5992">
        <w:rPr>
          <w:rFonts w:ascii="Times New Roman" w:eastAsia="Times New Roman" w:hAnsi="Times New Roman" w:cs="B Badr"/>
          <w:sz w:val="24"/>
          <w:szCs w:val="24"/>
          <w:rtl/>
        </w:rPr>
        <w:br/>
        <w:t>بنياد الهى··· 164</w:t>
      </w:r>
      <w:r w:rsidRPr="005E5992">
        <w:rPr>
          <w:rFonts w:ascii="Times New Roman" w:eastAsia="Times New Roman" w:hAnsi="Times New Roman" w:cs="B Badr"/>
          <w:sz w:val="24"/>
          <w:szCs w:val="24"/>
          <w:rtl/>
        </w:rPr>
        <w:br/>
        <w:t>تحريف ناپذيرى··· 166</w:t>
      </w:r>
      <w:r w:rsidRPr="005E5992">
        <w:rPr>
          <w:rFonts w:ascii="Times New Roman" w:eastAsia="Times New Roman" w:hAnsi="Times New Roman" w:cs="B Badr"/>
          <w:sz w:val="24"/>
          <w:szCs w:val="24"/>
          <w:rtl/>
        </w:rPr>
        <w:br/>
        <w:t>نسخ ناشدگى··· 167</w:t>
      </w:r>
      <w:r w:rsidRPr="005E5992">
        <w:rPr>
          <w:rFonts w:ascii="Times New Roman" w:eastAsia="Times New Roman" w:hAnsi="Times New Roman" w:cs="B Badr"/>
          <w:sz w:val="24"/>
          <w:szCs w:val="24"/>
          <w:rtl/>
        </w:rPr>
        <w:br/>
        <w:t>دين نبودن بهائيت··· 168</w:t>
      </w:r>
      <w:r w:rsidRPr="005E5992">
        <w:rPr>
          <w:rFonts w:ascii="Times New Roman" w:eastAsia="Times New Roman" w:hAnsi="Times New Roman" w:cs="B Badr"/>
          <w:sz w:val="24"/>
          <w:szCs w:val="24"/>
          <w:rtl/>
        </w:rPr>
        <w:br/>
        <w:t>تولوستوى و بهائيت··· 169</w:t>
      </w:r>
      <w:r w:rsidRPr="005E5992">
        <w:rPr>
          <w:rFonts w:ascii="Times New Roman" w:eastAsia="Times New Roman" w:hAnsi="Times New Roman" w:cs="B Badr"/>
          <w:sz w:val="24"/>
          <w:szCs w:val="24"/>
          <w:rtl/>
        </w:rPr>
        <w:br/>
        <w:t>شناسايى فرقه ها··· 171</w:t>
      </w:r>
      <w:r w:rsidRPr="005E5992">
        <w:rPr>
          <w:rFonts w:ascii="Times New Roman" w:eastAsia="Times New Roman" w:hAnsi="Times New Roman" w:cs="B Badr"/>
          <w:sz w:val="24"/>
          <w:szCs w:val="24"/>
          <w:rtl/>
        </w:rPr>
        <w:br/>
        <w:t>تعريف فرقه··· 171</w:t>
      </w:r>
      <w:r w:rsidRPr="005E5992">
        <w:rPr>
          <w:rFonts w:ascii="Times New Roman" w:eastAsia="Times New Roman" w:hAnsi="Times New Roman" w:cs="B Badr"/>
          <w:sz w:val="24"/>
          <w:szCs w:val="24"/>
          <w:rtl/>
        </w:rPr>
        <w:br/>
        <w:t>شناخت فرقه حق··· 173</w:t>
      </w:r>
      <w:r w:rsidRPr="005E5992">
        <w:rPr>
          <w:rFonts w:ascii="Times New Roman" w:eastAsia="Times New Roman" w:hAnsi="Times New Roman" w:cs="B Badr"/>
          <w:sz w:val="24"/>
          <w:szCs w:val="24"/>
          <w:rtl/>
        </w:rPr>
        <w:br/>
        <w:t>سنجه هاى حقانيت··· 173</w:t>
      </w:r>
      <w:r w:rsidRPr="005E5992">
        <w:rPr>
          <w:rFonts w:ascii="Times New Roman" w:eastAsia="Times New Roman" w:hAnsi="Times New Roman" w:cs="B Badr"/>
          <w:sz w:val="24"/>
          <w:szCs w:val="24"/>
          <w:rtl/>
        </w:rPr>
        <w:br/>
        <w:t>فرقه هاى جديد··· 174</w:t>
      </w:r>
      <w:r w:rsidRPr="005E5992">
        <w:rPr>
          <w:rFonts w:ascii="Times New Roman" w:eastAsia="Times New Roman" w:hAnsi="Times New Roman" w:cs="B Badr"/>
          <w:sz w:val="24"/>
          <w:szCs w:val="24"/>
          <w:rtl/>
        </w:rPr>
        <w:br/>
        <w:t>فريب··· 174</w:t>
      </w:r>
      <w:r w:rsidRPr="005E5992">
        <w:rPr>
          <w:rFonts w:ascii="Times New Roman" w:eastAsia="Times New Roman" w:hAnsi="Times New Roman" w:cs="B Badr"/>
          <w:sz w:val="24"/>
          <w:szCs w:val="24"/>
          <w:rtl/>
        </w:rPr>
        <w:br/>
        <w:t>ويژه سازى··· 174</w:t>
      </w:r>
      <w:r w:rsidRPr="005E5992">
        <w:rPr>
          <w:rFonts w:ascii="Times New Roman" w:eastAsia="Times New Roman" w:hAnsi="Times New Roman" w:cs="B Badr"/>
          <w:sz w:val="24"/>
          <w:szCs w:val="24"/>
          <w:rtl/>
        </w:rPr>
        <w:br/>
        <w:t>ترس و ارعاب··· 174</w:t>
      </w:r>
      <w:r w:rsidRPr="005E5992">
        <w:rPr>
          <w:rFonts w:ascii="Times New Roman" w:eastAsia="Times New Roman" w:hAnsi="Times New Roman" w:cs="B Badr"/>
          <w:sz w:val="24"/>
          <w:szCs w:val="24"/>
          <w:rtl/>
        </w:rPr>
        <w:br/>
        <w:t>بمباران عشق و كنترل روابط··· 175</w:t>
      </w:r>
      <w:r w:rsidRPr="005E5992">
        <w:rPr>
          <w:rFonts w:ascii="Times New Roman" w:eastAsia="Times New Roman" w:hAnsi="Times New Roman" w:cs="B Badr"/>
          <w:sz w:val="24"/>
          <w:szCs w:val="24"/>
          <w:rtl/>
        </w:rPr>
        <w:br/>
        <w:t>كنترل اطلاعات··· 175</w:t>
      </w:r>
      <w:r w:rsidRPr="005E5992">
        <w:rPr>
          <w:rFonts w:ascii="Times New Roman" w:eastAsia="Times New Roman" w:hAnsi="Times New Roman" w:cs="B Badr"/>
          <w:sz w:val="24"/>
          <w:szCs w:val="24"/>
          <w:rtl/>
        </w:rPr>
        <w:br/>
        <w:t>ساختار گزارش دهى··· 175</w:t>
      </w:r>
      <w:r w:rsidRPr="005E5992">
        <w:rPr>
          <w:rFonts w:ascii="Times New Roman" w:eastAsia="Times New Roman" w:hAnsi="Times New Roman" w:cs="B Badr"/>
          <w:sz w:val="24"/>
          <w:szCs w:val="24"/>
          <w:rtl/>
        </w:rPr>
        <w:br/>
        <w:t>كنترل زمان··· 176</w:t>
      </w:r>
      <w:r w:rsidRPr="005E5992">
        <w:rPr>
          <w:rFonts w:ascii="Times New Roman" w:eastAsia="Times New Roman" w:hAnsi="Times New Roman" w:cs="B Badr"/>
          <w:sz w:val="24"/>
          <w:szCs w:val="24"/>
          <w:rtl/>
        </w:rPr>
        <w:br/>
        <w:t>فرقه ضاله بهائيت··· 176</w:t>
      </w:r>
      <w:r w:rsidRPr="005E5992">
        <w:rPr>
          <w:rFonts w:ascii="Times New Roman" w:eastAsia="Times New Roman" w:hAnsi="Times New Roman" w:cs="B Badr"/>
          <w:sz w:val="24"/>
          <w:szCs w:val="24"/>
          <w:rtl/>
        </w:rPr>
        <w:br/>
        <w:t>آموزه هاى اعتقادى بهائيت··· 178</w:t>
      </w:r>
      <w:r w:rsidRPr="005E5992">
        <w:rPr>
          <w:rFonts w:ascii="Times New Roman" w:eastAsia="Times New Roman" w:hAnsi="Times New Roman" w:cs="B Badr"/>
          <w:sz w:val="24"/>
          <w:szCs w:val="24"/>
          <w:rtl/>
        </w:rPr>
        <w:br/>
        <w:t>عقائد بهائيت··· 179</w:t>
      </w:r>
      <w:r w:rsidRPr="005E5992">
        <w:rPr>
          <w:rFonts w:ascii="Times New Roman" w:eastAsia="Times New Roman" w:hAnsi="Times New Roman" w:cs="B Badr"/>
          <w:sz w:val="24"/>
          <w:szCs w:val="24"/>
          <w:rtl/>
        </w:rPr>
        <w:br/>
        <w:t>احكام بهائيت··· 182</w:t>
      </w:r>
      <w:r w:rsidRPr="005E5992">
        <w:rPr>
          <w:rFonts w:ascii="Times New Roman" w:eastAsia="Times New Roman" w:hAnsi="Times New Roman" w:cs="B Badr"/>
          <w:sz w:val="24"/>
          <w:szCs w:val="24"/>
          <w:rtl/>
        </w:rPr>
        <w:br/>
        <w:t>نقد عقايد بهائيت··· 186</w:t>
      </w:r>
      <w:r w:rsidRPr="005E5992">
        <w:rPr>
          <w:rFonts w:ascii="Times New Roman" w:eastAsia="Times New Roman" w:hAnsi="Times New Roman" w:cs="B Badr"/>
          <w:sz w:val="24"/>
          <w:szCs w:val="24"/>
          <w:rtl/>
        </w:rPr>
        <w:br/>
        <w:t>تناقضات درونى··· 187</w:t>
      </w:r>
      <w:r w:rsidRPr="005E5992">
        <w:rPr>
          <w:rFonts w:ascii="Times New Roman" w:eastAsia="Times New Roman" w:hAnsi="Times New Roman" w:cs="B Badr"/>
          <w:sz w:val="24"/>
          <w:szCs w:val="24"/>
          <w:rtl/>
        </w:rPr>
        <w:br/>
        <w:t>تلوّن در عقيده، تغيير در ادعا··· 187</w:t>
      </w:r>
      <w:r w:rsidRPr="005E5992">
        <w:rPr>
          <w:rFonts w:ascii="Times New Roman" w:eastAsia="Times New Roman" w:hAnsi="Times New Roman" w:cs="B Badr"/>
          <w:sz w:val="24"/>
          <w:szCs w:val="24"/>
          <w:rtl/>
        </w:rPr>
        <w:br/>
        <w:t>وحدت عالم انسانى··· 188</w:t>
      </w:r>
      <w:r w:rsidRPr="005E5992">
        <w:rPr>
          <w:rFonts w:ascii="Times New Roman" w:eastAsia="Times New Roman" w:hAnsi="Times New Roman" w:cs="B Badr"/>
          <w:sz w:val="24"/>
          <w:szCs w:val="24"/>
          <w:rtl/>
        </w:rPr>
        <w:br/>
        <w:t>تبليغ و نشر نفحات··· 190</w:t>
      </w:r>
      <w:r w:rsidRPr="005E5992">
        <w:rPr>
          <w:rFonts w:ascii="Times New Roman" w:eastAsia="Times New Roman" w:hAnsi="Times New Roman" w:cs="B Badr"/>
          <w:sz w:val="24"/>
          <w:szCs w:val="24"/>
          <w:rtl/>
        </w:rPr>
        <w:br/>
        <w:t>تساوى حقوق مردان و زنان··· 190</w:t>
      </w:r>
      <w:r w:rsidRPr="005E5992">
        <w:rPr>
          <w:rFonts w:ascii="Times New Roman" w:eastAsia="Times New Roman" w:hAnsi="Times New Roman" w:cs="B Badr"/>
          <w:sz w:val="24"/>
          <w:szCs w:val="24"/>
          <w:rtl/>
        </w:rPr>
        <w:br/>
        <w:t>دين دوره اى··· 191</w:t>
      </w:r>
      <w:r w:rsidRPr="005E5992">
        <w:rPr>
          <w:rFonts w:ascii="Times New Roman" w:eastAsia="Times New Roman" w:hAnsi="Times New Roman" w:cs="B Badr"/>
          <w:sz w:val="24"/>
          <w:szCs w:val="24"/>
          <w:rtl/>
        </w:rPr>
        <w:br/>
        <w:t>ناسازگارى با اصول اديان الهى··· 193</w:t>
      </w:r>
      <w:r w:rsidRPr="005E5992">
        <w:rPr>
          <w:rFonts w:ascii="Times New Roman" w:eastAsia="Times New Roman" w:hAnsi="Times New Roman" w:cs="B Badr"/>
          <w:sz w:val="24"/>
          <w:szCs w:val="24"/>
          <w:rtl/>
        </w:rPr>
        <w:br/>
        <w:t>انكار توحيد··· 193</w:t>
      </w:r>
      <w:r w:rsidRPr="005E5992">
        <w:rPr>
          <w:rFonts w:ascii="Times New Roman" w:eastAsia="Times New Roman" w:hAnsi="Times New Roman" w:cs="B Badr"/>
          <w:sz w:val="24"/>
          <w:szCs w:val="24"/>
          <w:rtl/>
        </w:rPr>
        <w:br/>
        <w:t>نبوت جديد··· 196</w:t>
      </w:r>
      <w:r w:rsidRPr="005E5992">
        <w:rPr>
          <w:rFonts w:ascii="Times New Roman" w:eastAsia="Times New Roman" w:hAnsi="Times New Roman" w:cs="B Badr"/>
          <w:sz w:val="24"/>
          <w:szCs w:val="24"/>
          <w:rtl/>
        </w:rPr>
        <w:br/>
        <w:t>ادعاهاى متناقض··· 197</w:t>
      </w:r>
      <w:r w:rsidRPr="005E5992">
        <w:rPr>
          <w:rFonts w:ascii="Times New Roman" w:eastAsia="Times New Roman" w:hAnsi="Times New Roman" w:cs="B Badr"/>
          <w:sz w:val="24"/>
          <w:szCs w:val="24"/>
          <w:rtl/>
        </w:rPr>
        <w:br/>
        <w:t>رسوائى در مناظرات··· 198</w:t>
      </w:r>
      <w:r w:rsidRPr="005E5992">
        <w:rPr>
          <w:rFonts w:ascii="Times New Roman" w:eastAsia="Times New Roman" w:hAnsi="Times New Roman" w:cs="B Badr"/>
          <w:sz w:val="24"/>
          <w:szCs w:val="24"/>
          <w:rtl/>
        </w:rPr>
        <w:br/>
        <w:t>توبه نامه باب··· 203</w:t>
      </w:r>
      <w:r w:rsidRPr="005E5992">
        <w:rPr>
          <w:rFonts w:ascii="Times New Roman" w:eastAsia="Times New Roman" w:hAnsi="Times New Roman" w:cs="B Badr"/>
          <w:sz w:val="24"/>
          <w:szCs w:val="24"/>
          <w:rtl/>
        </w:rPr>
        <w:br/>
        <w:t>خاتميت و جاودانگى اسلام··· 205</w:t>
      </w:r>
      <w:r w:rsidRPr="005E5992">
        <w:rPr>
          <w:rFonts w:ascii="Times New Roman" w:eastAsia="Times New Roman" w:hAnsi="Times New Roman" w:cs="B Badr"/>
          <w:sz w:val="24"/>
          <w:szCs w:val="24"/>
          <w:rtl/>
        </w:rPr>
        <w:br/>
        <w:t>شبهه افكنى ها··· 209</w:t>
      </w:r>
      <w:r w:rsidRPr="005E5992">
        <w:rPr>
          <w:rFonts w:ascii="Times New Roman" w:eastAsia="Times New Roman" w:hAnsi="Times New Roman" w:cs="B Badr"/>
          <w:sz w:val="24"/>
          <w:szCs w:val="24"/>
          <w:rtl/>
        </w:rPr>
        <w:br/>
        <w:t>اعتراف بهاء، لجاجت عبدالبهاء··· 212</w:t>
      </w:r>
      <w:r w:rsidRPr="005E5992">
        <w:rPr>
          <w:rFonts w:ascii="Times New Roman" w:eastAsia="Times New Roman" w:hAnsi="Times New Roman" w:cs="B Badr"/>
          <w:sz w:val="24"/>
          <w:szCs w:val="24"/>
          <w:rtl/>
        </w:rPr>
        <w:br/>
        <w:t>من يظهراللهى بهاء··· 215</w:t>
      </w:r>
      <w:r w:rsidRPr="005E5992">
        <w:rPr>
          <w:rFonts w:ascii="Times New Roman" w:eastAsia="Times New Roman" w:hAnsi="Times New Roman" w:cs="B Badr"/>
          <w:sz w:val="24"/>
          <w:szCs w:val="24"/>
          <w:rtl/>
        </w:rPr>
        <w:br/>
        <w:t>تداوم فيض الهى··· 218</w:t>
      </w:r>
      <w:r w:rsidRPr="005E5992">
        <w:rPr>
          <w:rFonts w:ascii="Times New Roman" w:eastAsia="Times New Roman" w:hAnsi="Times New Roman" w:cs="B Badr"/>
          <w:sz w:val="24"/>
          <w:szCs w:val="24"/>
          <w:rtl/>
        </w:rPr>
        <w:br/>
        <w:t>رمز جاودانگى اسلام··· 221</w:t>
      </w:r>
      <w:r w:rsidRPr="005E5992">
        <w:rPr>
          <w:rFonts w:ascii="Times New Roman" w:eastAsia="Times New Roman" w:hAnsi="Times New Roman" w:cs="B Badr"/>
          <w:sz w:val="24"/>
          <w:szCs w:val="24"/>
          <w:rtl/>
        </w:rPr>
        <w:br/>
        <w:t>عنصر امامت··· 221</w:t>
      </w:r>
      <w:r w:rsidRPr="005E5992">
        <w:rPr>
          <w:rFonts w:ascii="Times New Roman" w:eastAsia="Times New Roman" w:hAnsi="Times New Roman" w:cs="B Badr"/>
          <w:sz w:val="24"/>
          <w:szCs w:val="24"/>
          <w:rtl/>
        </w:rPr>
        <w:br/>
        <w:t>عنصر اجتهاد··· 222</w:t>
      </w:r>
      <w:r w:rsidRPr="005E5992">
        <w:rPr>
          <w:rFonts w:ascii="Times New Roman" w:eastAsia="Times New Roman" w:hAnsi="Times New Roman" w:cs="B Badr"/>
          <w:sz w:val="24"/>
          <w:szCs w:val="24"/>
          <w:rtl/>
        </w:rPr>
        <w:br/>
        <w:t>قوانين ثابت و متغير··· 223</w:t>
      </w:r>
      <w:r w:rsidRPr="005E5992">
        <w:rPr>
          <w:rFonts w:ascii="Times New Roman" w:eastAsia="Times New Roman" w:hAnsi="Times New Roman" w:cs="B Badr"/>
          <w:sz w:val="24"/>
          <w:szCs w:val="24"/>
          <w:rtl/>
        </w:rPr>
        <w:br/>
        <w:t>پيوند با عقل··· 223</w:t>
      </w:r>
      <w:r w:rsidRPr="005E5992">
        <w:rPr>
          <w:rFonts w:ascii="Times New Roman" w:eastAsia="Times New Roman" w:hAnsi="Times New Roman" w:cs="B Badr"/>
          <w:sz w:val="24"/>
          <w:szCs w:val="24"/>
          <w:rtl/>
        </w:rPr>
        <w:br/>
        <w:t>جامع بودن··· 224</w:t>
      </w:r>
      <w:r w:rsidRPr="005E5992">
        <w:rPr>
          <w:rFonts w:ascii="Times New Roman" w:eastAsia="Times New Roman" w:hAnsi="Times New Roman" w:cs="B Badr"/>
          <w:sz w:val="24"/>
          <w:szCs w:val="24"/>
          <w:rtl/>
        </w:rPr>
        <w:br/>
        <w:t>هماهنگى با فطرت و طبيعت··· 224</w:t>
      </w:r>
      <w:r w:rsidRPr="005E5992">
        <w:rPr>
          <w:rFonts w:ascii="Times New Roman" w:eastAsia="Times New Roman" w:hAnsi="Times New Roman" w:cs="B Badr"/>
          <w:sz w:val="24"/>
          <w:szCs w:val="24"/>
          <w:rtl/>
        </w:rPr>
        <w:br/>
        <w:t>جهانى بودن··· 225</w:t>
      </w:r>
      <w:r w:rsidRPr="005E5992">
        <w:rPr>
          <w:rFonts w:ascii="Times New Roman" w:eastAsia="Times New Roman" w:hAnsi="Times New Roman" w:cs="B Badr"/>
          <w:sz w:val="24"/>
          <w:szCs w:val="24"/>
          <w:rtl/>
        </w:rPr>
        <w:br/>
        <w:t>تحريف ناپذيرى··· 225</w:t>
      </w:r>
      <w:r w:rsidRPr="005E5992">
        <w:rPr>
          <w:rFonts w:ascii="Times New Roman" w:eastAsia="Times New Roman" w:hAnsi="Times New Roman" w:cs="B Badr"/>
          <w:sz w:val="24"/>
          <w:szCs w:val="24"/>
          <w:rtl/>
        </w:rPr>
        <w:br/>
        <w:t>عصرى نبودن قرآن··· 226</w:t>
      </w:r>
      <w:r w:rsidRPr="005E5992">
        <w:rPr>
          <w:rFonts w:ascii="Times New Roman" w:eastAsia="Times New Roman" w:hAnsi="Times New Roman" w:cs="B Badr"/>
          <w:sz w:val="24"/>
          <w:szCs w:val="24"/>
          <w:rtl/>
        </w:rPr>
        <w:br/>
        <w:t>انكار قيامت··· 227</w:t>
      </w:r>
      <w:r w:rsidRPr="005E5992">
        <w:rPr>
          <w:rFonts w:ascii="Times New Roman" w:eastAsia="Times New Roman" w:hAnsi="Times New Roman" w:cs="B Badr"/>
          <w:sz w:val="24"/>
          <w:szCs w:val="24"/>
          <w:rtl/>
        </w:rPr>
        <w:br/>
        <w:t>ناسازگارى با اصل مهدويت··· 230</w:t>
      </w:r>
      <w:r w:rsidRPr="005E5992">
        <w:rPr>
          <w:rFonts w:ascii="Times New Roman" w:eastAsia="Times New Roman" w:hAnsi="Times New Roman" w:cs="B Badr"/>
          <w:sz w:val="24"/>
          <w:szCs w:val="24"/>
          <w:rtl/>
        </w:rPr>
        <w:br/>
        <w:t>تحريف مهدويت··· 231</w:t>
      </w:r>
      <w:r w:rsidRPr="005E5992">
        <w:rPr>
          <w:rFonts w:ascii="Times New Roman" w:eastAsia="Times New Roman" w:hAnsi="Times New Roman" w:cs="B Badr"/>
          <w:sz w:val="24"/>
          <w:szCs w:val="24"/>
          <w:rtl/>
        </w:rPr>
        <w:br/>
        <w:t>انكار مهدويت··· 232</w:t>
      </w:r>
      <w:r w:rsidRPr="005E5992">
        <w:rPr>
          <w:rFonts w:ascii="Times New Roman" w:eastAsia="Times New Roman" w:hAnsi="Times New Roman" w:cs="B Badr"/>
          <w:sz w:val="24"/>
          <w:szCs w:val="24"/>
          <w:rtl/>
        </w:rPr>
        <w:br/>
        <w:t>نشانه هاى مهدى(عج)··· 234</w:t>
      </w:r>
      <w:r w:rsidRPr="005E5992">
        <w:rPr>
          <w:rFonts w:ascii="Times New Roman" w:eastAsia="Times New Roman" w:hAnsi="Times New Roman" w:cs="B Badr"/>
          <w:sz w:val="24"/>
          <w:szCs w:val="24"/>
          <w:rtl/>
        </w:rPr>
        <w:br/>
        <w:t>فقدان علائم··· 235</w:t>
      </w:r>
      <w:r w:rsidRPr="005E5992">
        <w:rPr>
          <w:rFonts w:ascii="Times New Roman" w:eastAsia="Times New Roman" w:hAnsi="Times New Roman" w:cs="B Badr"/>
          <w:sz w:val="24"/>
          <w:szCs w:val="24"/>
          <w:rtl/>
        </w:rPr>
        <w:br/>
        <w:t>عقل ستيزى و علم گريزى··· 236</w:t>
      </w:r>
      <w:r w:rsidRPr="005E5992">
        <w:rPr>
          <w:rFonts w:ascii="Times New Roman" w:eastAsia="Times New Roman" w:hAnsi="Times New Roman" w:cs="B Badr"/>
          <w:sz w:val="24"/>
          <w:szCs w:val="24"/>
          <w:rtl/>
        </w:rPr>
        <w:br/>
        <w:t>رابطه عقل و وحى··· 237</w:t>
      </w:r>
      <w:r w:rsidRPr="005E5992">
        <w:rPr>
          <w:rFonts w:ascii="Times New Roman" w:eastAsia="Times New Roman" w:hAnsi="Times New Roman" w:cs="B Badr"/>
          <w:sz w:val="24"/>
          <w:szCs w:val="24"/>
          <w:rtl/>
        </w:rPr>
        <w:br/>
        <w:t>عقلانيت بهائى··· 239</w:t>
      </w:r>
      <w:r w:rsidRPr="005E5992">
        <w:rPr>
          <w:rFonts w:ascii="Times New Roman" w:eastAsia="Times New Roman" w:hAnsi="Times New Roman" w:cs="B Badr"/>
          <w:sz w:val="24"/>
          <w:szCs w:val="24"/>
          <w:rtl/>
        </w:rPr>
        <w:br/>
        <w:t>علم و بهائيت··· 240</w:t>
      </w:r>
      <w:r w:rsidRPr="005E5992">
        <w:rPr>
          <w:rFonts w:ascii="Times New Roman" w:eastAsia="Times New Roman" w:hAnsi="Times New Roman" w:cs="B Badr"/>
          <w:sz w:val="24"/>
          <w:szCs w:val="24"/>
          <w:rtl/>
        </w:rPr>
        <w:br/>
        <w:t>تعصب و خرافات··· 243</w:t>
      </w:r>
      <w:r w:rsidRPr="005E5992">
        <w:rPr>
          <w:rFonts w:ascii="Times New Roman" w:eastAsia="Times New Roman" w:hAnsi="Times New Roman" w:cs="B Badr"/>
          <w:sz w:val="24"/>
          <w:szCs w:val="24"/>
          <w:rtl/>
        </w:rPr>
        <w:br/>
        <w:t>صلح عمومى··· 244</w:t>
      </w:r>
      <w:r w:rsidRPr="005E5992">
        <w:rPr>
          <w:rFonts w:ascii="Times New Roman" w:eastAsia="Times New Roman" w:hAnsi="Times New Roman" w:cs="B Badr"/>
          <w:sz w:val="24"/>
          <w:szCs w:val="24"/>
          <w:rtl/>
        </w:rPr>
        <w:br/>
        <w:t>كتاب شناسى نقد بهائيت··· 246</w:t>
      </w:r>
      <w:r w:rsidRPr="005E5992">
        <w:rPr>
          <w:rFonts w:ascii="Times New Roman" w:eastAsia="Times New Roman" w:hAnsi="Times New Roman" w:cs="B Badr"/>
          <w:sz w:val="24"/>
          <w:szCs w:val="24"/>
          <w:rtl/>
        </w:rPr>
        <w:br/>
        <w:t>بهائيت و سياست··· 249</w:t>
      </w:r>
      <w:r w:rsidRPr="005E5992">
        <w:rPr>
          <w:rFonts w:ascii="Times New Roman" w:eastAsia="Times New Roman" w:hAnsi="Times New Roman" w:cs="B Badr"/>
          <w:sz w:val="24"/>
          <w:szCs w:val="24"/>
          <w:rtl/>
        </w:rPr>
        <w:br/>
        <w:t>اهداف پشت پرده··· 251</w:t>
      </w:r>
      <w:r w:rsidRPr="005E5992">
        <w:rPr>
          <w:rFonts w:ascii="Times New Roman" w:eastAsia="Times New Roman" w:hAnsi="Times New Roman" w:cs="B Badr"/>
          <w:sz w:val="24"/>
          <w:szCs w:val="24"/>
          <w:rtl/>
        </w:rPr>
        <w:br/>
        <w:t>برخورد دوگانه··· 253</w:t>
      </w:r>
      <w:r w:rsidRPr="005E5992">
        <w:rPr>
          <w:rFonts w:ascii="Times New Roman" w:eastAsia="Times New Roman" w:hAnsi="Times New Roman" w:cs="B Badr"/>
          <w:sz w:val="24"/>
          <w:szCs w:val="24"/>
          <w:rtl/>
        </w:rPr>
        <w:br/>
        <w:t>دموكراسى··· 254</w:t>
      </w:r>
      <w:r w:rsidRPr="005E5992">
        <w:rPr>
          <w:rFonts w:ascii="Times New Roman" w:eastAsia="Times New Roman" w:hAnsi="Times New Roman" w:cs="B Badr"/>
          <w:sz w:val="24"/>
          <w:szCs w:val="24"/>
          <w:rtl/>
        </w:rPr>
        <w:br/>
        <w:t>خشونت و تروريسم··· 255</w:t>
      </w:r>
      <w:r w:rsidRPr="005E5992">
        <w:rPr>
          <w:rFonts w:ascii="Times New Roman" w:eastAsia="Times New Roman" w:hAnsi="Times New Roman" w:cs="B Badr"/>
          <w:sz w:val="24"/>
          <w:szCs w:val="24"/>
          <w:rtl/>
        </w:rPr>
        <w:br/>
        <w:t>معاشرت با بهائيان··· 259</w:t>
      </w:r>
      <w:r w:rsidRPr="005E5992">
        <w:rPr>
          <w:rFonts w:ascii="Times New Roman" w:eastAsia="Times New Roman" w:hAnsi="Times New Roman" w:cs="B Badr"/>
          <w:sz w:val="24"/>
          <w:szCs w:val="24"/>
          <w:rtl/>
        </w:rPr>
        <w:br/>
        <w:t>نجاست بهائيان··· 259</w:t>
      </w:r>
      <w:r w:rsidRPr="005E5992">
        <w:rPr>
          <w:rFonts w:ascii="Times New Roman" w:eastAsia="Times New Roman" w:hAnsi="Times New Roman" w:cs="B Badr"/>
          <w:sz w:val="24"/>
          <w:szCs w:val="24"/>
          <w:rtl/>
        </w:rPr>
        <w:br/>
        <w:t>دوستى با بهائيان··· 261</w:t>
      </w:r>
      <w:r w:rsidRPr="005E5992">
        <w:rPr>
          <w:rFonts w:ascii="Times New Roman" w:eastAsia="Times New Roman" w:hAnsi="Times New Roman" w:cs="B Badr"/>
          <w:sz w:val="24"/>
          <w:szCs w:val="24"/>
          <w:rtl/>
        </w:rPr>
        <w:br/>
        <w:t>برخى فتاوا··· 263</w:t>
      </w:r>
      <w:r w:rsidRPr="005E5992">
        <w:rPr>
          <w:rFonts w:ascii="Times New Roman" w:eastAsia="Times New Roman" w:hAnsi="Times New Roman" w:cs="B Badr"/>
          <w:sz w:val="24"/>
          <w:szCs w:val="24"/>
          <w:rtl/>
        </w:rPr>
        <w:br/>
        <w:t>رويگردانى خردمندان··· 266</w:t>
      </w:r>
      <w:r w:rsidRPr="005E5992">
        <w:rPr>
          <w:rFonts w:ascii="Times New Roman" w:eastAsia="Times New Roman" w:hAnsi="Times New Roman" w:cs="B Badr"/>
          <w:sz w:val="24"/>
          <w:szCs w:val="24"/>
          <w:rtl/>
        </w:rPr>
        <w:br/>
        <w:t>نجات يافته گان··· 267</w:t>
      </w:r>
      <w:r w:rsidRPr="005E5992">
        <w:rPr>
          <w:rFonts w:ascii="Times New Roman" w:eastAsia="Times New Roman" w:hAnsi="Times New Roman" w:cs="B Badr"/>
          <w:sz w:val="24"/>
          <w:szCs w:val="24"/>
          <w:rtl/>
        </w:rPr>
        <w:br/>
        <w:t>آقا جمال بروجردى··· 267</w:t>
      </w:r>
      <w:r w:rsidRPr="005E5992">
        <w:rPr>
          <w:rFonts w:ascii="Times New Roman" w:eastAsia="Times New Roman" w:hAnsi="Times New Roman" w:cs="B Badr"/>
          <w:sz w:val="24"/>
          <w:szCs w:val="24"/>
          <w:rtl/>
        </w:rPr>
        <w:br/>
        <w:t>فضل اللّه صبحى مهتدى··· 269</w:t>
      </w:r>
      <w:r w:rsidRPr="005E5992">
        <w:rPr>
          <w:rFonts w:ascii="Times New Roman" w:eastAsia="Times New Roman" w:hAnsi="Times New Roman" w:cs="B Badr"/>
          <w:sz w:val="24"/>
          <w:szCs w:val="24"/>
          <w:rtl/>
        </w:rPr>
        <w:br/>
        <w:t>عبدالحسين آيتى··· 270</w:t>
      </w:r>
      <w:r w:rsidRPr="005E5992">
        <w:rPr>
          <w:rFonts w:ascii="Times New Roman" w:eastAsia="Times New Roman" w:hAnsi="Times New Roman" w:cs="B Badr"/>
          <w:sz w:val="24"/>
          <w:szCs w:val="24"/>
          <w:rtl/>
        </w:rPr>
        <w:br/>
        <w:t>مهناز رئوفى··· 271</w:t>
      </w:r>
      <w:r w:rsidRPr="005E5992">
        <w:rPr>
          <w:rFonts w:ascii="Times New Roman" w:eastAsia="Times New Roman" w:hAnsi="Times New Roman" w:cs="B Badr"/>
          <w:sz w:val="24"/>
          <w:szCs w:val="24"/>
          <w:rtl/>
        </w:rPr>
        <w:br/>
        <w:t>بازگشت به اسلام··· 273</w:t>
      </w:r>
      <w:r w:rsidRPr="005E5992">
        <w:rPr>
          <w:rFonts w:ascii="Times New Roman" w:eastAsia="Times New Roman" w:hAnsi="Times New Roman" w:cs="B Badr"/>
          <w:sz w:val="24"/>
          <w:szCs w:val="24"/>
          <w:rtl/>
        </w:rPr>
        <w:br/>
        <w:t>ضمائم··· 275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كتابنامه</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1. قرآن مجيد.</w:t>
      </w:r>
      <w:r w:rsidRPr="005E5992">
        <w:rPr>
          <w:rFonts w:ascii="Times New Roman" w:eastAsia="Times New Roman" w:hAnsi="Times New Roman" w:cs="B Badr"/>
          <w:sz w:val="24"/>
          <w:szCs w:val="24"/>
          <w:rtl/>
        </w:rPr>
        <w:br/>
        <w:t>2. نهج البلاغه، ترجمه و تفسير: عبدالحميد ابن ابى الحديد، بيروت، دارالجيل.</w:t>
      </w:r>
      <w:r w:rsidRPr="005E5992">
        <w:rPr>
          <w:rFonts w:ascii="Times New Roman" w:eastAsia="Times New Roman" w:hAnsi="Times New Roman" w:cs="B Badr"/>
          <w:sz w:val="24"/>
          <w:szCs w:val="24"/>
          <w:rtl/>
        </w:rPr>
        <w:br/>
        <w:t>3. آثار قلم اعلى، حسينعلى نورى، تهران: لجنه مطبوعات امرى، 129 بديع.</w:t>
      </w:r>
      <w:r w:rsidRPr="005E5992">
        <w:rPr>
          <w:rFonts w:ascii="Times New Roman" w:eastAsia="Times New Roman" w:hAnsi="Times New Roman" w:cs="B Badr"/>
          <w:sz w:val="24"/>
          <w:szCs w:val="24"/>
          <w:rtl/>
        </w:rPr>
        <w:br/>
        <w:t>4. آشنايى با اديان بزرگ، حسين توفيقى، تهران: انتشارات سمت، 1379.</w:t>
      </w:r>
      <w:r w:rsidRPr="005E5992">
        <w:rPr>
          <w:rFonts w:ascii="Times New Roman" w:eastAsia="Times New Roman" w:hAnsi="Times New Roman" w:cs="B Badr"/>
          <w:sz w:val="24"/>
          <w:szCs w:val="24"/>
          <w:rtl/>
        </w:rPr>
        <w:br/>
        <w:t>5. آشنايى با فرق و مذاهب اسلامى، رضا برنجكار، قم: طه، 1379.</w:t>
      </w:r>
      <w:r w:rsidRPr="005E5992">
        <w:rPr>
          <w:rFonts w:ascii="Times New Roman" w:eastAsia="Times New Roman" w:hAnsi="Times New Roman" w:cs="B Badr"/>
          <w:sz w:val="24"/>
          <w:szCs w:val="24"/>
          <w:rtl/>
        </w:rPr>
        <w:br/>
        <w:t>6. آموزش دين، سيد محمدحسين طباطبائى، قم: جهان آرا، بى تا.</w:t>
      </w:r>
      <w:r w:rsidRPr="005E5992">
        <w:rPr>
          <w:rFonts w:ascii="Times New Roman" w:eastAsia="Times New Roman" w:hAnsi="Times New Roman" w:cs="B Badr"/>
          <w:sz w:val="24"/>
          <w:szCs w:val="24"/>
          <w:rtl/>
        </w:rPr>
        <w:br/>
        <w:t>7. آموزش عقايد، محمدتقى مصباح يزدى، تهران: اميركبير، 1383.</w:t>
      </w:r>
      <w:r w:rsidRPr="005E5992">
        <w:rPr>
          <w:rFonts w:ascii="Times New Roman" w:eastAsia="Times New Roman" w:hAnsi="Times New Roman" w:cs="B Badr"/>
          <w:sz w:val="24"/>
          <w:szCs w:val="24"/>
          <w:rtl/>
        </w:rPr>
        <w:br/>
        <w:t>8. اجوبة الاستفتاءات، آيه اللّه العظمى سيد على خامنه اى، تهران: انتشارات بين المللى الهدى، 1384.</w:t>
      </w:r>
      <w:r w:rsidRPr="005E5992">
        <w:rPr>
          <w:rFonts w:ascii="Times New Roman" w:eastAsia="Times New Roman" w:hAnsi="Times New Roman" w:cs="B Badr"/>
          <w:sz w:val="24"/>
          <w:szCs w:val="24"/>
          <w:rtl/>
        </w:rPr>
        <w:br/>
        <w:t>9. اختران تابان، فروغ ارباب، مؤسسه ملى مطبوعاتى امرى، 122 بديع.</w:t>
      </w:r>
      <w:r w:rsidRPr="005E5992">
        <w:rPr>
          <w:rFonts w:ascii="Times New Roman" w:eastAsia="Times New Roman" w:hAnsi="Times New Roman" w:cs="B Badr"/>
          <w:sz w:val="24"/>
          <w:szCs w:val="24"/>
          <w:rtl/>
        </w:rPr>
        <w:br/>
        <w:t>10. اختناق ايران، مورگان شوستر، ترجمه ابوالحسن موسوى شوشترى، تهران: انتشارات صفى عليشاه، 1362.</w:t>
      </w:r>
      <w:r w:rsidRPr="005E5992">
        <w:rPr>
          <w:rFonts w:ascii="Times New Roman" w:eastAsia="Times New Roman" w:hAnsi="Times New Roman" w:cs="B Badr"/>
          <w:sz w:val="24"/>
          <w:szCs w:val="24"/>
          <w:rtl/>
        </w:rPr>
        <w:br/>
        <w:t>11. ادعيه محبوب، حسينعلى نورى.</w:t>
      </w:r>
      <w:r w:rsidRPr="005E5992">
        <w:rPr>
          <w:rFonts w:ascii="Times New Roman" w:eastAsia="Times New Roman" w:hAnsi="Times New Roman" w:cs="B Badr"/>
          <w:sz w:val="24"/>
          <w:szCs w:val="24"/>
          <w:rtl/>
        </w:rPr>
        <w:br/>
        <w:t>12. اديان زنده جهان، رابرت.ا.هيوم، ترجمه: عبدالرحيم گواهى، تهران: دفتر نشر فرهنگ اسلامى، 1372.</w:t>
      </w:r>
      <w:r w:rsidRPr="005E5992">
        <w:rPr>
          <w:rFonts w:ascii="Times New Roman" w:eastAsia="Times New Roman" w:hAnsi="Times New Roman" w:cs="B Badr"/>
          <w:sz w:val="24"/>
          <w:szCs w:val="24"/>
          <w:rtl/>
        </w:rPr>
        <w:br/>
        <w:t>13. ارمغان استعمار، محمد محمدى اشتهاردى، انتشارات نسل جوان.</w:t>
      </w:r>
      <w:r w:rsidRPr="005E5992">
        <w:rPr>
          <w:rFonts w:ascii="Times New Roman" w:eastAsia="Times New Roman" w:hAnsi="Times New Roman" w:cs="B Badr"/>
          <w:sz w:val="24"/>
          <w:szCs w:val="24"/>
          <w:rtl/>
        </w:rPr>
        <w:br/>
        <w:t>14. از مرگ تا قيامت، محمد رضا كاشفى، قم: نشر معارف، 1383.</w:t>
      </w:r>
      <w:r w:rsidRPr="005E5992">
        <w:rPr>
          <w:rFonts w:ascii="Times New Roman" w:eastAsia="Times New Roman" w:hAnsi="Times New Roman" w:cs="B Badr"/>
          <w:sz w:val="24"/>
          <w:szCs w:val="24"/>
          <w:rtl/>
        </w:rPr>
        <w:br/>
        <w:t>15. اسرار سازمان مخفى يهود، ژرژ لامبلن، ترجمه مصطفى فرهنگ.</w:t>
      </w:r>
      <w:r w:rsidRPr="005E5992">
        <w:rPr>
          <w:rFonts w:ascii="Times New Roman" w:eastAsia="Times New Roman" w:hAnsi="Times New Roman" w:cs="B Badr"/>
          <w:sz w:val="24"/>
          <w:szCs w:val="24"/>
          <w:rtl/>
        </w:rPr>
        <w:br/>
        <w:t>16. اشراقات، ميرزا حسينعلى نورى، بى جا، بى تا.</w:t>
      </w:r>
      <w:r w:rsidRPr="005E5992">
        <w:rPr>
          <w:rFonts w:ascii="Times New Roman" w:eastAsia="Times New Roman" w:hAnsi="Times New Roman" w:cs="B Badr"/>
          <w:sz w:val="24"/>
          <w:szCs w:val="24"/>
          <w:rtl/>
        </w:rPr>
        <w:br/>
        <w:t>17. اقتدارات، مجموعة الواح و نوشته هاى بهاءاللّه ، طبع سنگى، 1310.</w:t>
      </w:r>
      <w:r w:rsidRPr="005E5992">
        <w:rPr>
          <w:rFonts w:ascii="Times New Roman" w:eastAsia="Times New Roman" w:hAnsi="Times New Roman" w:cs="B Badr"/>
          <w:sz w:val="24"/>
          <w:szCs w:val="24"/>
          <w:rtl/>
        </w:rPr>
        <w:br/>
        <w:t>18. اقدس، حسينعلى نورى.</w:t>
      </w:r>
      <w:r w:rsidRPr="005E5992">
        <w:rPr>
          <w:rFonts w:ascii="Times New Roman" w:eastAsia="Times New Roman" w:hAnsi="Times New Roman" w:cs="B Badr"/>
          <w:sz w:val="24"/>
          <w:szCs w:val="24"/>
          <w:rtl/>
        </w:rPr>
        <w:br/>
        <w:t>19. الاصول من الكافى، محمدبن يعقوب كلينى، تهران: دارالكتب الاسلاميه1388.</w:t>
      </w:r>
      <w:r w:rsidRPr="005E5992">
        <w:rPr>
          <w:rFonts w:ascii="Times New Roman" w:eastAsia="Times New Roman" w:hAnsi="Times New Roman" w:cs="B Badr"/>
          <w:sz w:val="24"/>
          <w:szCs w:val="24"/>
          <w:rtl/>
        </w:rPr>
        <w:br/>
        <w:t>20. الايات البينات، (شخصيت و انديشه هاى كاشف الغطاء) آيه اللّه العظمى جعفر كاشف الغطاء، احمد بهشتى، نشر انديشه هاى اسلامى.</w:t>
      </w:r>
      <w:r w:rsidRPr="005E5992">
        <w:rPr>
          <w:rFonts w:ascii="Times New Roman" w:eastAsia="Times New Roman" w:hAnsi="Times New Roman" w:cs="B Badr"/>
          <w:sz w:val="24"/>
          <w:szCs w:val="24"/>
          <w:rtl/>
        </w:rPr>
        <w:br/>
        <w:t>21. الايات البينات، شخصيت و انديشه هاى كاشف الغطاء، احمد بهشتى، كانون نشر انديشه اسلامى.</w:t>
      </w:r>
      <w:r w:rsidRPr="005E5992">
        <w:rPr>
          <w:rFonts w:ascii="Times New Roman" w:eastAsia="Times New Roman" w:hAnsi="Times New Roman" w:cs="B Badr"/>
          <w:sz w:val="24"/>
          <w:szCs w:val="24"/>
          <w:rtl/>
        </w:rPr>
        <w:br/>
        <w:t>22. البابيون و البهائيون فى حاضر و ماضيهم (دراسه دقيقه فى الكشفه و الشيخيه و فى كيفيه ظهور البابيه فالبهائيه)، عبدالرزاق الحسنى، صيدا: بطعه العرفان، 1381ه.ق.</w:t>
      </w:r>
      <w:r w:rsidRPr="005E5992">
        <w:rPr>
          <w:rFonts w:ascii="Times New Roman" w:eastAsia="Times New Roman" w:hAnsi="Times New Roman" w:cs="B Badr"/>
          <w:sz w:val="24"/>
          <w:szCs w:val="24"/>
          <w:rtl/>
        </w:rPr>
        <w:br/>
        <w:t>23. البهائية و جذورها البابية، عامر النجار، دارالمنتخب العربى، 1419ه.ق.</w:t>
      </w:r>
      <w:r w:rsidRPr="005E5992">
        <w:rPr>
          <w:rFonts w:ascii="Times New Roman" w:eastAsia="Times New Roman" w:hAnsi="Times New Roman" w:cs="B Badr"/>
          <w:sz w:val="24"/>
          <w:szCs w:val="24"/>
          <w:rtl/>
        </w:rPr>
        <w:br/>
        <w:t>24. المنجد (عربى به فارسى) ترجمه محمد بندرريگى، تهران: نشر ايران.</w:t>
      </w:r>
      <w:r w:rsidRPr="005E5992">
        <w:rPr>
          <w:rFonts w:ascii="Times New Roman" w:eastAsia="Times New Roman" w:hAnsi="Times New Roman" w:cs="B Badr"/>
          <w:sz w:val="24"/>
          <w:szCs w:val="24"/>
          <w:rtl/>
        </w:rPr>
        <w:br/>
        <w:t>25. الميزان فى تفسير القرآن، محمد حسين طباطبايى، دفتر نشر اسلامى، 1363.</w:t>
      </w:r>
      <w:r w:rsidRPr="005E5992">
        <w:rPr>
          <w:rFonts w:ascii="Times New Roman" w:eastAsia="Times New Roman" w:hAnsi="Times New Roman" w:cs="B Badr"/>
          <w:sz w:val="24"/>
          <w:szCs w:val="24"/>
          <w:rtl/>
        </w:rPr>
        <w:br/>
        <w:t>26. الواح وصايا، عباس افندى، مصر، بى تا.</w:t>
      </w:r>
      <w:r w:rsidRPr="005E5992">
        <w:rPr>
          <w:rFonts w:ascii="Times New Roman" w:eastAsia="Times New Roman" w:hAnsi="Times New Roman" w:cs="B Badr"/>
          <w:sz w:val="24"/>
          <w:szCs w:val="24"/>
          <w:rtl/>
        </w:rPr>
        <w:br/>
        <w:t>27. اميركبير و ايران، فريدون آدميت، تهران: خوارزمى، 1323.</w:t>
      </w:r>
      <w:r w:rsidRPr="005E5992">
        <w:rPr>
          <w:rFonts w:ascii="Times New Roman" w:eastAsia="Times New Roman" w:hAnsi="Times New Roman" w:cs="B Badr"/>
          <w:sz w:val="24"/>
          <w:szCs w:val="24"/>
          <w:rtl/>
        </w:rPr>
        <w:br/>
        <w:t>28. اميركبير يا قهرمان مبارزه با استعمار، على اكبر هاشمى رفسنجانى، تهران: انتشارات فراهانى، 1346.</w:t>
      </w:r>
      <w:r w:rsidRPr="005E5992">
        <w:rPr>
          <w:rFonts w:ascii="Times New Roman" w:eastAsia="Times New Roman" w:hAnsi="Times New Roman" w:cs="B Badr"/>
          <w:sz w:val="24"/>
          <w:szCs w:val="24"/>
          <w:rtl/>
        </w:rPr>
        <w:br/>
        <w:t>29. انجمن حجتيه در بستر زمان، گفت و گو با طاهر احمدزاده، گروه تأليف باشگاه انديشه، تهران: باشگاه انديشه، 1384.</w:t>
      </w:r>
      <w:r w:rsidRPr="005E5992">
        <w:rPr>
          <w:rFonts w:ascii="Times New Roman" w:eastAsia="Times New Roman" w:hAnsi="Times New Roman" w:cs="B Badr"/>
          <w:sz w:val="24"/>
          <w:szCs w:val="24"/>
          <w:rtl/>
        </w:rPr>
        <w:br/>
        <w:t>30. انشعابات در بهائيت، اسماعيل رائين، تهران: مؤسسه تحقيقى رائين، 1357.</w:t>
      </w:r>
      <w:r w:rsidRPr="005E5992">
        <w:rPr>
          <w:rFonts w:ascii="Times New Roman" w:eastAsia="Times New Roman" w:hAnsi="Times New Roman" w:cs="B Badr"/>
          <w:sz w:val="24"/>
          <w:szCs w:val="24"/>
          <w:rtl/>
        </w:rPr>
        <w:br/>
        <w:t>31. ايران در دوره سلطنت قاجار، على اصغر شميم، تهران: انتشارات مدبر، 1375.</w:t>
      </w:r>
      <w:r w:rsidRPr="005E5992">
        <w:rPr>
          <w:rFonts w:ascii="Times New Roman" w:eastAsia="Times New Roman" w:hAnsi="Times New Roman" w:cs="B Badr"/>
          <w:sz w:val="24"/>
          <w:szCs w:val="24"/>
          <w:rtl/>
        </w:rPr>
        <w:br/>
        <w:t>32. بحارالانوار، محمد باقر مجلسى، دارالاحياء التراث العربى، 1403 ق.</w:t>
      </w:r>
      <w:r w:rsidRPr="005E5992">
        <w:rPr>
          <w:rFonts w:ascii="Times New Roman" w:eastAsia="Times New Roman" w:hAnsi="Times New Roman" w:cs="B Badr"/>
          <w:sz w:val="24"/>
          <w:szCs w:val="24"/>
          <w:rtl/>
        </w:rPr>
        <w:br/>
        <w:t>33. بديع، حسينعلى نورى، تهران: مطبعه آزادگان.</w:t>
      </w:r>
      <w:r w:rsidRPr="005E5992">
        <w:rPr>
          <w:rFonts w:ascii="Times New Roman" w:eastAsia="Times New Roman" w:hAnsi="Times New Roman" w:cs="B Badr"/>
          <w:sz w:val="24"/>
          <w:szCs w:val="24"/>
          <w:rtl/>
        </w:rPr>
        <w:br/>
        <w:t>34. بررسى مناسبات ايران و امريكا (1851 تا 1925 ميلادى)، انتشارات وزارت امور خارجه.</w:t>
      </w:r>
      <w:r w:rsidRPr="005E5992">
        <w:rPr>
          <w:rFonts w:ascii="Times New Roman" w:eastAsia="Times New Roman" w:hAnsi="Times New Roman" w:cs="B Badr"/>
          <w:sz w:val="24"/>
          <w:szCs w:val="24"/>
          <w:rtl/>
        </w:rPr>
        <w:br/>
        <w:t>35. برگ هايى از تاريخ حوزه علميه قم، رسول جعفريان، تهران: مركز اسناد انقلاب اسلامى، 1381.</w:t>
      </w:r>
      <w:r w:rsidRPr="005E5992">
        <w:rPr>
          <w:rFonts w:ascii="Times New Roman" w:eastAsia="Times New Roman" w:hAnsi="Times New Roman" w:cs="B Badr"/>
          <w:sz w:val="24"/>
          <w:szCs w:val="24"/>
          <w:rtl/>
        </w:rPr>
        <w:br/>
        <w:t>36. بهائى از كجا و چگونه پيدا شده، سيدحسن كيائى، تهران: چاپ تهران، 1349.</w:t>
      </w:r>
      <w:r w:rsidRPr="005E5992">
        <w:rPr>
          <w:rFonts w:ascii="Times New Roman" w:eastAsia="Times New Roman" w:hAnsi="Times New Roman" w:cs="B Badr"/>
          <w:sz w:val="24"/>
          <w:szCs w:val="24"/>
          <w:rtl/>
        </w:rPr>
        <w:br/>
        <w:t>37. بهائيان، محمد باقر نجفى، تهران: كتابخانه طهورى، 1357.</w:t>
      </w:r>
      <w:r w:rsidRPr="005E5992">
        <w:rPr>
          <w:rFonts w:ascii="Times New Roman" w:eastAsia="Times New Roman" w:hAnsi="Times New Roman" w:cs="B Badr"/>
          <w:sz w:val="24"/>
          <w:szCs w:val="24"/>
          <w:rtl/>
        </w:rPr>
        <w:br/>
        <w:t>38. بهائيت در ايران، سيد سعيد زاهد زاهدانى، تهران: انتشارات مركز اسناد انقلاب اسلامى، 1380.</w:t>
      </w:r>
      <w:r w:rsidRPr="005E5992">
        <w:rPr>
          <w:rFonts w:ascii="Times New Roman" w:eastAsia="Times New Roman" w:hAnsi="Times New Roman" w:cs="B Badr"/>
          <w:sz w:val="24"/>
          <w:szCs w:val="24"/>
          <w:rtl/>
        </w:rPr>
        <w:br/>
        <w:t>39. بهائيت دين نيست، ابوتراب هدايى، تهران: فراهانى، بى تا.</w:t>
      </w:r>
      <w:r w:rsidRPr="005E5992">
        <w:rPr>
          <w:rFonts w:ascii="Times New Roman" w:eastAsia="Times New Roman" w:hAnsi="Times New Roman" w:cs="B Badr"/>
          <w:sz w:val="24"/>
          <w:szCs w:val="24"/>
          <w:rtl/>
        </w:rPr>
        <w:br/>
        <w:t>40. بهائى چه مى گويد، جواد تهرانى، مشهد: خراسان، 1341.</w:t>
      </w:r>
      <w:r w:rsidRPr="005E5992">
        <w:rPr>
          <w:rFonts w:ascii="Times New Roman" w:eastAsia="Times New Roman" w:hAnsi="Times New Roman" w:cs="B Badr"/>
          <w:sz w:val="24"/>
          <w:szCs w:val="24"/>
          <w:rtl/>
        </w:rPr>
        <w:br/>
        <w:t>41. بهائى گرى، احمد كسروى، تهران: چاپخانه پيمان، 1322.</w:t>
      </w:r>
      <w:r w:rsidRPr="005E5992">
        <w:rPr>
          <w:rFonts w:ascii="Times New Roman" w:eastAsia="Times New Roman" w:hAnsi="Times New Roman" w:cs="B Badr"/>
          <w:sz w:val="24"/>
          <w:szCs w:val="24"/>
          <w:rtl/>
        </w:rPr>
        <w:br/>
        <w:t>42. بيان عربى، على محمد باب.</w:t>
      </w:r>
      <w:r w:rsidRPr="005E5992">
        <w:rPr>
          <w:rFonts w:ascii="Times New Roman" w:eastAsia="Times New Roman" w:hAnsi="Times New Roman" w:cs="B Badr"/>
          <w:sz w:val="24"/>
          <w:szCs w:val="24"/>
          <w:rtl/>
        </w:rPr>
        <w:br/>
        <w:t>43. بيان فارسى، على محمد شيرازى.</w:t>
      </w:r>
      <w:r w:rsidRPr="005E5992">
        <w:rPr>
          <w:rFonts w:ascii="Times New Roman" w:eastAsia="Times New Roman" w:hAnsi="Times New Roman" w:cs="B Badr"/>
          <w:sz w:val="24"/>
          <w:szCs w:val="24"/>
          <w:rtl/>
        </w:rPr>
        <w:br/>
        <w:t>44. پژوهه صهيونيت، محمد احمدى، تهران: ضياء انديشه، 1376.</w:t>
      </w:r>
      <w:r w:rsidRPr="005E5992">
        <w:rPr>
          <w:rFonts w:ascii="Times New Roman" w:eastAsia="Times New Roman" w:hAnsi="Times New Roman" w:cs="B Badr"/>
          <w:sz w:val="24"/>
          <w:szCs w:val="24"/>
          <w:rtl/>
        </w:rPr>
        <w:br/>
        <w:t>45. پنجاه نامه تاريخى دوران قاجاريه، ابراهيم صفايى، نشر بايك.</w:t>
      </w:r>
      <w:r w:rsidRPr="005E5992">
        <w:rPr>
          <w:rFonts w:ascii="Times New Roman" w:eastAsia="Times New Roman" w:hAnsi="Times New Roman" w:cs="B Badr"/>
          <w:sz w:val="24"/>
          <w:szCs w:val="24"/>
          <w:rtl/>
        </w:rPr>
        <w:br/>
        <w:t>46. پيام پدر، فضل اللّه مهتدى، تهران: مطبعه دانش، 1335.</w:t>
      </w:r>
      <w:r w:rsidRPr="005E5992">
        <w:rPr>
          <w:rFonts w:ascii="Times New Roman" w:eastAsia="Times New Roman" w:hAnsi="Times New Roman" w:cs="B Badr"/>
          <w:sz w:val="24"/>
          <w:szCs w:val="24"/>
          <w:rtl/>
        </w:rPr>
        <w:br/>
        <w:t>47. تاريخ اديان و مذاهب جهان، عبداللّه مبلغى آبادانى، قم: سينا، 1373.</w:t>
      </w:r>
      <w:r w:rsidRPr="005E5992">
        <w:rPr>
          <w:rFonts w:ascii="Times New Roman" w:eastAsia="Times New Roman" w:hAnsi="Times New Roman" w:cs="B Badr"/>
          <w:sz w:val="24"/>
          <w:szCs w:val="24"/>
          <w:rtl/>
        </w:rPr>
        <w:br/>
        <w:t>48. تاريخ جامع بهائيت، بهرام افراسيابى، انتشارات سخن، 1371.</w:t>
      </w:r>
      <w:r w:rsidRPr="005E5992">
        <w:rPr>
          <w:rFonts w:ascii="Times New Roman" w:eastAsia="Times New Roman" w:hAnsi="Times New Roman" w:cs="B Badr"/>
          <w:sz w:val="24"/>
          <w:szCs w:val="24"/>
          <w:rtl/>
        </w:rPr>
        <w:br/>
        <w:t>49. تاريخ نبيل، محمد زرندى، بى جا، بى تا.</w:t>
      </w:r>
      <w:r w:rsidRPr="005E5992">
        <w:rPr>
          <w:rFonts w:ascii="Times New Roman" w:eastAsia="Times New Roman" w:hAnsi="Times New Roman" w:cs="B Badr"/>
          <w:sz w:val="24"/>
          <w:szCs w:val="24"/>
          <w:rtl/>
        </w:rPr>
        <w:br/>
        <w:t>50. تاريخ و نقش سياسى رهبران بهائى، احمد مرتضى، دارالكتب اسلام، 1346.</w:t>
      </w:r>
      <w:r w:rsidRPr="005E5992">
        <w:rPr>
          <w:rFonts w:ascii="Times New Roman" w:eastAsia="Times New Roman" w:hAnsi="Times New Roman" w:cs="B Badr"/>
          <w:sz w:val="24"/>
          <w:szCs w:val="24"/>
          <w:rtl/>
        </w:rPr>
        <w:br/>
        <w:t>51. تا سياهى در دام شاه، پروين غفارى، تهران: مركز ترجمه و نشر كتاب، 1376.</w:t>
      </w:r>
      <w:r w:rsidRPr="005E5992">
        <w:rPr>
          <w:rFonts w:ascii="Times New Roman" w:eastAsia="Times New Roman" w:hAnsi="Times New Roman" w:cs="B Badr"/>
          <w:sz w:val="24"/>
          <w:szCs w:val="24"/>
          <w:rtl/>
        </w:rPr>
        <w:br/>
        <w:t>52. تحف العقول عن آل الرسول صلى الله عليه و آله، ابن شعيه حرّانى، قم: جامعه مدرسين ،1404ق.</w:t>
      </w:r>
      <w:r w:rsidRPr="005E5992">
        <w:rPr>
          <w:rFonts w:ascii="Times New Roman" w:eastAsia="Times New Roman" w:hAnsi="Times New Roman" w:cs="B Badr"/>
          <w:sz w:val="24"/>
          <w:szCs w:val="24"/>
          <w:rtl/>
        </w:rPr>
        <w:br/>
        <w:t>53. تحقيق در تاريخ و عقايد شيخى گرى، بابى گرى، بهائى گرى و كسروى گرايى، يوسف فضايى، تهران: عطايى، 1363.</w:t>
      </w:r>
      <w:r w:rsidRPr="005E5992">
        <w:rPr>
          <w:rFonts w:ascii="Times New Roman" w:eastAsia="Times New Roman" w:hAnsi="Times New Roman" w:cs="B Badr"/>
          <w:sz w:val="24"/>
          <w:szCs w:val="24"/>
          <w:rtl/>
        </w:rPr>
        <w:br/>
        <w:t>54. تذكره الوفاء، عباس افندى، حيفا، انتشارات عباسيه، 1924.</w:t>
      </w:r>
      <w:r w:rsidRPr="005E5992">
        <w:rPr>
          <w:rFonts w:ascii="Times New Roman" w:eastAsia="Times New Roman" w:hAnsi="Times New Roman" w:cs="B Badr"/>
          <w:sz w:val="24"/>
          <w:szCs w:val="24"/>
          <w:rtl/>
        </w:rPr>
        <w:br/>
        <w:t>55. تقارير عن المو</w:t>
      </w:r>
      <w:r w:rsidRPr="005E5992">
        <w:rPr>
          <w:rFonts w:ascii="Times New Roman" w:eastAsia="Times New Roman" w:hAnsi="Times New Roman" w:cs="B Badr" w:hint="cs"/>
          <w:sz w:val="24"/>
          <w:szCs w:val="24"/>
          <w:rtl/>
        </w:rPr>
        <w:t>ٔمرات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الدوليه،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محورالاول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مع</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مؤمرات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مجمع</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الفقه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w:t>
      </w:r>
      <w:r w:rsidRPr="005E5992">
        <w:rPr>
          <w:rFonts w:ascii="Times New Roman" w:eastAsia="Times New Roman" w:hAnsi="Times New Roman" w:cs="B Badr"/>
          <w:sz w:val="24"/>
          <w:szCs w:val="24"/>
          <w:rtl/>
        </w:rPr>
        <w:t>لاسلامى، محمدعلى تسخيرى، داراحياء التراث العربى، الطبعه الاولى، 1424.</w:t>
      </w:r>
      <w:r w:rsidRPr="005E5992">
        <w:rPr>
          <w:rFonts w:ascii="Times New Roman" w:eastAsia="Times New Roman" w:hAnsi="Times New Roman" w:cs="B Badr"/>
          <w:sz w:val="24"/>
          <w:szCs w:val="24"/>
          <w:rtl/>
        </w:rPr>
        <w:br/>
        <w:t>56. تكميل كتاب كشف الحيل و بيان الحقايق، عبدالحسين آيتى، تهران: حافظ، بى تا.</w:t>
      </w:r>
      <w:r w:rsidRPr="005E5992">
        <w:rPr>
          <w:rFonts w:ascii="Times New Roman" w:eastAsia="Times New Roman" w:hAnsi="Times New Roman" w:cs="B Badr"/>
          <w:sz w:val="24"/>
          <w:szCs w:val="24"/>
          <w:rtl/>
        </w:rPr>
        <w:br/>
        <w:t>57. تلخيص تاريخ نبيل زرندى، ترجمهِ اشراق خاورى، لجنهِ ملى نشر آثار امرى، تهران 1325.</w:t>
      </w:r>
      <w:r w:rsidRPr="005E5992">
        <w:rPr>
          <w:rFonts w:ascii="Times New Roman" w:eastAsia="Times New Roman" w:hAnsi="Times New Roman" w:cs="B Badr"/>
          <w:sz w:val="24"/>
          <w:szCs w:val="24"/>
          <w:rtl/>
        </w:rPr>
        <w:br/>
        <w:t>58. تنبيه النائمين، عزيه خانم نورى، تهران: ازليان، بى تا.</w:t>
      </w:r>
      <w:r w:rsidRPr="005E5992">
        <w:rPr>
          <w:rFonts w:ascii="Times New Roman" w:eastAsia="Times New Roman" w:hAnsi="Times New Roman" w:cs="B Badr"/>
          <w:sz w:val="24"/>
          <w:szCs w:val="24"/>
          <w:rtl/>
        </w:rPr>
        <w:br/>
        <w:t>59. توقيعات مباركه (لوح قرن)، شوقى افندى.</w:t>
      </w:r>
      <w:r w:rsidRPr="005E5992">
        <w:rPr>
          <w:rFonts w:ascii="Times New Roman" w:eastAsia="Times New Roman" w:hAnsi="Times New Roman" w:cs="B Badr"/>
          <w:sz w:val="24"/>
          <w:szCs w:val="24"/>
          <w:rtl/>
        </w:rPr>
        <w:br/>
        <w:t>60. جامعه ايران در دوران رضاشاه، احسان طبرى، انتشارات حزب توده، 1356.</w:t>
      </w:r>
      <w:r w:rsidRPr="005E5992">
        <w:rPr>
          <w:rFonts w:ascii="Times New Roman" w:eastAsia="Times New Roman" w:hAnsi="Times New Roman" w:cs="B Badr"/>
          <w:sz w:val="24"/>
          <w:szCs w:val="24"/>
          <w:rtl/>
        </w:rPr>
        <w:br/>
        <w:t>61. جامعه جعفريه، خندق آبادى، كتابفروشى و چاپخانه پامنار، 1335ه.</w:t>
      </w:r>
      <w:r w:rsidRPr="005E5992">
        <w:rPr>
          <w:rFonts w:ascii="Times New Roman" w:eastAsia="Times New Roman" w:hAnsi="Times New Roman" w:cs="B Badr"/>
          <w:sz w:val="24"/>
          <w:szCs w:val="24"/>
          <w:rtl/>
        </w:rPr>
        <w:br/>
        <w:t>62. جريان شناسى انجمن حجتيه، سيد ضياءالدين عليانسب، قم: زلال كوثر، 1385.</w:t>
      </w:r>
      <w:r w:rsidRPr="005E5992">
        <w:rPr>
          <w:rFonts w:ascii="Times New Roman" w:eastAsia="Times New Roman" w:hAnsi="Times New Roman" w:cs="B Badr"/>
          <w:sz w:val="24"/>
          <w:szCs w:val="24"/>
          <w:rtl/>
        </w:rPr>
        <w:br/>
        <w:t>63. جنايت جهانى، شمس الدين رحمانى، تهران: پيام نور، 1381.</w:t>
      </w:r>
      <w:r w:rsidRPr="005E5992">
        <w:rPr>
          <w:rFonts w:ascii="Times New Roman" w:eastAsia="Times New Roman" w:hAnsi="Times New Roman" w:cs="B Badr"/>
          <w:sz w:val="24"/>
          <w:szCs w:val="24"/>
          <w:rtl/>
        </w:rPr>
        <w:br/>
        <w:t>64. چرا از بهائيت برگشتم؟، مسيح اللّه رحمانى (رئيس سابق بهائيان بشرويه)، نشر راه نيكان، 1386.</w:t>
      </w:r>
      <w:r w:rsidRPr="005E5992">
        <w:rPr>
          <w:rFonts w:ascii="Times New Roman" w:eastAsia="Times New Roman" w:hAnsi="Times New Roman" w:cs="B Badr"/>
          <w:sz w:val="24"/>
          <w:szCs w:val="24"/>
          <w:rtl/>
        </w:rPr>
        <w:br/>
        <w:t>65. چشم اندازى به حكومت حضرت مهدى(عج)، نجم الدين طبسى، قم: بوستان كتاب.</w:t>
      </w:r>
      <w:r w:rsidRPr="005E5992">
        <w:rPr>
          <w:rFonts w:ascii="Times New Roman" w:eastAsia="Times New Roman" w:hAnsi="Times New Roman" w:cs="B Badr"/>
          <w:sz w:val="24"/>
          <w:szCs w:val="24"/>
          <w:rtl/>
        </w:rPr>
        <w:br/>
        <w:t>66. چشم به راه مهدى(عج)، جمعى از نويسندگان، قم: انتشارات دفتر تبليغات اسلامى حوزه علميه قم.</w:t>
      </w:r>
      <w:r w:rsidRPr="005E5992">
        <w:rPr>
          <w:rFonts w:ascii="Times New Roman" w:eastAsia="Times New Roman" w:hAnsi="Times New Roman" w:cs="B Badr"/>
          <w:sz w:val="24"/>
          <w:szCs w:val="24"/>
          <w:rtl/>
        </w:rPr>
        <w:br/>
        <w:t>67. چگونه بهائيت پديد آمد؟ نورالدين چهاردهى، تهران: فتحى، 1366.</w:t>
      </w:r>
      <w:r w:rsidRPr="005E5992">
        <w:rPr>
          <w:rFonts w:ascii="Times New Roman" w:eastAsia="Times New Roman" w:hAnsi="Times New Roman" w:cs="B Badr"/>
          <w:sz w:val="24"/>
          <w:szCs w:val="24"/>
          <w:rtl/>
        </w:rPr>
        <w:br/>
        <w:t>68. حقوق اساسى جمهورى اسلامى ايران، سيدمحمد هاشمى، تهران: نشر دادگستر، 1378.</w:t>
      </w:r>
      <w:r w:rsidRPr="005E5992">
        <w:rPr>
          <w:rFonts w:ascii="Times New Roman" w:eastAsia="Times New Roman" w:hAnsi="Times New Roman" w:cs="B Badr"/>
          <w:sz w:val="24"/>
          <w:szCs w:val="24"/>
          <w:rtl/>
        </w:rPr>
        <w:br/>
        <w:t>69. حقوق بگيران انگليس در ايران، اسماعيل رايين، تهران: انتشارات جاويدان، 1362.</w:t>
      </w:r>
      <w:r w:rsidRPr="005E5992">
        <w:rPr>
          <w:rFonts w:ascii="Times New Roman" w:eastAsia="Times New Roman" w:hAnsi="Times New Roman" w:cs="B Badr"/>
          <w:sz w:val="24"/>
          <w:szCs w:val="24"/>
          <w:rtl/>
        </w:rPr>
        <w:br/>
        <w:t>70. خاتميت از نظر قرآن و حديث و عقل، آيه اللّه جعفر سبحانى، نشر مؤسسه سيدالشهداء، 1369.</w:t>
      </w:r>
      <w:r w:rsidRPr="005E5992">
        <w:rPr>
          <w:rFonts w:ascii="Times New Roman" w:eastAsia="Times New Roman" w:hAnsi="Times New Roman" w:cs="B Badr"/>
          <w:sz w:val="24"/>
          <w:szCs w:val="24"/>
          <w:rtl/>
        </w:rPr>
        <w:br/>
        <w:t>71. خاتميت: پاسخ به ساخته هاى بهائيت، على اميرپور، تهران: مرجان، 1338.</w:t>
      </w:r>
      <w:r w:rsidRPr="005E5992">
        <w:rPr>
          <w:rFonts w:ascii="Times New Roman" w:eastAsia="Times New Roman" w:hAnsi="Times New Roman" w:cs="B Badr"/>
          <w:sz w:val="24"/>
          <w:szCs w:val="24"/>
          <w:rtl/>
        </w:rPr>
        <w:br/>
        <w:t>72. خاتميت پيامبر اسلام و ابطال تحليلى بابى گرى، بهائى گرى، قاديانى گرى، يحيى نورى، تهران: بنياد علمى و اسلامى مدرسه الشهداء، 1360.</w:t>
      </w:r>
      <w:r w:rsidRPr="005E5992">
        <w:rPr>
          <w:rFonts w:ascii="Times New Roman" w:eastAsia="Times New Roman" w:hAnsi="Times New Roman" w:cs="B Badr"/>
          <w:sz w:val="24"/>
          <w:szCs w:val="24"/>
          <w:rtl/>
        </w:rPr>
        <w:br/>
        <w:t>73. خاتميت و استمرار فيض، عباس مهاجرانى قم: انتشارات دليل ما، 1385.</w:t>
      </w:r>
      <w:r w:rsidRPr="005E5992">
        <w:rPr>
          <w:rFonts w:ascii="Times New Roman" w:eastAsia="Times New Roman" w:hAnsi="Times New Roman" w:cs="B Badr"/>
          <w:sz w:val="24"/>
          <w:szCs w:val="24"/>
          <w:rtl/>
        </w:rPr>
        <w:br/>
        <w:t>74. خاستگاه تشيع و پيدايش فرقه هاى شيعى در عصر امامان، على آقا نورى، قم: پژوهشگاه علوم و فرهنگ اسلامى، 1385.</w:t>
      </w:r>
      <w:r w:rsidRPr="005E5992">
        <w:rPr>
          <w:rFonts w:ascii="Times New Roman" w:eastAsia="Times New Roman" w:hAnsi="Times New Roman" w:cs="B Badr"/>
          <w:sz w:val="24"/>
          <w:szCs w:val="24"/>
          <w:rtl/>
        </w:rPr>
        <w:br/>
        <w:t>75. خاطرات پرنس دالگوركى، كتابفروشى حافظ، سيدابوالقاسم مرعشى.</w:t>
      </w:r>
      <w:r w:rsidRPr="005E5992">
        <w:rPr>
          <w:rFonts w:ascii="Times New Roman" w:eastAsia="Times New Roman" w:hAnsi="Times New Roman" w:cs="B Badr"/>
          <w:sz w:val="24"/>
          <w:szCs w:val="24"/>
          <w:rtl/>
        </w:rPr>
        <w:br/>
        <w:t>76. خاطرات حبيب، حبيب مو</w:t>
      </w:r>
      <w:r w:rsidRPr="005E5992">
        <w:rPr>
          <w:rFonts w:ascii="Times New Roman" w:eastAsia="Times New Roman" w:hAnsi="Times New Roman" w:cs="B Badr" w:hint="cs"/>
          <w:sz w:val="24"/>
          <w:szCs w:val="24"/>
          <w:rtl/>
        </w:rPr>
        <w:t>ٔد،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مؤسسه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ملّى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مطبوعات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امرى</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t xml:space="preserve">77. </w:t>
      </w:r>
      <w:r w:rsidRPr="005E5992">
        <w:rPr>
          <w:rFonts w:ascii="Times New Roman" w:eastAsia="Times New Roman" w:hAnsi="Times New Roman" w:cs="B Badr" w:hint="cs"/>
          <w:sz w:val="24"/>
          <w:szCs w:val="24"/>
          <w:rtl/>
        </w:rPr>
        <w:t>خاطرات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دكتر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مهدى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حائرى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يزدى،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كوشش</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حبيب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لاجوردى،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تهران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نشر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كتاب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نادر،</w:t>
      </w:r>
      <w:r w:rsidRPr="005E5992">
        <w:rPr>
          <w:rFonts w:ascii="Times New Roman" w:eastAsia="Times New Roman" w:hAnsi="Times New Roman" w:cs="B Badr"/>
          <w:sz w:val="24"/>
          <w:szCs w:val="24"/>
          <w:rtl/>
        </w:rPr>
        <w:t xml:space="preserve"> 1381.</w:t>
      </w:r>
      <w:r w:rsidRPr="005E5992">
        <w:rPr>
          <w:rFonts w:ascii="Times New Roman" w:eastAsia="Times New Roman" w:hAnsi="Times New Roman" w:cs="B Badr"/>
          <w:sz w:val="24"/>
          <w:szCs w:val="24"/>
          <w:rtl/>
        </w:rPr>
        <w:br/>
        <w:t xml:space="preserve">78. </w:t>
      </w:r>
      <w:r w:rsidRPr="005E5992">
        <w:rPr>
          <w:rFonts w:ascii="Times New Roman" w:eastAsia="Times New Roman" w:hAnsi="Times New Roman" w:cs="B Badr" w:hint="cs"/>
          <w:sz w:val="24"/>
          <w:szCs w:val="24"/>
          <w:rtl/>
        </w:rPr>
        <w:t>خاطرات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صبحى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درباره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بهائى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گرى،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فضل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اللّه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مهتدى،</w:t>
      </w:r>
      <w:r w:rsidRPr="005E5992">
        <w:rPr>
          <w:rFonts w:ascii="Times New Roman" w:eastAsia="Times New Roman" w:hAnsi="Times New Roman" w:cs="B Badr"/>
          <w:sz w:val="24"/>
          <w:szCs w:val="24"/>
          <w:rtl/>
        </w:rPr>
        <w:t xml:space="preserve"> تبريز: سروش، 1344.</w:t>
      </w:r>
      <w:r w:rsidRPr="005E5992">
        <w:rPr>
          <w:rFonts w:ascii="Times New Roman" w:eastAsia="Times New Roman" w:hAnsi="Times New Roman" w:cs="B Badr"/>
          <w:sz w:val="24"/>
          <w:szCs w:val="24"/>
          <w:rtl/>
        </w:rPr>
        <w:br/>
        <w:t>79. خاطرات و مبارزات حجت الاسلام فلسفى، تهران، مركز اسناد انقلاب اسلامى، 1376.</w:t>
      </w:r>
      <w:r w:rsidRPr="005E5992">
        <w:rPr>
          <w:rFonts w:ascii="Times New Roman" w:eastAsia="Times New Roman" w:hAnsi="Times New Roman" w:cs="B Badr"/>
          <w:sz w:val="24"/>
          <w:szCs w:val="24"/>
          <w:rtl/>
        </w:rPr>
        <w:br/>
        <w:t>80. خاطرات همفر جاسوس انگليسى در ممالك اسلامى، تهران: انتشارات اميركبير.</w:t>
      </w:r>
      <w:r w:rsidRPr="005E5992">
        <w:rPr>
          <w:rFonts w:ascii="Times New Roman" w:eastAsia="Times New Roman" w:hAnsi="Times New Roman" w:cs="B Badr"/>
          <w:sz w:val="24"/>
          <w:szCs w:val="24"/>
          <w:rtl/>
        </w:rPr>
        <w:br/>
        <w:t>81. ختم نبوت، مرتضى مطهرى، مجموعه آثار استاد شهيد مطهرى، تهران: صدرا، 1372، ج 3.</w:t>
      </w:r>
      <w:r w:rsidRPr="005E5992">
        <w:rPr>
          <w:rFonts w:ascii="Times New Roman" w:eastAsia="Times New Roman" w:hAnsi="Times New Roman" w:cs="B Badr"/>
          <w:sz w:val="24"/>
          <w:szCs w:val="24"/>
          <w:rtl/>
        </w:rPr>
        <w:br/>
        <w:t>82. خطابات مباركه، عبدالبهاء، مصر، ج 1.</w:t>
      </w:r>
      <w:r w:rsidRPr="005E5992">
        <w:rPr>
          <w:rFonts w:ascii="Times New Roman" w:eastAsia="Times New Roman" w:hAnsi="Times New Roman" w:cs="B Badr"/>
          <w:sz w:val="24"/>
          <w:szCs w:val="24"/>
          <w:rtl/>
        </w:rPr>
        <w:br/>
        <w:t>83. دانستنى هايى درباره تاريخ و نقش سياسى رهبران بهائى، مرتضى احمد. آ، تهران: دارالكتب اسلاميه، 1346.</w:t>
      </w:r>
      <w:r w:rsidRPr="005E5992">
        <w:rPr>
          <w:rFonts w:ascii="Times New Roman" w:eastAsia="Times New Roman" w:hAnsi="Times New Roman" w:cs="B Badr"/>
          <w:sz w:val="24"/>
          <w:szCs w:val="24"/>
          <w:rtl/>
        </w:rPr>
        <w:br/>
        <w:t>84. محمود صدرى، دانشنامه جهان اسلام، تهران: بنياد دايره المعارف اسلامى، 1375.</w:t>
      </w:r>
      <w:r w:rsidRPr="005E5992">
        <w:rPr>
          <w:rFonts w:ascii="Times New Roman" w:eastAsia="Times New Roman" w:hAnsi="Times New Roman" w:cs="B Badr"/>
          <w:sz w:val="24"/>
          <w:szCs w:val="24"/>
          <w:rtl/>
        </w:rPr>
        <w:br/>
        <w:t>85. دخترم فرح، فريده ديبا، ترجمه الهه رئيس فيروز، تهران: به آفرين، 1386.</w:t>
      </w:r>
      <w:r w:rsidRPr="005E5992">
        <w:rPr>
          <w:rFonts w:ascii="Times New Roman" w:eastAsia="Times New Roman" w:hAnsi="Times New Roman" w:cs="B Badr"/>
          <w:sz w:val="24"/>
          <w:szCs w:val="24"/>
          <w:rtl/>
        </w:rPr>
        <w:br/>
        <w:t>86. در شناخت حزب قاعدين زمان، عمادالدين باقى، نشر دانش اسلامى، 1362.</w:t>
      </w:r>
      <w:r w:rsidRPr="005E5992">
        <w:rPr>
          <w:rFonts w:ascii="Times New Roman" w:eastAsia="Times New Roman" w:hAnsi="Times New Roman" w:cs="B Badr"/>
          <w:sz w:val="24"/>
          <w:szCs w:val="24"/>
          <w:rtl/>
        </w:rPr>
        <w:br/>
        <w:t>87. دين پژوهى، ميرچاالياده، ترجمه: بهاءالدين خرمشاهى، تهران: پژوهشگاه علوم انسانى و مطالعات فرهنگى، 1375.</w:t>
      </w:r>
      <w:r w:rsidRPr="005E5992">
        <w:rPr>
          <w:rFonts w:ascii="Times New Roman" w:eastAsia="Times New Roman" w:hAnsi="Times New Roman" w:cs="B Badr"/>
          <w:sz w:val="24"/>
          <w:szCs w:val="24"/>
          <w:rtl/>
        </w:rPr>
        <w:br/>
        <w:t>88. دين شناسى، عبداللّه جوادى آملى، قم: اسراء، 1381.</w:t>
      </w:r>
      <w:r w:rsidRPr="005E5992">
        <w:rPr>
          <w:rFonts w:ascii="Times New Roman" w:eastAsia="Times New Roman" w:hAnsi="Times New Roman" w:cs="B Badr"/>
          <w:sz w:val="24"/>
          <w:szCs w:val="24"/>
          <w:rtl/>
        </w:rPr>
        <w:br/>
        <w:t>89. راسپوتين، آر. جى. مينى، ترجمه: اردشير روشنگر، تهران: البرز، 1377.</w:t>
      </w:r>
      <w:r w:rsidRPr="005E5992">
        <w:rPr>
          <w:rFonts w:ascii="Times New Roman" w:eastAsia="Times New Roman" w:hAnsi="Times New Roman" w:cs="B Badr"/>
          <w:sz w:val="24"/>
          <w:szCs w:val="24"/>
          <w:rtl/>
        </w:rPr>
        <w:br/>
        <w:t>90. رحيق مختوم، عبدالحميد اشراق خاورى، تهران: مؤسسه ملى مطبوعات امرى، 130 بديع.</w:t>
      </w:r>
      <w:r w:rsidRPr="005E5992">
        <w:rPr>
          <w:rFonts w:ascii="Times New Roman" w:eastAsia="Times New Roman" w:hAnsi="Times New Roman" w:cs="B Badr"/>
          <w:sz w:val="24"/>
          <w:szCs w:val="24"/>
          <w:rtl/>
        </w:rPr>
        <w:br/>
        <w:t>91. رساله المدنيه، عبدالبهاء.</w:t>
      </w:r>
      <w:r w:rsidRPr="005E5992">
        <w:rPr>
          <w:rFonts w:ascii="Times New Roman" w:eastAsia="Times New Roman" w:hAnsi="Times New Roman" w:cs="B Badr"/>
          <w:sz w:val="24"/>
          <w:szCs w:val="24"/>
          <w:rtl/>
        </w:rPr>
        <w:br/>
        <w:t>92. زرسالاران يهودى و پارسى استعمار بريتانيا و ايران، عبداللّه شهبازى، تهران: مؤسسه مطالعات و پژوهش هاى سياسى، 1383.</w:t>
      </w:r>
      <w:r w:rsidRPr="005E5992">
        <w:rPr>
          <w:rFonts w:ascii="Times New Roman" w:eastAsia="Times New Roman" w:hAnsi="Times New Roman" w:cs="B Badr"/>
          <w:sz w:val="24"/>
          <w:szCs w:val="24"/>
          <w:rtl/>
        </w:rPr>
        <w:br/>
        <w:t>93. زرسالاران يهودى و پارسى، استعمار بريتانيا و ايران، عبداللّه شهبازى، تهران: مؤسسه مطالعات و پژوهش هاى سياسى، 1379.</w:t>
      </w:r>
      <w:r w:rsidRPr="005E5992">
        <w:rPr>
          <w:rFonts w:ascii="Times New Roman" w:eastAsia="Times New Roman" w:hAnsi="Times New Roman" w:cs="B Badr"/>
          <w:sz w:val="24"/>
          <w:szCs w:val="24"/>
          <w:rtl/>
        </w:rPr>
        <w:br/>
        <w:t>94. سازمان هاى مذهبى-سياسى ايران، رسول جعفريان، تهران: نشر دانش و انديشه معاصر، 1385.</w:t>
      </w:r>
      <w:r w:rsidRPr="005E5992">
        <w:rPr>
          <w:rFonts w:ascii="Times New Roman" w:eastAsia="Times New Roman" w:hAnsi="Times New Roman" w:cs="B Badr"/>
          <w:sz w:val="24"/>
          <w:szCs w:val="24"/>
          <w:rtl/>
        </w:rPr>
        <w:br/>
        <w:t>95. 60 سال فراز و نشيب، روايتى تازه از انجمن حجتيه، فتاح غلامى، گروه تأليف باشگاه انديشه، تهران: باشگاه انديشه، 1384.</w:t>
      </w:r>
      <w:r w:rsidRPr="005E5992">
        <w:rPr>
          <w:rFonts w:ascii="Times New Roman" w:eastAsia="Times New Roman" w:hAnsi="Times New Roman" w:cs="B Badr"/>
          <w:sz w:val="24"/>
          <w:szCs w:val="24"/>
          <w:rtl/>
        </w:rPr>
        <w:br/>
        <w:t>96. سايه شوم؛ خاطرات يك نجات يافته از بهائيت، مهناز رئوفى، تهران: كيهان، 1385.</w:t>
      </w:r>
      <w:r w:rsidRPr="005E5992">
        <w:rPr>
          <w:rFonts w:ascii="Times New Roman" w:eastAsia="Times New Roman" w:hAnsi="Times New Roman" w:cs="B Badr"/>
          <w:sz w:val="24"/>
          <w:szCs w:val="24"/>
          <w:rtl/>
        </w:rPr>
        <w:br/>
        <w:t>97. سفير سحر، سيدعلى سيدكبارى، انتشارات تبليغات اسلامى، 1378.</w:t>
      </w:r>
      <w:r w:rsidRPr="005E5992">
        <w:rPr>
          <w:rFonts w:ascii="Times New Roman" w:eastAsia="Times New Roman" w:hAnsi="Times New Roman" w:cs="B Badr"/>
          <w:sz w:val="24"/>
          <w:szCs w:val="24"/>
          <w:rtl/>
        </w:rPr>
        <w:br/>
        <w:t>98. سنن ابو داوود، ابى داود سجستانى، بيروت: دارالاحياء التراث العربى.</w:t>
      </w:r>
      <w:r w:rsidRPr="005E5992">
        <w:rPr>
          <w:rFonts w:ascii="Times New Roman" w:eastAsia="Times New Roman" w:hAnsi="Times New Roman" w:cs="B Badr"/>
          <w:sz w:val="24"/>
          <w:szCs w:val="24"/>
          <w:rtl/>
        </w:rPr>
        <w:br/>
        <w:t>99. شرح حال رجال ايران، مهدى بامداد، تهران: زوار، 1357.</w:t>
      </w:r>
      <w:r w:rsidRPr="005E5992">
        <w:rPr>
          <w:rFonts w:ascii="Times New Roman" w:eastAsia="Times New Roman" w:hAnsi="Times New Roman" w:cs="B Badr"/>
          <w:sz w:val="24"/>
          <w:szCs w:val="24"/>
          <w:rtl/>
        </w:rPr>
        <w:br/>
        <w:t>100. شريعت در آينه معرفت، عبداللّه جوادى آملى، قم: اسراء، 1381.</w:t>
      </w:r>
      <w:r w:rsidRPr="005E5992">
        <w:rPr>
          <w:rFonts w:ascii="Times New Roman" w:eastAsia="Times New Roman" w:hAnsi="Times New Roman" w:cs="B Badr"/>
          <w:sz w:val="24"/>
          <w:szCs w:val="24"/>
          <w:rtl/>
        </w:rPr>
        <w:br/>
        <w:t>101. شيعه در تاريخ ايران، رضا نيازمند، تهران: حكايت قلم نوين، 1383.</w:t>
      </w:r>
      <w:r w:rsidRPr="005E5992">
        <w:rPr>
          <w:rFonts w:ascii="Times New Roman" w:eastAsia="Times New Roman" w:hAnsi="Times New Roman" w:cs="B Badr"/>
          <w:sz w:val="24"/>
          <w:szCs w:val="24"/>
          <w:rtl/>
        </w:rPr>
        <w:br/>
        <w:t>102. صحيح بخارى، ابو عبداللّه محمدبن اسماعيل البخارى، بيروت: دارالمعرفه.</w:t>
      </w:r>
      <w:r w:rsidRPr="005E5992">
        <w:rPr>
          <w:rFonts w:ascii="Times New Roman" w:eastAsia="Times New Roman" w:hAnsi="Times New Roman" w:cs="B Badr"/>
          <w:sz w:val="24"/>
          <w:szCs w:val="24"/>
          <w:rtl/>
        </w:rPr>
        <w:br/>
        <w:t>103. صحيح مسلم، القشيرى نيشابورى، مسلم بن حجاج، بيروت: دارالكتب العربى.</w:t>
      </w:r>
      <w:r w:rsidRPr="005E5992">
        <w:rPr>
          <w:rFonts w:ascii="Times New Roman" w:eastAsia="Times New Roman" w:hAnsi="Times New Roman" w:cs="B Badr"/>
          <w:sz w:val="24"/>
          <w:szCs w:val="24"/>
          <w:rtl/>
        </w:rPr>
        <w:br/>
        <w:t>104. صحيفه نور، سيد روح اللّه موسوى خمينى(ره)، تهران: وزارت فرهنگ و ارشاد اسلامى، 1371.</w:t>
      </w:r>
      <w:r w:rsidRPr="005E5992">
        <w:rPr>
          <w:rFonts w:ascii="Times New Roman" w:eastAsia="Times New Roman" w:hAnsi="Times New Roman" w:cs="B Badr"/>
          <w:sz w:val="24"/>
          <w:szCs w:val="24"/>
          <w:rtl/>
        </w:rPr>
        <w:br/>
        <w:t>105. صحيفة عدليه، سيد على محمد شيرازى، منتشره از سوى بابيه مقيم طهران، بى تا، بى جا.</w:t>
      </w:r>
      <w:r w:rsidRPr="005E5992">
        <w:rPr>
          <w:rFonts w:ascii="Times New Roman" w:eastAsia="Times New Roman" w:hAnsi="Times New Roman" w:cs="B Badr"/>
          <w:sz w:val="24"/>
          <w:szCs w:val="24"/>
          <w:rtl/>
        </w:rPr>
        <w:br/>
        <w:t>106. ظهور و سقوط سلطنت پهلوى، حسين فردوست، تهران: مؤسسه مطالعات و پژوهش هاى سياسى، انتشارات اطلاعات، 1369.</w:t>
      </w:r>
      <w:r w:rsidRPr="005E5992">
        <w:rPr>
          <w:rFonts w:ascii="Times New Roman" w:eastAsia="Times New Roman" w:hAnsi="Times New Roman" w:cs="B Badr"/>
          <w:sz w:val="24"/>
          <w:szCs w:val="24"/>
          <w:rtl/>
        </w:rPr>
        <w:br/>
        <w:t>107. عذر تقصير به پيشگاه محمد و قرآن، جان ديون پورت، ترجمه غلامرضا سعيدى.</w:t>
      </w:r>
      <w:r w:rsidRPr="005E5992">
        <w:rPr>
          <w:rFonts w:ascii="Times New Roman" w:eastAsia="Times New Roman" w:hAnsi="Times New Roman" w:cs="B Badr"/>
          <w:sz w:val="24"/>
          <w:szCs w:val="24"/>
          <w:rtl/>
        </w:rPr>
        <w:br/>
        <w:t>108. فرازهايى از تاريخ انقلاب به روايت اسناد ساواك و آمريكا، تهران: وزارت اطلاعات، 1368.</w:t>
      </w:r>
      <w:r w:rsidRPr="005E5992">
        <w:rPr>
          <w:rFonts w:ascii="Times New Roman" w:eastAsia="Times New Roman" w:hAnsi="Times New Roman" w:cs="B Badr"/>
          <w:sz w:val="24"/>
          <w:szCs w:val="24"/>
          <w:rtl/>
        </w:rPr>
        <w:br/>
        <w:t>109. فراماسونرى، محمد خاتمى، تهران: كتاب صبح، 1380.</w:t>
      </w:r>
      <w:r w:rsidRPr="005E5992">
        <w:rPr>
          <w:rFonts w:ascii="Times New Roman" w:eastAsia="Times New Roman" w:hAnsi="Times New Roman" w:cs="B Badr"/>
          <w:sz w:val="24"/>
          <w:szCs w:val="24"/>
          <w:rtl/>
        </w:rPr>
        <w:br/>
        <w:t>110. فراموشخانه و فراماسونرى در ايران، اسماعيل رائين، تهران: اميركبير، 1357.</w:t>
      </w:r>
      <w:r w:rsidRPr="005E5992">
        <w:rPr>
          <w:rFonts w:ascii="Times New Roman" w:eastAsia="Times New Roman" w:hAnsi="Times New Roman" w:cs="B Badr"/>
          <w:sz w:val="24"/>
          <w:szCs w:val="24"/>
          <w:rtl/>
        </w:rPr>
        <w:br/>
        <w:t>111. فرق و مذاهب كلامى، على ربانى گلپايگانى، قم: انتشارات مركز جهانى علوم اسلامى، 1383.</w:t>
      </w:r>
      <w:r w:rsidRPr="005E5992">
        <w:rPr>
          <w:rFonts w:ascii="Times New Roman" w:eastAsia="Times New Roman" w:hAnsi="Times New Roman" w:cs="B Badr"/>
          <w:sz w:val="24"/>
          <w:szCs w:val="24"/>
          <w:rtl/>
        </w:rPr>
        <w:br/>
        <w:t>112. فرهنگ علوم سياسى، على آقا بخشى و مينو افشارى راد، تهران: چاپار، 1383.</w:t>
      </w:r>
      <w:r w:rsidRPr="005E5992">
        <w:rPr>
          <w:rFonts w:ascii="Times New Roman" w:eastAsia="Times New Roman" w:hAnsi="Times New Roman" w:cs="B Badr"/>
          <w:sz w:val="24"/>
          <w:szCs w:val="24"/>
          <w:rtl/>
        </w:rPr>
        <w:br/>
        <w:t>113. فرهنگ فارسى معين، محمد معين، تهران: ندا، 1381.</w:t>
      </w:r>
      <w:r w:rsidRPr="005E5992">
        <w:rPr>
          <w:rFonts w:ascii="Times New Roman" w:eastAsia="Times New Roman" w:hAnsi="Times New Roman" w:cs="B Badr"/>
          <w:sz w:val="24"/>
          <w:szCs w:val="24"/>
          <w:rtl/>
        </w:rPr>
        <w:br/>
        <w:t>114. فرهنگ فرق اسلامى، محمدجواد مشكور، مشهد: آستان قدس رضوى، 1375.</w:t>
      </w:r>
      <w:r w:rsidRPr="005E5992">
        <w:rPr>
          <w:rFonts w:ascii="Times New Roman" w:eastAsia="Times New Roman" w:hAnsi="Times New Roman" w:cs="B Badr"/>
          <w:sz w:val="24"/>
          <w:szCs w:val="24"/>
          <w:rtl/>
        </w:rPr>
        <w:br/>
        <w:t>115. فريب، مهناز رئوفى، تهران: انتشارات مؤسسه كيهان، 1387.</w:t>
      </w:r>
      <w:r w:rsidRPr="005E5992">
        <w:rPr>
          <w:rFonts w:ascii="Times New Roman" w:eastAsia="Times New Roman" w:hAnsi="Times New Roman" w:cs="B Badr"/>
          <w:sz w:val="24"/>
          <w:szCs w:val="24"/>
          <w:rtl/>
        </w:rPr>
        <w:br/>
        <w:t>116. فريب خوردگان: مزدوران استعمار در لباس مذهب، ضياءالدين روحانى، با مقدمه آيه اللّه ناصر مكارم شيرازى، تهران: فراهانى، بى تا.</w:t>
      </w:r>
      <w:r w:rsidRPr="005E5992">
        <w:rPr>
          <w:rFonts w:ascii="Times New Roman" w:eastAsia="Times New Roman" w:hAnsi="Times New Roman" w:cs="B Badr"/>
          <w:sz w:val="24"/>
          <w:szCs w:val="24"/>
          <w:rtl/>
        </w:rPr>
        <w:br/>
        <w:t>117. فلسفه نيكو، حسن نيكو، نشر مؤسسه مطبوعاتى فراهانى.</w:t>
      </w:r>
      <w:r w:rsidRPr="005E5992">
        <w:rPr>
          <w:rFonts w:ascii="Times New Roman" w:eastAsia="Times New Roman" w:hAnsi="Times New Roman" w:cs="B Badr"/>
          <w:sz w:val="24"/>
          <w:szCs w:val="24"/>
          <w:rtl/>
        </w:rPr>
        <w:br/>
        <w:t>118. قانون اساسى جمهورى اسلامى ايران.</w:t>
      </w:r>
      <w:r w:rsidRPr="005E5992">
        <w:rPr>
          <w:rFonts w:ascii="Times New Roman" w:eastAsia="Times New Roman" w:hAnsi="Times New Roman" w:cs="B Badr"/>
          <w:sz w:val="24"/>
          <w:szCs w:val="24"/>
          <w:rtl/>
        </w:rPr>
        <w:br/>
        <w:t>119. قرن بديع، شوقى افندى، ترجمه نصراللّه مودت، تهران: مؤسسه ملى مطبوعات امرى، 123 بديع.</w:t>
      </w:r>
      <w:r w:rsidRPr="005E5992">
        <w:rPr>
          <w:rFonts w:ascii="Times New Roman" w:eastAsia="Times New Roman" w:hAnsi="Times New Roman" w:cs="B Badr"/>
          <w:sz w:val="24"/>
          <w:szCs w:val="24"/>
          <w:rtl/>
        </w:rPr>
        <w:br/>
        <w:t>120. قيام پانزده خرداد به روايت اسناد ساواك، جواد منصورى، تهران: مركز اسناد انقلاب اسلامى، 1377.</w:t>
      </w:r>
      <w:r w:rsidRPr="005E5992">
        <w:rPr>
          <w:rFonts w:ascii="Times New Roman" w:eastAsia="Times New Roman" w:hAnsi="Times New Roman" w:cs="B Badr"/>
          <w:sz w:val="24"/>
          <w:szCs w:val="24"/>
          <w:rtl/>
        </w:rPr>
        <w:br/>
        <w:t>121. قيام قيامت، محمد شجاعى، تهران: مؤسسه فرهنگى دانش و انديشه معاصر، 1380.</w:t>
      </w:r>
      <w:r w:rsidRPr="005E5992">
        <w:rPr>
          <w:rFonts w:ascii="Times New Roman" w:eastAsia="Times New Roman" w:hAnsi="Times New Roman" w:cs="B Badr"/>
          <w:sz w:val="24"/>
          <w:szCs w:val="24"/>
          <w:rtl/>
        </w:rPr>
        <w:br/>
        <w:t>122. كابينه حسنعلى منصور به روايت اسناد ساواك، مركز بررسى اسناد تاريخى وزارت اطلاعات، 1384.</w:t>
      </w:r>
      <w:r w:rsidRPr="005E5992">
        <w:rPr>
          <w:rFonts w:ascii="Times New Roman" w:eastAsia="Times New Roman" w:hAnsi="Times New Roman" w:cs="B Badr"/>
          <w:sz w:val="24"/>
          <w:szCs w:val="24"/>
          <w:rtl/>
        </w:rPr>
        <w:br/>
        <w:t>123. كشف الحيل، عبدالحسين آيتى، تهران: بى جا، 1326.</w:t>
      </w:r>
      <w:r w:rsidRPr="005E5992">
        <w:rPr>
          <w:rFonts w:ascii="Times New Roman" w:eastAsia="Times New Roman" w:hAnsi="Times New Roman" w:cs="B Badr"/>
          <w:sz w:val="24"/>
          <w:szCs w:val="24"/>
          <w:rtl/>
        </w:rPr>
        <w:br/>
        <w:t>124. كلام تطبيقى، على ربّابى گلپايگانى، دفتر تحقيقات و تدوين متون درسى مركز جهانى علوم اسلامى.</w:t>
      </w:r>
      <w:r w:rsidRPr="005E5992">
        <w:rPr>
          <w:rFonts w:ascii="Times New Roman" w:eastAsia="Times New Roman" w:hAnsi="Times New Roman" w:cs="B Badr"/>
          <w:sz w:val="24"/>
          <w:szCs w:val="24"/>
          <w:rtl/>
        </w:rPr>
        <w:br/>
        <w:t>125. كلام جديد، عبدالحسن خسروپناه، قم: مركز مطالعات و پژوهش فرهنگى حوزه علميه قم، 1379.</w:t>
      </w:r>
      <w:r w:rsidRPr="005E5992">
        <w:rPr>
          <w:rFonts w:ascii="Times New Roman" w:eastAsia="Times New Roman" w:hAnsi="Times New Roman" w:cs="B Badr"/>
          <w:sz w:val="24"/>
          <w:szCs w:val="24"/>
          <w:rtl/>
        </w:rPr>
        <w:br/>
        <w:t>126. گفتار خوش يارقلى، محمد محلاتى غروى، تهران: كتابخانه شرق، 1305.</w:t>
      </w:r>
      <w:r w:rsidRPr="005E5992">
        <w:rPr>
          <w:rFonts w:ascii="Times New Roman" w:eastAsia="Times New Roman" w:hAnsi="Times New Roman" w:cs="B Badr"/>
          <w:sz w:val="24"/>
          <w:szCs w:val="24"/>
          <w:rtl/>
        </w:rPr>
        <w:br/>
        <w:t>127. گنج شايگان، عبدالحميد اشراق خاورى، مؤسسه ملى مطبوعات امرى، 130 بديع.</w:t>
      </w:r>
      <w:r w:rsidRPr="005E5992">
        <w:rPr>
          <w:rFonts w:ascii="Times New Roman" w:eastAsia="Times New Roman" w:hAnsi="Times New Roman" w:cs="B Badr"/>
          <w:sz w:val="24"/>
          <w:szCs w:val="24"/>
          <w:rtl/>
        </w:rPr>
        <w:br/>
        <w:t>128. گنجينه حدود و احكام، گردآورى عبدالحميد اشراق خاورى، تهران: مؤسسه لجنه ملى نشر آثار، 1327.</w:t>
      </w:r>
      <w:r w:rsidRPr="005E5992">
        <w:rPr>
          <w:rFonts w:ascii="Times New Roman" w:eastAsia="Times New Roman" w:hAnsi="Times New Roman" w:cs="B Badr"/>
          <w:sz w:val="24"/>
          <w:szCs w:val="24"/>
          <w:rtl/>
        </w:rPr>
        <w:br/>
        <w:t>129. لوح هيكل الدين، على محمد باب.</w:t>
      </w:r>
      <w:r w:rsidRPr="005E5992">
        <w:rPr>
          <w:rFonts w:ascii="Times New Roman" w:eastAsia="Times New Roman" w:hAnsi="Times New Roman" w:cs="B Badr"/>
          <w:sz w:val="24"/>
          <w:szCs w:val="24"/>
          <w:rtl/>
        </w:rPr>
        <w:br/>
        <w:t>130. مائده آسمانى، حسينعلى نورى، تهران: مؤسسه ملى مطبوعات امرى، 129 بديع.</w:t>
      </w:r>
      <w:r w:rsidRPr="005E5992">
        <w:rPr>
          <w:rFonts w:ascii="Times New Roman" w:eastAsia="Times New Roman" w:hAnsi="Times New Roman" w:cs="B Badr"/>
          <w:sz w:val="24"/>
          <w:szCs w:val="24"/>
          <w:rtl/>
        </w:rPr>
        <w:br/>
        <w:t>131. ماجراى باب و بهاء، سيد مصطفى طباطبائى، تهران: نشر روزنه، 1380.</w:t>
      </w:r>
      <w:r w:rsidRPr="005E5992">
        <w:rPr>
          <w:rFonts w:ascii="Times New Roman" w:eastAsia="Times New Roman" w:hAnsi="Times New Roman" w:cs="B Badr"/>
          <w:sz w:val="24"/>
          <w:szCs w:val="24"/>
          <w:rtl/>
        </w:rPr>
        <w:br/>
        <w:t>132. مبين، حسينعلى نورى، چاپ 1308 قمرى.</w:t>
      </w:r>
      <w:r w:rsidRPr="005E5992">
        <w:rPr>
          <w:rFonts w:ascii="Times New Roman" w:eastAsia="Times New Roman" w:hAnsi="Times New Roman" w:cs="B Badr"/>
          <w:sz w:val="24"/>
          <w:szCs w:val="24"/>
          <w:rtl/>
        </w:rPr>
        <w:br/>
        <w:t>133. مجموعه الواح، ميرزا حسينعلى نورى (بهاءاللّه )، قاهره: مطبعه سعادت؛ 1338ق.</w:t>
      </w:r>
      <w:r w:rsidRPr="005E5992">
        <w:rPr>
          <w:rFonts w:ascii="Times New Roman" w:eastAsia="Times New Roman" w:hAnsi="Times New Roman" w:cs="B Badr"/>
          <w:sz w:val="24"/>
          <w:szCs w:val="24"/>
          <w:rtl/>
        </w:rPr>
        <w:br/>
        <w:t>134. مجموعه الواح مباركه (عندليب)، حسينعلى نورى، مؤسسه ملى مطبوعات امرى ايران، 132 بديع.</w:t>
      </w:r>
      <w:r w:rsidRPr="005E5992">
        <w:rPr>
          <w:rFonts w:ascii="Times New Roman" w:eastAsia="Times New Roman" w:hAnsi="Times New Roman" w:cs="B Badr"/>
          <w:sz w:val="24"/>
          <w:szCs w:val="24"/>
          <w:rtl/>
        </w:rPr>
        <w:br/>
        <w:t>135. مجموعه رسائل، ابوالفضايل، چاپ مصر، 1920.</w:t>
      </w:r>
      <w:r w:rsidRPr="005E5992">
        <w:rPr>
          <w:rFonts w:ascii="Times New Roman" w:eastAsia="Times New Roman" w:hAnsi="Times New Roman" w:cs="B Badr"/>
          <w:sz w:val="24"/>
          <w:szCs w:val="24"/>
          <w:rtl/>
        </w:rPr>
        <w:br/>
        <w:t>136. محمد رسول اللّه صلى الله عليه و آله، لئون تولستوى، ترجمه عطا ابراهيمى راد، تهران: نشر ثالث، 1385.</w:t>
      </w:r>
      <w:r w:rsidRPr="005E5992">
        <w:rPr>
          <w:rFonts w:ascii="Times New Roman" w:eastAsia="Times New Roman" w:hAnsi="Times New Roman" w:cs="B Badr"/>
          <w:sz w:val="24"/>
          <w:szCs w:val="24"/>
          <w:rtl/>
        </w:rPr>
        <w:br/>
        <w:t>137. مدعيان مهدويت از صدر اسلام تا عصر حاضر، (حاوى تاريخچه پيدايش باب و بهاء)، احمد سروش، بى جا، افشين، بى تا.</w:t>
      </w:r>
      <w:r w:rsidRPr="005E5992">
        <w:rPr>
          <w:rFonts w:ascii="Times New Roman" w:eastAsia="Times New Roman" w:hAnsi="Times New Roman" w:cs="B Badr"/>
          <w:sz w:val="24"/>
          <w:szCs w:val="24"/>
          <w:rtl/>
        </w:rPr>
        <w:br/>
        <w:t>138. مرجعيت در عرصه اجتماع و سياست، سيد محمدحسين منظورالاجداد، تهران: شيرازه، 1379.</w:t>
      </w:r>
      <w:r w:rsidRPr="005E5992">
        <w:rPr>
          <w:rFonts w:ascii="Times New Roman" w:eastAsia="Times New Roman" w:hAnsi="Times New Roman" w:cs="B Badr"/>
          <w:sz w:val="24"/>
          <w:szCs w:val="24"/>
          <w:rtl/>
        </w:rPr>
        <w:br/>
        <w:t>139. معماران تباهى، سيماى كارگزاران كلوپ هاى روتارى در ايران، دفتر پژوهش هاى مؤسسه كيهان، تهران: انتشارات كيهان، 1377.</w:t>
      </w:r>
      <w:r w:rsidRPr="005E5992">
        <w:rPr>
          <w:rFonts w:ascii="Times New Roman" w:eastAsia="Times New Roman" w:hAnsi="Times New Roman" w:cs="B Badr"/>
          <w:sz w:val="24"/>
          <w:szCs w:val="24"/>
          <w:rtl/>
        </w:rPr>
        <w:br/>
        <w:t>140. مفاوضات، عباس افندى، لندن: انتشارات بريل، 1908.</w:t>
      </w:r>
      <w:r w:rsidRPr="005E5992">
        <w:rPr>
          <w:rFonts w:ascii="Times New Roman" w:eastAsia="Times New Roman" w:hAnsi="Times New Roman" w:cs="B Badr"/>
          <w:sz w:val="24"/>
          <w:szCs w:val="24"/>
          <w:rtl/>
        </w:rPr>
        <w:br/>
        <w:t>141. مفتاح باب الابواب، محمدمهدى خان زغيم الدوله تبريزى، ترجمه: حسن فريد گلپايگانى، تهران: كتابخانه شمس، 1349.</w:t>
      </w:r>
      <w:r w:rsidRPr="005E5992">
        <w:rPr>
          <w:rFonts w:ascii="Times New Roman" w:eastAsia="Times New Roman" w:hAnsi="Times New Roman" w:cs="B Badr"/>
          <w:sz w:val="24"/>
          <w:szCs w:val="24"/>
          <w:rtl/>
        </w:rPr>
        <w:br/>
        <w:t>142. مفتاح باب الابواب (تاريخ باب و بهاء)، محمدمهدى خان زعيم الدوله تبريزى، به كوشش و ترجمه: حسن فريد گلپايگانى و عباسقلى چرندابى تبريزى، تهران: كتابخانه شمس، 1340.</w:t>
      </w:r>
      <w:r w:rsidRPr="005E5992">
        <w:rPr>
          <w:rFonts w:ascii="Times New Roman" w:eastAsia="Times New Roman" w:hAnsi="Times New Roman" w:cs="B Badr"/>
          <w:sz w:val="24"/>
          <w:szCs w:val="24"/>
          <w:rtl/>
        </w:rPr>
        <w:br/>
        <w:t>143. مقارنة الاديان اليهوديه، احمد شلبى، قاهره: مكتبة النهضة المصريه، 1973.</w:t>
      </w:r>
      <w:r w:rsidRPr="005E5992">
        <w:rPr>
          <w:rFonts w:ascii="Times New Roman" w:eastAsia="Times New Roman" w:hAnsi="Times New Roman" w:cs="B Badr"/>
          <w:sz w:val="24"/>
          <w:szCs w:val="24"/>
          <w:rtl/>
        </w:rPr>
        <w:br/>
        <w:t>144. مكاتيب، عباس افندى، مصر: مؤسسه ملى مطبوعات امرى، 132 بديع.</w:t>
      </w:r>
      <w:r w:rsidRPr="005E5992">
        <w:rPr>
          <w:rFonts w:ascii="Times New Roman" w:eastAsia="Times New Roman" w:hAnsi="Times New Roman" w:cs="B Badr"/>
          <w:sz w:val="24"/>
          <w:szCs w:val="24"/>
          <w:rtl/>
        </w:rPr>
        <w:br/>
        <w:t>145. منزلت عقل در هندسه معرفت دينى، عبداللّه جوادى آملى، قم: اسراء، 1386.</w:t>
      </w:r>
      <w:r w:rsidRPr="005E5992">
        <w:rPr>
          <w:rFonts w:ascii="Times New Roman" w:eastAsia="Times New Roman" w:hAnsi="Times New Roman" w:cs="B Badr"/>
          <w:sz w:val="24"/>
          <w:szCs w:val="24"/>
          <w:rtl/>
        </w:rPr>
        <w:br/>
        <w:t>146. ميزان الحكمة، محمد محمدى رى شهرى، قم: مكتب الاعلام الاسلامى، 1367.</w:t>
      </w:r>
      <w:r w:rsidRPr="005E5992">
        <w:rPr>
          <w:rFonts w:ascii="Times New Roman" w:eastAsia="Times New Roman" w:hAnsi="Times New Roman" w:cs="B Badr"/>
          <w:sz w:val="24"/>
          <w:szCs w:val="24"/>
          <w:rtl/>
        </w:rPr>
        <w:br/>
        <w:t>147. نصحيت به فريب خوردگان باب و بهاء، محمّدجواد بلاغى، ترجمه سيدعلى علامه فانى اصفهانى، اصفهان: دارالتبليغ، 1373ه.</w:t>
      </w:r>
      <w:r w:rsidRPr="005E5992">
        <w:rPr>
          <w:rFonts w:ascii="Times New Roman" w:eastAsia="Times New Roman" w:hAnsi="Times New Roman" w:cs="B Badr"/>
          <w:sz w:val="24"/>
          <w:szCs w:val="24"/>
          <w:rtl/>
        </w:rPr>
        <w:br/>
        <w:t>148. نظريه توطئه، صعود سلطنت پهلوى و تاريخ نگارى جديد در ايران، عبداللّه شهبازى، تهران: مؤسسه مطالعات و پژوهش هاى سياسى، 1383.</w:t>
      </w:r>
      <w:r w:rsidRPr="005E5992">
        <w:rPr>
          <w:rFonts w:ascii="Times New Roman" w:eastAsia="Times New Roman" w:hAnsi="Times New Roman" w:cs="B Badr"/>
          <w:sz w:val="24"/>
          <w:szCs w:val="24"/>
          <w:rtl/>
        </w:rPr>
        <w:br/>
        <w:t>149. نقدى بر اصول دوازده گانه بهائيت، على نصرى، اصفهان: گويا، 1382.</w:t>
      </w:r>
      <w:r w:rsidRPr="005E5992">
        <w:rPr>
          <w:rFonts w:ascii="Times New Roman" w:eastAsia="Times New Roman" w:hAnsi="Times New Roman" w:cs="B Badr"/>
          <w:sz w:val="24"/>
          <w:szCs w:val="24"/>
          <w:rtl/>
        </w:rPr>
        <w:br/>
        <w:t>150. نقش امير عباس هويدا در تحولات سياسى اجتماعى ايران، محمد اختريان، تهران: علمى، 1375.</w:t>
      </w:r>
      <w:r w:rsidRPr="005E5992">
        <w:rPr>
          <w:rFonts w:ascii="Times New Roman" w:eastAsia="Times New Roman" w:hAnsi="Times New Roman" w:cs="B Badr"/>
          <w:sz w:val="24"/>
          <w:szCs w:val="24"/>
          <w:rtl/>
        </w:rPr>
        <w:br/>
        <w:t>151. نقش روحانيت پيشرو در جنبش مشروطيت، حامد الگار، تهران: توس 1359.</w:t>
      </w:r>
      <w:r w:rsidRPr="005E5992">
        <w:rPr>
          <w:rFonts w:ascii="Times New Roman" w:eastAsia="Times New Roman" w:hAnsi="Times New Roman" w:cs="B Badr"/>
          <w:sz w:val="24"/>
          <w:szCs w:val="24"/>
          <w:rtl/>
        </w:rPr>
        <w:br/>
        <w:t>152. نقش يهود در تركيه «نگرشى كوتاه بر فرقه يهودى دونمه»، مصطفى طوران، تهران: سميع، 1380.</w:t>
      </w:r>
      <w:r w:rsidRPr="005E5992">
        <w:rPr>
          <w:rFonts w:ascii="Times New Roman" w:eastAsia="Times New Roman" w:hAnsi="Times New Roman" w:cs="B Badr"/>
          <w:sz w:val="24"/>
          <w:szCs w:val="24"/>
          <w:rtl/>
        </w:rPr>
        <w:br/>
        <w:t>153. نقطة الكاف، ميرزا جانى كاشانى، به همّت ادوارد براون، لندن، 1910.</w:t>
      </w:r>
      <w:r w:rsidRPr="005E5992">
        <w:rPr>
          <w:rFonts w:ascii="Times New Roman" w:eastAsia="Times New Roman" w:hAnsi="Times New Roman" w:cs="B Badr"/>
          <w:sz w:val="24"/>
          <w:szCs w:val="24"/>
          <w:rtl/>
        </w:rPr>
        <w:br/>
        <w:t>154. نهضت امام خمينى(ره)، سيدحميد روحانى، تهران: مركز اسنادانقلاب اسلامى، 1372.</w:t>
      </w:r>
      <w:r w:rsidRPr="005E5992">
        <w:rPr>
          <w:rFonts w:ascii="Times New Roman" w:eastAsia="Times New Roman" w:hAnsi="Times New Roman" w:cs="B Badr"/>
          <w:sz w:val="24"/>
          <w:szCs w:val="24"/>
          <w:rtl/>
        </w:rPr>
        <w:br/>
        <w:t>155. نيمه پنهان آمريكا، شهريار زرشناس، تهران: انتشارات صبح، 1381.</w:t>
      </w:r>
      <w:r w:rsidRPr="005E5992">
        <w:rPr>
          <w:rFonts w:ascii="Times New Roman" w:eastAsia="Times New Roman" w:hAnsi="Times New Roman" w:cs="B Badr"/>
          <w:sz w:val="24"/>
          <w:szCs w:val="24"/>
          <w:rtl/>
        </w:rPr>
        <w:br/>
        <w:t>156. وسائل الشيعه، محمد حرّ عاملى، تهران: مكتبه اسلاميه.</w:t>
      </w:r>
      <w:r w:rsidRPr="005E5992">
        <w:rPr>
          <w:rFonts w:ascii="Times New Roman" w:eastAsia="Times New Roman" w:hAnsi="Times New Roman" w:cs="B Badr"/>
          <w:sz w:val="24"/>
          <w:szCs w:val="24"/>
          <w:rtl/>
        </w:rPr>
        <w:br/>
        <w:t>157. ولايت فقيه، روح اللّه موسوى خمينى، تهران: مؤسسه تنظيم و نشر آثار امام، 1374.</w:t>
      </w:r>
      <w:r w:rsidRPr="005E5992">
        <w:rPr>
          <w:rFonts w:ascii="Times New Roman" w:eastAsia="Times New Roman" w:hAnsi="Times New Roman" w:cs="B Badr"/>
          <w:sz w:val="24"/>
          <w:szCs w:val="24"/>
          <w:rtl/>
        </w:rPr>
        <w:br/>
        <w:t>158. هژبر يزدانى به روايت اسناد ساواك، تهران: مركز بررسى اسناد تاريخى، 1384.</w:t>
      </w:r>
      <w:r w:rsidRPr="005E5992">
        <w:rPr>
          <w:rFonts w:ascii="Times New Roman" w:eastAsia="Times New Roman" w:hAnsi="Times New Roman" w:cs="B Badr"/>
          <w:sz w:val="24"/>
          <w:szCs w:val="24"/>
          <w:rtl/>
        </w:rPr>
        <w:br/>
        <w:t>159. هشت بهشت، ميرزا آقاخان كرمانى و شيخ احمد روحى، چاپ سربى.</w:t>
      </w:r>
      <w:r w:rsidRPr="005E5992">
        <w:rPr>
          <w:rFonts w:ascii="Times New Roman" w:eastAsia="Times New Roman" w:hAnsi="Times New Roman" w:cs="B Badr"/>
          <w:sz w:val="24"/>
          <w:szCs w:val="24"/>
          <w:rtl/>
        </w:rPr>
        <w:br/>
        <w:t>160. هوشيارى در رد بابيه و بهائيه، بهرام يارى، بى جا، بى نا، 1363.</w:t>
      </w:r>
      <w:r w:rsidRPr="005E5992">
        <w:rPr>
          <w:rFonts w:ascii="Times New Roman" w:eastAsia="Times New Roman" w:hAnsi="Times New Roman" w:cs="B Badr"/>
          <w:sz w:val="24"/>
          <w:szCs w:val="24"/>
          <w:rtl/>
        </w:rPr>
        <w:br/>
        <w:t>161. يادداشت هاى علم، امير اسداللّه علم، تهران: مازيار، 1387.</w:t>
      </w:r>
      <w:r w:rsidRPr="005E5992">
        <w:rPr>
          <w:rFonts w:ascii="Times New Roman" w:eastAsia="Times New Roman" w:hAnsi="Times New Roman" w:cs="B Badr"/>
          <w:sz w:val="24"/>
          <w:szCs w:val="24"/>
          <w:rtl/>
        </w:rPr>
        <w:br/>
        <w:t xml:space="preserve">162. </w:t>
      </w:r>
      <w:r w:rsidRPr="005E5992">
        <w:rPr>
          <w:rFonts w:ascii="Times New Roman" w:eastAsia="Times New Roman" w:hAnsi="Times New Roman" w:cs="B Badr"/>
          <w:sz w:val="24"/>
          <w:szCs w:val="24"/>
        </w:rPr>
        <w:t>Cambridge 1918 ,by E.G.Brown , Materials for the study of the babireligion</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مجلات و روزنامه ها</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163. آهنگ بديع، سال 1339، ش 8 تا10 و سال هشتم (1332)، ش 6 و 7.</w:t>
      </w:r>
      <w:r w:rsidRPr="005E5992">
        <w:rPr>
          <w:rFonts w:ascii="Times New Roman" w:eastAsia="Times New Roman" w:hAnsi="Times New Roman" w:cs="B Badr"/>
          <w:sz w:val="24"/>
          <w:szCs w:val="24"/>
          <w:rtl/>
        </w:rPr>
        <w:br/>
        <w:t>164. احتضار بهائيت؛ وقوع انقلاب بهائيان در عصر پهلوى ها 38، احمد اللهيارى، روزنامه كيهان، يكشنبه 16 دى 1386.</w:t>
      </w:r>
      <w:r w:rsidRPr="005E5992">
        <w:rPr>
          <w:rFonts w:ascii="Times New Roman" w:eastAsia="Times New Roman" w:hAnsi="Times New Roman" w:cs="B Badr"/>
          <w:sz w:val="24"/>
          <w:szCs w:val="24"/>
          <w:rtl/>
        </w:rPr>
        <w:br/>
        <w:t>165. اخبار امرى، ارگان رسمى بهائيان ايران، سال 107 بديع، شماره 8.</w:t>
      </w:r>
      <w:r w:rsidRPr="005E5992">
        <w:rPr>
          <w:rFonts w:ascii="Times New Roman" w:eastAsia="Times New Roman" w:hAnsi="Times New Roman" w:cs="B Badr"/>
          <w:sz w:val="24"/>
          <w:szCs w:val="24"/>
          <w:rtl/>
        </w:rPr>
        <w:br/>
        <w:t>166. ارتباط و تعامل متقابل سران بهائيت با كشورهاى سلطه جو و استعمارگر، روزنامه جمهورى اسلامى، 8/11/1382.</w:t>
      </w:r>
      <w:r w:rsidRPr="005E5992">
        <w:rPr>
          <w:rFonts w:ascii="Times New Roman" w:eastAsia="Times New Roman" w:hAnsi="Times New Roman" w:cs="B Badr"/>
          <w:sz w:val="24"/>
          <w:szCs w:val="24"/>
          <w:rtl/>
        </w:rPr>
        <w:br/>
        <w:t>167. از بابى گرى تا بهائى گرى، عزالدين رضانژاد، فصلنامة انتظار موعود، ش 10.</w:t>
      </w:r>
      <w:r w:rsidRPr="005E5992">
        <w:rPr>
          <w:rFonts w:ascii="Times New Roman" w:eastAsia="Times New Roman" w:hAnsi="Times New Roman" w:cs="B Badr"/>
          <w:sz w:val="24"/>
          <w:szCs w:val="24"/>
          <w:rtl/>
        </w:rPr>
        <w:br/>
        <w:t>168. امام خمينى(ره) و بهائيت، مريم رفيعى، ويژه نامه ايام، ش 29.</w:t>
      </w:r>
      <w:r w:rsidRPr="005E5992">
        <w:rPr>
          <w:rFonts w:ascii="Times New Roman" w:eastAsia="Times New Roman" w:hAnsi="Times New Roman" w:cs="B Badr"/>
          <w:sz w:val="24"/>
          <w:szCs w:val="24"/>
          <w:rtl/>
        </w:rPr>
        <w:br/>
        <w:t>169. ايراد در پيرامون مسلك باب و بهاء مذاهب مختلفه عالم، محمد مهين پور (حاج رحيم) تهران: مطبوعات وطن ما، 1375.</w:t>
      </w:r>
      <w:r w:rsidRPr="005E5992">
        <w:rPr>
          <w:rFonts w:ascii="Times New Roman" w:eastAsia="Times New Roman" w:hAnsi="Times New Roman" w:cs="B Badr"/>
          <w:sz w:val="24"/>
          <w:szCs w:val="24"/>
          <w:rtl/>
        </w:rPr>
        <w:br/>
        <w:t>170. بحثى در مناسبات حسينعلى بهاء و روسيه، رضا قريبى، ويژه نامه ايام، ش 29.</w:t>
      </w:r>
      <w:r w:rsidRPr="005E5992">
        <w:rPr>
          <w:rFonts w:ascii="Times New Roman" w:eastAsia="Times New Roman" w:hAnsi="Times New Roman" w:cs="B Badr"/>
          <w:sz w:val="24"/>
          <w:szCs w:val="24"/>
          <w:rtl/>
        </w:rPr>
        <w:br/>
        <w:t>171. بررسى انتقادى چند شعار بهائيت، از ديدگاه محمدعلى خُنجى، ماهنامه زمانه ش61.</w:t>
      </w:r>
      <w:r w:rsidRPr="005E5992">
        <w:rPr>
          <w:rFonts w:ascii="Times New Roman" w:eastAsia="Times New Roman" w:hAnsi="Times New Roman" w:cs="B Badr"/>
          <w:sz w:val="24"/>
          <w:szCs w:val="24"/>
          <w:rtl/>
        </w:rPr>
        <w:br/>
        <w:t>172. بهائيان خدمتگزار صهيونيست اند، خبرگزارى مجمع تقريب مذاهب اسلامى، 13/2/1388.</w:t>
      </w:r>
      <w:r w:rsidRPr="005E5992">
        <w:rPr>
          <w:rFonts w:ascii="Times New Roman" w:eastAsia="Times New Roman" w:hAnsi="Times New Roman" w:cs="B Badr"/>
          <w:sz w:val="24"/>
          <w:szCs w:val="24"/>
          <w:rtl/>
        </w:rPr>
        <w:br/>
        <w:t>173. بهائيت؛ در آينه اسناد، ماشاءاللّه حشمتى، ماهنامه زمانه، ش 61.</w:t>
      </w:r>
      <w:r w:rsidRPr="005E5992">
        <w:rPr>
          <w:rFonts w:ascii="Times New Roman" w:eastAsia="Times New Roman" w:hAnsi="Times New Roman" w:cs="B Badr"/>
          <w:sz w:val="24"/>
          <w:szCs w:val="24"/>
          <w:rtl/>
        </w:rPr>
        <w:br/>
        <w:t>174. بهائيت در ايران، سعيد زاهد زاهدانى (گفت وگو)، فصلنامه موعود شماره 38.</w:t>
      </w:r>
      <w:r w:rsidRPr="005E5992">
        <w:rPr>
          <w:rFonts w:ascii="Times New Roman" w:eastAsia="Times New Roman" w:hAnsi="Times New Roman" w:cs="B Badr"/>
          <w:sz w:val="24"/>
          <w:szCs w:val="24"/>
          <w:rtl/>
        </w:rPr>
        <w:br/>
        <w:t>175. بهائيت، در دامن صهيونيسم، به نقل از پايگاه اينترنتى كانون فرهنگى رهپويان وصال شيراز؛ حامد فرهادى،سايت بازتاب، 5 دى 1383.</w:t>
      </w:r>
      <w:r w:rsidRPr="005E5992">
        <w:rPr>
          <w:rFonts w:ascii="Times New Roman" w:eastAsia="Times New Roman" w:hAnsi="Times New Roman" w:cs="B Badr"/>
          <w:sz w:val="24"/>
          <w:szCs w:val="24"/>
          <w:rtl/>
        </w:rPr>
        <w:br/>
        <w:t>176. بهائيت، رژيم پهلوى و مواضع علماء، روح اللّه حسينيان، فصلنامه مطالعات تاريخى، شماره 17 (ويژه نامه بهائيت)، تابستان 1386.</w:t>
      </w:r>
      <w:r w:rsidRPr="005E5992">
        <w:rPr>
          <w:rFonts w:ascii="Times New Roman" w:eastAsia="Times New Roman" w:hAnsi="Times New Roman" w:cs="B Badr"/>
          <w:sz w:val="24"/>
          <w:szCs w:val="24"/>
          <w:rtl/>
        </w:rPr>
        <w:br/>
        <w:t>177. بهائيت، مذهب استعمار ساخته براى مقابله با اسلام، روزنامه جمهورى اسلامى، به نقل از: پايگاه موعود، 8 خرداد 1385.</w:t>
      </w:r>
      <w:r w:rsidRPr="005E5992">
        <w:rPr>
          <w:rFonts w:ascii="Times New Roman" w:eastAsia="Times New Roman" w:hAnsi="Times New Roman" w:cs="B Badr"/>
          <w:sz w:val="24"/>
          <w:szCs w:val="24"/>
          <w:rtl/>
        </w:rPr>
        <w:br/>
        <w:t>178. بهائيت، مذهب استعمار ساخته براى مقابله با اسلام -4، روزنامه جمهورى اسلامى 26/11/1382.</w:t>
      </w:r>
      <w:r w:rsidRPr="005E5992">
        <w:rPr>
          <w:rFonts w:ascii="Times New Roman" w:eastAsia="Times New Roman" w:hAnsi="Times New Roman" w:cs="B Badr"/>
          <w:sz w:val="24"/>
          <w:szCs w:val="24"/>
          <w:rtl/>
        </w:rPr>
        <w:br/>
        <w:t>179. بهائيت و امريكا، احمد رهدار، ويژه نامه ايام، شماره 29.</w:t>
      </w:r>
      <w:r w:rsidRPr="005E5992">
        <w:rPr>
          <w:rFonts w:ascii="Times New Roman" w:eastAsia="Times New Roman" w:hAnsi="Times New Roman" w:cs="B Badr"/>
          <w:sz w:val="24"/>
          <w:szCs w:val="24"/>
          <w:rtl/>
        </w:rPr>
        <w:br/>
        <w:t>180. بهائيت و رژيم پهلوى، على حقيقت جو، ويژه نامه ايام، ش 29.</w:t>
      </w:r>
      <w:r w:rsidRPr="005E5992">
        <w:rPr>
          <w:rFonts w:ascii="Times New Roman" w:eastAsia="Times New Roman" w:hAnsi="Times New Roman" w:cs="B Badr"/>
          <w:sz w:val="24"/>
          <w:szCs w:val="24"/>
          <w:rtl/>
        </w:rPr>
        <w:br/>
        <w:t>181. بهائيت و سياست؛ تناقض شعار و عمل، سيدمصطفى تقوى، ويژه نامه ايام ش29.</w:t>
      </w:r>
      <w:r w:rsidRPr="005E5992">
        <w:rPr>
          <w:rFonts w:ascii="Times New Roman" w:eastAsia="Times New Roman" w:hAnsi="Times New Roman" w:cs="B Badr"/>
          <w:sz w:val="24"/>
          <w:szCs w:val="24"/>
          <w:rtl/>
        </w:rPr>
        <w:br/>
        <w:t>182. بهائيت و سياست عدم مداخله در سياست، سيدمصطفى تقوى، فصلنامه مطالعات تاريخى، ش 17 (ويژه بهائيت)، تابستان 1386.</w:t>
      </w:r>
      <w:r w:rsidRPr="005E5992">
        <w:rPr>
          <w:rFonts w:ascii="Times New Roman" w:eastAsia="Times New Roman" w:hAnsi="Times New Roman" w:cs="B Badr"/>
          <w:sz w:val="24"/>
          <w:szCs w:val="24"/>
          <w:rtl/>
        </w:rPr>
        <w:br/>
        <w:t>183. بها و تحت الحمايگى روسيه، بهائيت آنگونه كه هست، ويژه نامه ايام ش 29.</w:t>
      </w:r>
      <w:r w:rsidRPr="005E5992">
        <w:rPr>
          <w:rFonts w:ascii="Times New Roman" w:eastAsia="Times New Roman" w:hAnsi="Times New Roman" w:cs="B Badr"/>
          <w:sz w:val="24"/>
          <w:szCs w:val="24"/>
          <w:rtl/>
        </w:rPr>
        <w:br/>
        <w:t>184. پايگاه خانه ملت، محمدجواد لاريجانى، گفتگو با خبرنگار خانه ملت، 29 آذر 1385.</w:t>
      </w:r>
      <w:r w:rsidRPr="005E5992">
        <w:rPr>
          <w:rFonts w:ascii="Times New Roman" w:eastAsia="Times New Roman" w:hAnsi="Times New Roman" w:cs="B Badr"/>
          <w:sz w:val="24"/>
          <w:szCs w:val="24"/>
          <w:rtl/>
        </w:rPr>
        <w:br/>
        <w:t>185. پيوند و همكارى متقابل بهائيت و صهيونيسم، محمدرضا نصورى، مجله انتظار ش18.</w:t>
      </w:r>
      <w:r w:rsidRPr="005E5992">
        <w:rPr>
          <w:rFonts w:ascii="Times New Roman" w:eastAsia="Times New Roman" w:hAnsi="Times New Roman" w:cs="B Badr"/>
          <w:sz w:val="24"/>
          <w:szCs w:val="24"/>
          <w:rtl/>
        </w:rPr>
        <w:br/>
        <w:t>186. تاريخ قديم و جديد، محمد محيط طباطبايى، مجله گوهر، سال 3، ش 5.</w:t>
      </w:r>
      <w:r w:rsidRPr="005E5992">
        <w:rPr>
          <w:rFonts w:ascii="Times New Roman" w:eastAsia="Times New Roman" w:hAnsi="Times New Roman" w:cs="B Badr"/>
          <w:sz w:val="24"/>
          <w:szCs w:val="24"/>
          <w:rtl/>
        </w:rPr>
        <w:br/>
        <w:t>187. تخريب هويت ملى به نفع غربزدگى، ويژه نامه ايام 29.</w:t>
      </w:r>
      <w:r w:rsidRPr="005E5992">
        <w:rPr>
          <w:rFonts w:ascii="Times New Roman" w:eastAsia="Times New Roman" w:hAnsi="Times New Roman" w:cs="B Badr"/>
          <w:sz w:val="24"/>
          <w:szCs w:val="24"/>
          <w:rtl/>
        </w:rPr>
        <w:br/>
        <w:t>188. تعارض امنيت و علم آموزى؟، رسول جعفريان، بازتاب، 11 خرداد 1386.</w:t>
      </w:r>
      <w:r w:rsidRPr="005E5992">
        <w:rPr>
          <w:rFonts w:ascii="Times New Roman" w:eastAsia="Times New Roman" w:hAnsi="Times New Roman" w:cs="B Badr"/>
          <w:sz w:val="24"/>
          <w:szCs w:val="24"/>
          <w:rtl/>
        </w:rPr>
        <w:br/>
        <w:t>189. جاودانگى شريعت، محمدحسن قدردان قراملكى، فصلنامه فقه و حقوق، شماره 3.</w:t>
      </w:r>
      <w:r w:rsidRPr="005E5992">
        <w:rPr>
          <w:rFonts w:ascii="Times New Roman" w:eastAsia="Times New Roman" w:hAnsi="Times New Roman" w:cs="B Badr"/>
          <w:sz w:val="24"/>
          <w:szCs w:val="24"/>
          <w:rtl/>
        </w:rPr>
        <w:br/>
        <w:t>190. جستارهايى از تاريخ بهائى گرى ايران، عبداللّه شهبازى، فصلنامه تاريخ معاصر، سال هفتم، شماره 72،</w:t>
      </w:r>
      <w:r w:rsidRPr="005E5992">
        <w:rPr>
          <w:rFonts w:ascii="Times New Roman" w:eastAsia="Times New Roman" w:hAnsi="Times New Roman" w:cs="B Badr"/>
          <w:sz w:val="24"/>
          <w:szCs w:val="24"/>
          <w:rtl/>
        </w:rPr>
        <w:br/>
        <w:t>191. چرا اسلام؟، حميدرضا شاكرين، ماهنامه معارف، آذر 1386، ش 51.</w:t>
      </w:r>
      <w:r w:rsidRPr="005E5992">
        <w:rPr>
          <w:rFonts w:ascii="Times New Roman" w:eastAsia="Times New Roman" w:hAnsi="Times New Roman" w:cs="B Badr"/>
          <w:sz w:val="24"/>
          <w:szCs w:val="24"/>
          <w:rtl/>
        </w:rPr>
        <w:br/>
        <w:t>192. حاميان شيطان، پيشينه عملكرد بهائيت و تكاپوى آن در جهان معاصر بر ضداسلام و ايران، 1384، بى نا.</w:t>
      </w:r>
      <w:r w:rsidRPr="005E5992">
        <w:rPr>
          <w:rFonts w:ascii="Times New Roman" w:eastAsia="Times New Roman" w:hAnsi="Times New Roman" w:cs="B Badr"/>
          <w:sz w:val="24"/>
          <w:szCs w:val="24"/>
          <w:rtl/>
        </w:rPr>
        <w:br/>
        <w:t>193. حضور بهائيت در انجمن هاى ماسونى و شبه ماسونى، على رجبى، ويژه نامه ايام، شماره 29.</w:t>
      </w:r>
      <w:r w:rsidRPr="005E5992">
        <w:rPr>
          <w:rFonts w:ascii="Times New Roman" w:eastAsia="Times New Roman" w:hAnsi="Times New Roman" w:cs="B Badr"/>
          <w:sz w:val="24"/>
          <w:szCs w:val="24"/>
          <w:rtl/>
        </w:rPr>
        <w:br/>
        <w:t>194. حقيقت بهائى گرى در خاطرات صبحى مهتدى، سيد هادى خسرو شاهى، خبرگزارى جمهورى اسلامى، 2/8/1387.</w:t>
      </w:r>
      <w:r w:rsidRPr="005E5992">
        <w:rPr>
          <w:rFonts w:ascii="Times New Roman" w:eastAsia="Times New Roman" w:hAnsi="Times New Roman" w:cs="B Badr"/>
          <w:sz w:val="24"/>
          <w:szCs w:val="24"/>
          <w:rtl/>
        </w:rPr>
        <w:br/>
        <w:t>195. خاتميت، نفى بابيت (به ضميمه ى كتاب شناسى نقد بابيت)، عزّالدّين رضانژاد، فصلنامه انتظار، ش 6.</w:t>
      </w:r>
      <w:r w:rsidRPr="005E5992">
        <w:rPr>
          <w:rFonts w:ascii="Times New Roman" w:eastAsia="Times New Roman" w:hAnsi="Times New Roman" w:cs="B Badr"/>
          <w:sz w:val="24"/>
          <w:szCs w:val="24"/>
          <w:rtl/>
        </w:rPr>
        <w:br/>
        <w:t>196. خاتميت؛ نفى مسلك باب و بهاء، عزالدين رضانژاد، ماهنامه زمانه، ش 61.</w:t>
      </w:r>
      <w:r w:rsidRPr="005E5992">
        <w:rPr>
          <w:rFonts w:ascii="Times New Roman" w:eastAsia="Times New Roman" w:hAnsi="Times New Roman" w:cs="B Badr"/>
          <w:sz w:val="24"/>
          <w:szCs w:val="24"/>
          <w:rtl/>
        </w:rPr>
        <w:br/>
        <w:t>197. خاطرات و زندگى صبحى، سيدهادى خسروشاهى، فصلنامه مطالعات تاريخى، ش17.</w:t>
      </w:r>
      <w:r w:rsidRPr="005E5992">
        <w:rPr>
          <w:rFonts w:ascii="Times New Roman" w:eastAsia="Times New Roman" w:hAnsi="Times New Roman" w:cs="B Badr"/>
          <w:sz w:val="24"/>
          <w:szCs w:val="24"/>
          <w:rtl/>
        </w:rPr>
        <w:br/>
        <w:t>198. خاطرات يك نجات يافته از بهائيت، به نقل از: سايه شوم (بازتاب) شگردهاى نوين بهائيت عليه تشيع، روزنامه كيهان، 21/6/1385.</w:t>
      </w:r>
      <w:r w:rsidRPr="005E5992">
        <w:rPr>
          <w:rFonts w:ascii="Times New Roman" w:eastAsia="Times New Roman" w:hAnsi="Times New Roman" w:cs="B Badr"/>
          <w:sz w:val="24"/>
          <w:szCs w:val="24"/>
          <w:rtl/>
        </w:rPr>
        <w:br/>
        <w:t>199. خشت اول: بازشناسى و بازخوانى اسناد و نسخه هاى توبه نامه سيد على محمد باب، احسان اللّه شكراللهى طالقانى، فصلنامه مطالعات تاريخى، ش 17 (ويژه بهائيت).</w:t>
      </w:r>
      <w:r w:rsidRPr="005E5992">
        <w:rPr>
          <w:rFonts w:ascii="Times New Roman" w:eastAsia="Times New Roman" w:hAnsi="Times New Roman" w:cs="B Badr"/>
          <w:sz w:val="24"/>
          <w:szCs w:val="24"/>
          <w:rtl/>
        </w:rPr>
        <w:br/>
        <w:t>200. رمز جاودانگى اسلام، حميدرضا شاكرين، مجله پرسمان، ش 39، آذر 1384</w:t>
      </w:r>
      <w:r w:rsidRPr="005E5992">
        <w:rPr>
          <w:rFonts w:ascii="Times New Roman" w:eastAsia="Times New Roman" w:hAnsi="Times New Roman" w:cs="B Badr"/>
          <w:sz w:val="24"/>
          <w:szCs w:val="24"/>
          <w:rtl/>
        </w:rPr>
        <w:br/>
        <w:t>201. سايه صهيونيسم بر بهائيت، روزنامه الاتحاد، ابوظبى، 29 بهمن 1354.</w:t>
      </w:r>
      <w:r w:rsidRPr="005E5992">
        <w:rPr>
          <w:rFonts w:ascii="Times New Roman" w:eastAsia="Times New Roman" w:hAnsi="Times New Roman" w:cs="B Badr"/>
          <w:sz w:val="24"/>
          <w:szCs w:val="24"/>
          <w:rtl/>
        </w:rPr>
        <w:br/>
        <w:t>202. سخن اول، فصلنامه مطالعات تاريخى، ش 17.</w:t>
      </w:r>
      <w:r w:rsidRPr="005E5992">
        <w:rPr>
          <w:rFonts w:ascii="Times New Roman" w:eastAsia="Times New Roman" w:hAnsi="Times New Roman" w:cs="B Badr"/>
          <w:sz w:val="24"/>
          <w:szCs w:val="24"/>
          <w:rtl/>
        </w:rPr>
        <w:br/>
        <w:t>203. سندهايى پيرامون فعاليت هاى سياسى، اقتصادى، و فرقه اى، حبيب ثابت، فصلنامه مطالعات تاريخى، سال پنجم، شماره بيستم، بهار 1387، مؤسسه مطالعات و پژوهش هاى سياسى.</w:t>
      </w:r>
      <w:r w:rsidRPr="005E5992">
        <w:rPr>
          <w:rFonts w:ascii="Times New Roman" w:eastAsia="Times New Roman" w:hAnsi="Times New Roman" w:cs="B Badr"/>
          <w:sz w:val="24"/>
          <w:szCs w:val="24"/>
          <w:rtl/>
        </w:rPr>
        <w:br/>
        <w:t>204. شيخيه بستر پيدايش بابيت و بهائيت، عزالدين رضانژاد، مجله انتظار، ش 3.</w:t>
      </w:r>
      <w:r w:rsidRPr="005E5992">
        <w:rPr>
          <w:rFonts w:ascii="Times New Roman" w:eastAsia="Times New Roman" w:hAnsi="Times New Roman" w:cs="B Badr"/>
          <w:sz w:val="24"/>
          <w:szCs w:val="24"/>
          <w:rtl/>
        </w:rPr>
        <w:br/>
        <w:t>205. شيفتگى عبدالبهاء به غرب؛ در انديشه و عمل، سعيد شريفى، فصلنامه مطالعات تاريخى، شماره 17 (ويژه بهائيت).</w:t>
      </w:r>
      <w:r w:rsidRPr="005E5992">
        <w:rPr>
          <w:rFonts w:ascii="Times New Roman" w:eastAsia="Times New Roman" w:hAnsi="Times New Roman" w:cs="B Badr"/>
          <w:sz w:val="24"/>
          <w:szCs w:val="24"/>
          <w:rtl/>
        </w:rPr>
        <w:br/>
        <w:t>206. علماى شيعه، جنبش صهيونيسم و اسرائيل، محمدحسن رجبى، مجله الكتريكى تاريخ معاصر ايران، مؤسسه مطالعات و پژوهش هاى سياسى، شماره 4 تيرماه 1385.</w:t>
      </w:r>
      <w:r w:rsidRPr="005E5992">
        <w:rPr>
          <w:rFonts w:ascii="Times New Roman" w:eastAsia="Times New Roman" w:hAnsi="Times New Roman" w:cs="B Badr"/>
          <w:sz w:val="24"/>
          <w:szCs w:val="24"/>
          <w:rtl/>
        </w:rPr>
        <w:br/>
        <w:t>207. عوامل موثر در شكل گيرى رفتار سياسى ايران در قبال اسرائيل، عليرضا زهيرى، فصلنامه علمى ـ تخصصى انقلاب اسلامى، پيش شماره اول. نهاد نمايندگى مقام معظم رهبرى در دانشگاه ها، سال اول، زمستان 1377.</w:t>
      </w:r>
      <w:r w:rsidRPr="005E5992">
        <w:rPr>
          <w:rFonts w:ascii="Times New Roman" w:eastAsia="Times New Roman" w:hAnsi="Times New Roman" w:cs="B Badr"/>
          <w:sz w:val="24"/>
          <w:szCs w:val="24"/>
          <w:rtl/>
        </w:rPr>
        <w:br/>
        <w:t>208. فرقه ها چگونه عمل مى كنند؟، ويژه نامه كژراهه، جام جم، اسفند 1386.</w:t>
      </w:r>
      <w:r w:rsidRPr="005E5992">
        <w:rPr>
          <w:rFonts w:ascii="Times New Roman" w:eastAsia="Times New Roman" w:hAnsi="Times New Roman" w:cs="B Badr"/>
          <w:sz w:val="24"/>
          <w:szCs w:val="24"/>
          <w:rtl/>
        </w:rPr>
        <w:br/>
        <w:t>209. عبداللّه شهبازى، فصلنامه تاريخ معاصر ايران، شماره 27، مورخه پاييز 1382.</w:t>
      </w:r>
      <w:r w:rsidRPr="005E5992">
        <w:rPr>
          <w:rFonts w:ascii="Times New Roman" w:eastAsia="Times New Roman" w:hAnsi="Times New Roman" w:cs="B Badr"/>
          <w:sz w:val="24"/>
          <w:szCs w:val="24"/>
          <w:rtl/>
        </w:rPr>
        <w:br/>
        <w:t>210. فصلنامه تاريخ معاصر ايران، عبداللّه شهبازى، شماره 27، پاييز 1382.</w:t>
      </w:r>
      <w:r w:rsidRPr="005E5992">
        <w:rPr>
          <w:rFonts w:ascii="Times New Roman" w:eastAsia="Times New Roman" w:hAnsi="Times New Roman" w:cs="B Badr"/>
          <w:sz w:val="24"/>
          <w:szCs w:val="24"/>
          <w:rtl/>
        </w:rPr>
        <w:br/>
        <w:t>211. فعاليت هاى فرقه ضاله بهائيت غير قانونى و ممنوع است، خبرگزارى فارس 27/11/1387.</w:t>
      </w:r>
      <w:r w:rsidRPr="005E5992">
        <w:rPr>
          <w:rFonts w:ascii="Times New Roman" w:eastAsia="Times New Roman" w:hAnsi="Times New Roman" w:cs="B Badr"/>
          <w:sz w:val="24"/>
          <w:szCs w:val="24"/>
          <w:rtl/>
        </w:rPr>
        <w:br/>
        <w:t>212. ماهيت و اهداف طرح روحى، روزنامه كيهان، 22 شهريور 1385.</w:t>
      </w:r>
      <w:r w:rsidRPr="005E5992">
        <w:rPr>
          <w:rFonts w:ascii="Times New Roman" w:eastAsia="Times New Roman" w:hAnsi="Times New Roman" w:cs="B Badr"/>
          <w:sz w:val="24"/>
          <w:szCs w:val="24"/>
          <w:rtl/>
        </w:rPr>
        <w:br/>
        <w:t>213. مجله «اخبار امرى»، ارگان محفل بهائيان، ايران، شماره 4، تهران، مرداد ماه 1329.</w:t>
      </w:r>
      <w:r w:rsidRPr="005E5992">
        <w:rPr>
          <w:rFonts w:ascii="Times New Roman" w:eastAsia="Times New Roman" w:hAnsi="Times New Roman" w:cs="B Badr"/>
          <w:sz w:val="24"/>
          <w:szCs w:val="24"/>
          <w:rtl/>
        </w:rPr>
        <w:br/>
        <w:t>214. مجله مصاحبه هاى زبان گوياى انقلاب، شماره 19، عروه الوثقى شماره 85، پنجشنبه 22/7/1366.</w:t>
      </w:r>
      <w:r w:rsidRPr="005E5992">
        <w:rPr>
          <w:rFonts w:ascii="Times New Roman" w:eastAsia="Times New Roman" w:hAnsi="Times New Roman" w:cs="B Badr"/>
          <w:sz w:val="24"/>
          <w:szCs w:val="24"/>
          <w:rtl/>
        </w:rPr>
        <w:br/>
        <w:t>215. مستشرقان و مهدويت، سيد رضى موسوى گيلانى، مجله انتظار، ش 18.</w:t>
      </w:r>
      <w:r w:rsidRPr="005E5992">
        <w:rPr>
          <w:rFonts w:ascii="Times New Roman" w:eastAsia="Times New Roman" w:hAnsi="Times New Roman" w:cs="B Badr"/>
          <w:sz w:val="24"/>
          <w:szCs w:val="24"/>
          <w:rtl/>
        </w:rPr>
        <w:br/>
        <w:t>216. مصاحبه با يك نجات يافته ديگر از بهائيت -7، تشكيلات بهائيت بعد از انقلاب، روزنامه كيهان، 28/2/1386.</w:t>
      </w:r>
      <w:r w:rsidRPr="005E5992">
        <w:rPr>
          <w:rFonts w:ascii="Times New Roman" w:eastAsia="Times New Roman" w:hAnsi="Times New Roman" w:cs="B Badr"/>
          <w:sz w:val="24"/>
          <w:szCs w:val="24"/>
          <w:rtl/>
        </w:rPr>
        <w:br/>
        <w:t>217. موج بيدارى اسلامى و افول فرقه ضاله، گفتگو با دكتر ولايتى، بهائيت آنگونه كه هست، ويژه نامه ايام 29، ضميمه روزنامه جام جم، 6 شهريور 1386.</w:t>
      </w:r>
      <w:r w:rsidRPr="005E5992">
        <w:rPr>
          <w:rFonts w:ascii="Times New Roman" w:eastAsia="Times New Roman" w:hAnsi="Times New Roman" w:cs="B Badr"/>
          <w:sz w:val="24"/>
          <w:szCs w:val="24"/>
          <w:rtl/>
        </w:rPr>
        <w:br/>
        <w:t>218. موج بيدارى اسلامى، و افول فرقه ضاله، گفتگو با دكتر ولايتى، روزنامه جام جم، ويژه نامه ايام، ش29.</w:t>
      </w:r>
      <w:r w:rsidRPr="005E5992">
        <w:rPr>
          <w:rFonts w:ascii="Times New Roman" w:eastAsia="Times New Roman" w:hAnsi="Times New Roman" w:cs="B Badr"/>
          <w:sz w:val="24"/>
          <w:szCs w:val="24"/>
          <w:rtl/>
        </w:rPr>
        <w:br/>
        <w:t>219. مقاله شخصى سياح، عباس افندى، تهران: مؤسسه ملى مطبوعات امرى119 بديع.</w:t>
      </w:r>
      <w:r w:rsidRPr="005E5992">
        <w:rPr>
          <w:rFonts w:ascii="Times New Roman" w:eastAsia="Times New Roman" w:hAnsi="Times New Roman" w:cs="B Badr"/>
          <w:sz w:val="24"/>
          <w:szCs w:val="24"/>
          <w:rtl/>
        </w:rPr>
        <w:br/>
        <w:t>220. مهدويت و فرقه ها، رضا برنجكار، فصلنامه موعود، شماره 22.</w:t>
      </w:r>
      <w:r w:rsidRPr="005E5992">
        <w:rPr>
          <w:rFonts w:ascii="Times New Roman" w:eastAsia="Times New Roman" w:hAnsi="Times New Roman" w:cs="B Badr"/>
          <w:sz w:val="24"/>
          <w:szCs w:val="24"/>
          <w:rtl/>
        </w:rPr>
        <w:br/>
        <w:t>221. نقد و بررسى آئين بهائيت، عزالدين رضانژاد، فصلنامه انتظار موعود، ش11و12.</w:t>
      </w:r>
      <w:r w:rsidRPr="005E5992">
        <w:rPr>
          <w:rFonts w:ascii="Times New Roman" w:eastAsia="Times New Roman" w:hAnsi="Times New Roman" w:cs="B Badr"/>
          <w:sz w:val="24"/>
          <w:szCs w:val="24"/>
          <w:rtl/>
        </w:rPr>
        <w:br/>
        <w:t>222. هشت بهشت؛ ادعانامه فرقه ازلى عليه بهائيت، حميدرضا روحانى، ماهنامه زمانه، شماره 61.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پايگاه هاى اينترنتى</w:t>
      </w: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 xml:space="preserve">223. شناخت بهائيت در محيط اينترنت </w:t>
      </w:r>
      <w:r w:rsidRPr="005E5992">
        <w:rPr>
          <w:rFonts w:ascii="Times New Roman" w:eastAsia="Times New Roman" w:hAnsi="Times New Roman" w:cs="B Badr"/>
          <w:sz w:val="24"/>
          <w:szCs w:val="24"/>
        </w:rPr>
        <w:t>http://omidenoor14.blogfa.com</w:t>
      </w:r>
      <w:r w:rsidRPr="005E5992">
        <w:rPr>
          <w:rFonts w:ascii="Times New Roman" w:eastAsia="Times New Roman" w:hAnsi="Times New Roman" w:cs="B Badr"/>
          <w:sz w:val="24"/>
          <w:szCs w:val="24"/>
          <w:rtl/>
        </w:rPr>
        <w:br/>
        <w:t xml:space="preserve">224. بهائيت آنگونه كه هست، ويژه نامه ايام 29، ضميمه روزنامه جام جم، 6 شهريور 1386: </w:t>
      </w:r>
      <w:r w:rsidRPr="005E5992">
        <w:rPr>
          <w:rFonts w:ascii="Times New Roman" w:eastAsia="Times New Roman" w:hAnsi="Times New Roman" w:cs="B Badr"/>
          <w:sz w:val="24"/>
          <w:szCs w:val="24"/>
        </w:rPr>
        <w:t>www.ayam29.com</w:t>
      </w:r>
      <w:r w:rsidRPr="005E5992">
        <w:rPr>
          <w:rFonts w:ascii="Times New Roman" w:eastAsia="Times New Roman" w:hAnsi="Times New Roman" w:cs="B Badr"/>
          <w:sz w:val="24"/>
          <w:szCs w:val="24"/>
          <w:rtl/>
        </w:rPr>
        <w:br/>
        <w:t>225. ويژه نامه بهائيت، فصلنامه مطالعات تاريخى، شماره 17، تابستان 1386: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Pr>
        <w:t>www.ir-psri.com</w:t>
      </w:r>
      <w:r w:rsidRPr="005E5992">
        <w:rPr>
          <w:rFonts w:ascii="Times New Roman" w:eastAsia="Times New Roman" w:hAnsi="Times New Roman" w:cs="B Badr"/>
          <w:sz w:val="24"/>
          <w:szCs w:val="24"/>
          <w:rtl/>
        </w:rPr>
        <w:br/>
        <w:t xml:space="preserve">226. ويژه نامه بهائيت، ماهنامه زمانه، ش 61، 1387: </w:t>
      </w:r>
      <w:r w:rsidRPr="005E5992">
        <w:rPr>
          <w:rFonts w:ascii="Times New Roman" w:eastAsia="Times New Roman" w:hAnsi="Times New Roman" w:cs="B Badr"/>
          <w:sz w:val="24"/>
          <w:szCs w:val="24"/>
        </w:rPr>
        <w:t>www.zamaneh.info</w:t>
      </w:r>
      <w:r w:rsidRPr="005E5992">
        <w:rPr>
          <w:rFonts w:ascii="Times New Roman" w:eastAsia="Times New Roman" w:hAnsi="Times New Roman" w:cs="B Badr"/>
          <w:sz w:val="24"/>
          <w:szCs w:val="24"/>
          <w:rtl/>
        </w:rPr>
        <w:br/>
        <w:t>227. كانون فرهنگى رهپويان وصال شيراز، واحد فرق انحرافى:</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Pr>
        <w:t>www.rahpouyan.us/images/10.htm</w:t>
      </w:r>
      <w:r w:rsidRPr="005E5992">
        <w:rPr>
          <w:rFonts w:ascii="Times New Roman" w:eastAsia="Times New Roman" w:hAnsi="Times New Roman" w:cs="B Badr"/>
          <w:sz w:val="24"/>
          <w:szCs w:val="24"/>
          <w:rtl/>
        </w:rPr>
        <w:br/>
        <w:t xml:space="preserve">228. پايگاه شيعه آنلاين: </w:t>
      </w:r>
      <w:r w:rsidRPr="005E5992">
        <w:rPr>
          <w:rFonts w:ascii="Times New Roman" w:eastAsia="Times New Roman" w:hAnsi="Times New Roman" w:cs="B Badr"/>
          <w:sz w:val="24"/>
          <w:szCs w:val="24"/>
        </w:rPr>
        <w:t>http://shia-online.ir</w:t>
      </w:r>
      <w:r w:rsidRPr="005E5992">
        <w:rPr>
          <w:rFonts w:ascii="Times New Roman" w:eastAsia="Times New Roman" w:hAnsi="Times New Roman" w:cs="B Badr"/>
          <w:sz w:val="24"/>
          <w:szCs w:val="24"/>
          <w:rtl/>
        </w:rPr>
        <w:br/>
        <w:t xml:space="preserve">229. پايگاه موعود: </w:t>
      </w:r>
      <w:r w:rsidRPr="005E5992">
        <w:rPr>
          <w:rFonts w:ascii="Times New Roman" w:eastAsia="Times New Roman" w:hAnsi="Times New Roman" w:cs="B Badr"/>
          <w:sz w:val="24"/>
          <w:szCs w:val="24"/>
        </w:rPr>
        <w:t>http://mouood.org</w:t>
      </w:r>
      <w:r w:rsidRPr="005E5992">
        <w:rPr>
          <w:rFonts w:ascii="Times New Roman" w:eastAsia="Times New Roman" w:hAnsi="Times New Roman" w:cs="B Badr"/>
          <w:sz w:val="24"/>
          <w:szCs w:val="24"/>
          <w:rtl/>
        </w:rPr>
        <w:br/>
        <w:t xml:space="preserve">230. پايگاه اينترنتى شهبازى: </w:t>
      </w:r>
      <w:r w:rsidRPr="005E5992">
        <w:rPr>
          <w:rFonts w:ascii="Times New Roman" w:eastAsia="Times New Roman" w:hAnsi="Times New Roman" w:cs="B Badr"/>
          <w:sz w:val="24"/>
          <w:szCs w:val="24"/>
        </w:rPr>
        <w:t>www.shahbazi.org/pages/bahaism1.htm</w:t>
      </w:r>
      <w:r w:rsidRPr="005E5992">
        <w:rPr>
          <w:rFonts w:ascii="Times New Roman" w:eastAsia="Times New Roman" w:hAnsi="Times New Roman" w:cs="B Badr"/>
          <w:sz w:val="24"/>
          <w:szCs w:val="24"/>
          <w:rtl/>
        </w:rPr>
        <w:br/>
        <w:t xml:space="preserve">231. سايت مركز اسناد انقلاب اسلامى: </w:t>
      </w:r>
      <w:r w:rsidRPr="005E5992">
        <w:rPr>
          <w:rFonts w:ascii="Times New Roman" w:eastAsia="Times New Roman" w:hAnsi="Times New Roman" w:cs="B Badr"/>
          <w:sz w:val="24"/>
          <w:szCs w:val="24"/>
        </w:rPr>
        <w:t>www.irdc.ir</w:t>
      </w:r>
      <w:r w:rsidRPr="005E5992">
        <w:rPr>
          <w:rFonts w:ascii="Times New Roman" w:eastAsia="Times New Roman" w:hAnsi="Times New Roman" w:cs="B Badr"/>
          <w:sz w:val="24"/>
          <w:szCs w:val="24"/>
          <w:rtl/>
        </w:rPr>
        <w:br/>
        <w:t xml:space="preserve">232. پايگاه مركزمطالعات و پژوهش هاى فرهنگى حوزه علميه: </w:t>
      </w:r>
      <w:r w:rsidRPr="005E5992">
        <w:rPr>
          <w:rFonts w:ascii="Times New Roman" w:eastAsia="Times New Roman" w:hAnsi="Times New Roman" w:cs="B Badr"/>
          <w:sz w:val="24"/>
          <w:szCs w:val="24"/>
        </w:rPr>
        <w:t>www.andisheqom.com</w:t>
      </w:r>
      <w:r w:rsidRPr="005E5992">
        <w:rPr>
          <w:rFonts w:ascii="Times New Roman" w:eastAsia="Times New Roman" w:hAnsi="Times New Roman" w:cs="B Badr"/>
          <w:sz w:val="24"/>
          <w:szCs w:val="24"/>
          <w:rtl/>
        </w:rPr>
        <w:br/>
        <w:t xml:space="preserve">233. خبرگزارى فارس: </w:t>
      </w:r>
      <w:r w:rsidRPr="005E5992">
        <w:rPr>
          <w:rFonts w:ascii="Times New Roman" w:eastAsia="Times New Roman" w:hAnsi="Times New Roman" w:cs="B Badr"/>
          <w:sz w:val="24"/>
          <w:szCs w:val="24"/>
        </w:rPr>
        <w:t>www.farsnews.com</w:t>
      </w:r>
      <w:r w:rsidRPr="005E5992">
        <w:rPr>
          <w:rFonts w:ascii="Times New Roman" w:eastAsia="Times New Roman" w:hAnsi="Times New Roman" w:cs="B Badr"/>
          <w:sz w:val="24"/>
          <w:szCs w:val="24"/>
          <w:rtl/>
        </w:rPr>
        <w:br/>
        <w:t xml:space="preserve">234. پايگاه تحليلى خبرى جهان: </w:t>
      </w:r>
      <w:r w:rsidRPr="005E5992">
        <w:rPr>
          <w:rFonts w:ascii="Times New Roman" w:eastAsia="Times New Roman" w:hAnsi="Times New Roman" w:cs="B Badr"/>
          <w:sz w:val="24"/>
          <w:szCs w:val="24"/>
        </w:rPr>
        <w:t>www.jahanews.com</w:t>
      </w:r>
      <w:r w:rsidRPr="005E5992">
        <w:rPr>
          <w:rFonts w:ascii="Times New Roman" w:eastAsia="Times New Roman" w:hAnsi="Times New Roman" w:cs="B Badr"/>
          <w:sz w:val="24"/>
          <w:szCs w:val="24"/>
          <w:rtl/>
        </w:rPr>
        <w:br/>
        <w:t xml:space="preserve">235. پايگاه اينترنتى درگاه ملى آمار؛ </w:t>
      </w:r>
      <w:r w:rsidRPr="005E5992">
        <w:rPr>
          <w:rFonts w:ascii="Times New Roman" w:eastAsia="Times New Roman" w:hAnsi="Times New Roman" w:cs="B Badr"/>
          <w:sz w:val="24"/>
          <w:szCs w:val="24"/>
        </w:rPr>
        <w:t>www.sci.org.ir</w:t>
      </w:r>
      <w:r w:rsidRPr="005E5992">
        <w:rPr>
          <w:rFonts w:ascii="Times New Roman" w:eastAsia="Times New Roman" w:hAnsi="Times New Roman" w:cs="B Badr"/>
          <w:sz w:val="24"/>
          <w:szCs w:val="24"/>
          <w:rtl/>
        </w:rPr>
        <w:br/>
        <w:t xml:space="preserve">236. سايت بهائى پژوهى: </w:t>
      </w:r>
      <w:hyperlink r:id="rId5" w:history="1">
        <w:r w:rsidRPr="005E5992">
          <w:rPr>
            <w:rFonts w:ascii="Times New Roman" w:eastAsia="Times New Roman" w:hAnsi="Times New Roman" w:cs="B Badr"/>
            <w:color w:val="000000"/>
            <w:sz w:val="24"/>
            <w:szCs w:val="24"/>
          </w:rPr>
          <w:t>www.bahairesearch.ir/html/index.php</w:t>
        </w:r>
      </w:hyperlink>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sz w:val="24"/>
          <w:szCs w:val="24"/>
          <w:rtl/>
        </w:rPr>
        <w:t>معرفى مجموعه كتب پرسش ها و پاسخ هاى دانشجويى اداره مشاوره و پاسخ</w:t>
      </w:r>
      <w:r w:rsidRPr="005E5992">
        <w:rPr>
          <w:rFonts w:ascii="Times New Roman" w:eastAsia="Times New Roman" w:hAnsi="Times New Roman" w:cs="B Badr"/>
          <w:sz w:val="24"/>
          <w:szCs w:val="24"/>
          <w:rtl/>
        </w:rPr>
        <w:br/>
        <w:t>ارتباط با ما و طرح سؤال:</w:t>
      </w:r>
      <w:r w:rsidRPr="005E5992">
        <w:rPr>
          <w:rFonts w:ascii="Times New Roman" w:eastAsia="Times New Roman" w:hAnsi="Times New Roman" w:cs="B Badr"/>
          <w:sz w:val="24"/>
          <w:szCs w:val="24"/>
        </w:rPr>
        <w:t>WWW.Porseman.org</w:t>
      </w:r>
      <w:r w:rsidRPr="005E5992">
        <w:rPr>
          <w:rFonts w:ascii="Times New Roman" w:eastAsia="Times New Roman" w:hAnsi="Times New Roman" w:cs="B Badr"/>
          <w:sz w:val="24"/>
          <w:szCs w:val="24"/>
          <w:rtl/>
        </w:rPr>
        <w:br/>
        <w:t>خريد كتاب با تخفيف ويژه:</w:t>
      </w:r>
      <w:r w:rsidRPr="005E5992">
        <w:rPr>
          <w:rFonts w:ascii="Times New Roman" w:eastAsia="Times New Roman" w:hAnsi="Times New Roman" w:cs="B Badr"/>
          <w:sz w:val="24"/>
          <w:szCs w:val="24"/>
        </w:rPr>
        <w:t>WWW.Mokatebe.com</w:t>
      </w:r>
      <w:r w:rsidRPr="005E5992">
        <w:rPr>
          <w:rFonts w:ascii="Times New Roman" w:eastAsia="Times New Roman" w:hAnsi="Times New Roman" w:cs="B Badr"/>
          <w:sz w:val="24"/>
          <w:szCs w:val="24"/>
          <w:rtl/>
        </w:rPr>
        <w:br/>
        <w:t>رديف عنوان مؤلف</w:t>
      </w:r>
      <w:r w:rsidRPr="005E5992">
        <w:rPr>
          <w:rFonts w:ascii="Times New Roman" w:eastAsia="Times New Roman" w:hAnsi="Times New Roman" w:cs="B Badr"/>
          <w:sz w:val="24"/>
          <w:szCs w:val="24"/>
          <w:rtl/>
        </w:rPr>
        <w:br/>
        <w:t>دفتر اول خداشناسى محمدرضا كاشفى</w:t>
      </w:r>
      <w:r w:rsidRPr="005E5992">
        <w:rPr>
          <w:rFonts w:ascii="Times New Roman" w:eastAsia="Times New Roman" w:hAnsi="Times New Roman" w:cs="B Badr"/>
          <w:sz w:val="24"/>
          <w:szCs w:val="24"/>
          <w:rtl/>
        </w:rPr>
        <w:br/>
        <w:t>دفتر دوم فرجام شناسى محمدرضا كاشفى</w:t>
      </w:r>
      <w:r w:rsidRPr="005E5992">
        <w:rPr>
          <w:rFonts w:ascii="Times New Roman" w:eastAsia="Times New Roman" w:hAnsi="Times New Roman" w:cs="B Badr"/>
          <w:sz w:val="24"/>
          <w:szCs w:val="24"/>
          <w:rtl/>
        </w:rPr>
        <w:br/>
        <w:t>دفتر سوم راهنماشناسى محمدرضا كاشفى</w:t>
      </w:r>
      <w:r w:rsidRPr="005E5992">
        <w:rPr>
          <w:rFonts w:ascii="Times New Roman" w:eastAsia="Times New Roman" w:hAnsi="Times New Roman" w:cs="B Badr"/>
          <w:sz w:val="24"/>
          <w:szCs w:val="24"/>
          <w:rtl/>
        </w:rPr>
        <w:br/>
        <w:t>دفتر چهارم امام شناسى محمدرضا كاشفى ـ حميدرضا شاكرين</w:t>
      </w:r>
      <w:r w:rsidRPr="005E5992">
        <w:rPr>
          <w:rFonts w:ascii="Times New Roman" w:eastAsia="Times New Roman" w:hAnsi="Times New Roman" w:cs="B Badr"/>
          <w:sz w:val="24"/>
          <w:szCs w:val="24"/>
          <w:rtl/>
        </w:rPr>
        <w:br/>
        <w:t>دفتر پنجم قرآن شناسى صالح قنادى و گروه محققان</w:t>
      </w:r>
      <w:r w:rsidRPr="005E5992">
        <w:rPr>
          <w:rFonts w:ascii="Times New Roman" w:eastAsia="Times New Roman" w:hAnsi="Times New Roman" w:cs="B Badr"/>
          <w:sz w:val="24"/>
          <w:szCs w:val="24"/>
          <w:rtl/>
        </w:rPr>
        <w:br/>
        <w:t>دفتر ششم دين شناسى حميدرضا شاكرين</w:t>
      </w:r>
      <w:r w:rsidRPr="005E5992">
        <w:rPr>
          <w:rFonts w:ascii="Times New Roman" w:eastAsia="Times New Roman" w:hAnsi="Times New Roman" w:cs="B Badr"/>
          <w:sz w:val="24"/>
          <w:szCs w:val="24"/>
          <w:rtl/>
        </w:rPr>
        <w:br/>
        <w:t>دفتر هفتم پرسش و پاسخ هاى برگزيده حميدرضا شاكرين و گروه محققان</w:t>
      </w:r>
      <w:r w:rsidRPr="005E5992">
        <w:rPr>
          <w:rFonts w:ascii="Times New Roman" w:eastAsia="Times New Roman" w:hAnsi="Times New Roman" w:cs="B Badr"/>
          <w:sz w:val="24"/>
          <w:szCs w:val="24"/>
          <w:rtl/>
        </w:rPr>
        <w:br/>
        <w:t>دفتر هشتم حكومت دينى حميدرضا شاكرين</w:t>
      </w:r>
      <w:r w:rsidRPr="005E5992">
        <w:rPr>
          <w:rFonts w:ascii="Times New Roman" w:eastAsia="Times New Roman" w:hAnsi="Times New Roman" w:cs="B Badr"/>
          <w:sz w:val="24"/>
          <w:szCs w:val="24"/>
          <w:rtl/>
        </w:rPr>
        <w:br/>
        <w:t>دفتر نهم ويژه ماه مبارك رمضان گروه مؤلفان</w:t>
      </w:r>
      <w:r w:rsidRPr="005E5992">
        <w:rPr>
          <w:rFonts w:ascii="Times New Roman" w:eastAsia="Times New Roman" w:hAnsi="Times New Roman" w:cs="B Badr"/>
          <w:sz w:val="24"/>
          <w:szCs w:val="24"/>
          <w:rtl/>
        </w:rPr>
        <w:br/>
        <w:t>دفتر دهم احكام خمس سيدمجتبى حسينى</w:t>
      </w:r>
      <w:r w:rsidRPr="005E5992">
        <w:rPr>
          <w:rFonts w:ascii="Times New Roman" w:eastAsia="Times New Roman" w:hAnsi="Times New Roman" w:cs="B Badr"/>
          <w:sz w:val="24"/>
          <w:szCs w:val="24"/>
          <w:rtl/>
        </w:rPr>
        <w:br/>
        <w:t>دفتر يازدهم عرفان و عشق محمدرضا كاشفى</w:t>
      </w:r>
      <w:r w:rsidRPr="005E5992">
        <w:rPr>
          <w:rFonts w:ascii="Times New Roman" w:eastAsia="Times New Roman" w:hAnsi="Times New Roman" w:cs="B Badr"/>
          <w:sz w:val="24"/>
          <w:szCs w:val="24"/>
          <w:rtl/>
        </w:rPr>
        <w:br/>
        <w:t>دفتر دوازدهم اديان و مذاهب حميدرضا شاكرين</w:t>
      </w:r>
      <w:r w:rsidRPr="005E5992">
        <w:rPr>
          <w:rFonts w:ascii="Times New Roman" w:eastAsia="Times New Roman" w:hAnsi="Times New Roman" w:cs="B Badr"/>
          <w:sz w:val="24"/>
          <w:szCs w:val="24"/>
          <w:rtl/>
        </w:rPr>
        <w:br/>
        <w:t>دفتر سيزدهم ويژه ماه محرم گروه مؤلفان</w:t>
      </w:r>
      <w:r w:rsidRPr="005E5992">
        <w:rPr>
          <w:rFonts w:ascii="Times New Roman" w:eastAsia="Times New Roman" w:hAnsi="Times New Roman" w:cs="B Badr"/>
          <w:sz w:val="24"/>
          <w:szCs w:val="24"/>
          <w:rtl/>
        </w:rPr>
        <w:br/>
        <w:t>دفتر چهاردهم دعا و توسل محمدرضا كاشفى ـ سيدمحمدكاظم روحانى</w:t>
      </w:r>
      <w:r w:rsidRPr="005E5992">
        <w:rPr>
          <w:rFonts w:ascii="Times New Roman" w:eastAsia="Times New Roman" w:hAnsi="Times New Roman" w:cs="B Badr"/>
          <w:sz w:val="24"/>
          <w:szCs w:val="24"/>
          <w:rtl/>
        </w:rPr>
        <w:br/>
        <w:t>دفتر پانزدهم دين و سياست حميدرضا شاكرين ـ عليرضا محمدى</w:t>
      </w:r>
      <w:r w:rsidRPr="005E5992">
        <w:rPr>
          <w:rFonts w:ascii="Times New Roman" w:eastAsia="Times New Roman" w:hAnsi="Times New Roman" w:cs="B Badr"/>
          <w:sz w:val="24"/>
          <w:szCs w:val="24"/>
          <w:rtl/>
        </w:rPr>
        <w:br/>
        <w:t>دفتر شانزدهم رساله دانشجويى سيدمجتبى حسينى</w:t>
      </w:r>
      <w:r w:rsidRPr="005E5992">
        <w:rPr>
          <w:rFonts w:ascii="Times New Roman" w:eastAsia="Times New Roman" w:hAnsi="Times New Roman" w:cs="B Badr"/>
          <w:sz w:val="24"/>
          <w:szCs w:val="24"/>
          <w:rtl/>
        </w:rPr>
        <w:br/>
        <w:t>دفتر هفدهم احكام روزه سيدمجتبى حسينى</w:t>
      </w:r>
      <w:r w:rsidRPr="005E5992">
        <w:rPr>
          <w:rFonts w:ascii="Times New Roman" w:eastAsia="Times New Roman" w:hAnsi="Times New Roman" w:cs="B Badr"/>
          <w:sz w:val="24"/>
          <w:szCs w:val="24"/>
          <w:rtl/>
        </w:rPr>
        <w:br/>
        <w:t>دفتر هجدهم احكام نگاه و پوشش سيدمجتبى حسينى</w:t>
      </w:r>
      <w:r w:rsidRPr="005E5992">
        <w:rPr>
          <w:rFonts w:ascii="Times New Roman" w:eastAsia="Times New Roman" w:hAnsi="Times New Roman" w:cs="B Badr"/>
          <w:sz w:val="24"/>
          <w:szCs w:val="24"/>
          <w:rtl/>
        </w:rPr>
        <w:br/>
        <w:t>دفتر نوزدهم احكام تقليد و بلوغ سيدمجتبى حسينى</w:t>
      </w:r>
      <w:r w:rsidRPr="005E5992">
        <w:rPr>
          <w:rFonts w:ascii="Times New Roman" w:eastAsia="Times New Roman" w:hAnsi="Times New Roman" w:cs="B Badr"/>
          <w:sz w:val="24"/>
          <w:szCs w:val="24"/>
          <w:rtl/>
        </w:rPr>
        <w:br/>
        <w:t>دفتر بيستم توصيه ها و پرسش ها و پاسخ ها در محضر آيه اللّه جوادى آملى</w:t>
      </w:r>
      <w:r w:rsidRPr="005E5992">
        <w:rPr>
          <w:rFonts w:ascii="Times New Roman" w:eastAsia="Times New Roman" w:hAnsi="Times New Roman" w:cs="B Badr"/>
          <w:sz w:val="24"/>
          <w:szCs w:val="24"/>
          <w:rtl/>
        </w:rPr>
        <w:br/>
        <w:t>دفتر بيست و يكم احكام ازدواج سيدمجتبى حسينى</w:t>
      </w:r>
      <w:r w:rsidRPr="005E5992">
        <w:rPr>
          <w:rFonts w:ascii="Times New Roman" w:eastAsia="Times New Roman" w:hAnsi="Times New Roman" w:cs="B Badr"/>
          <w:sz w:val="24"/>
          <w:szCs w:val="24"/>
          <w:rtl/>
        </w:rPr>
        <w:br/>
        <w:t>دفتر بيست و دوم احكام موسيقى سيدمجتبى حسينى</w:t>
      </w:r>
      <w:r w:rsidRPr="005E5992">
        <w:rPr>
          <w:rFonts w:ascii="Times New Roman" w:eastAsia="Times New Roman" w:hAnsi="Times New Roman" w:cs="B Badr"/>
          <w:sz w:val="24"/>
          <w:szCs w:val="24"/>
          <w:rtl/>
        </w:rPr>
        <w:br/>
        <w:t>دفتر بيست و سوم مجلس خبرگان رهبرى عليرضا محمدى</w:t>
      </w:r>
      <w:r w:rsidRPr="005E5992">
        <w:rPr>
          <w:rFonts w:ascii="Times New Roman" w:eastAsia="Times New Roman" w:hAnsi="Times New Roman" w:cs="B Badr"/>
          <w:sz w:val="24"/>
          <w:szCs w:val="24"/>
          <w:rtl/>
        </w:rPr>
        <w:br/>
        <w:t>دفتر بيست و چهارم پيامبر اعظم صلى الله عليه و آله وسلم (سيره و تاريخ) محمدباقر پورامينى و گروه محققان</w:t>
      </w:r>
      <w:r w:rsidRPr="005E5992">
        <w:rPr>
          <w:rFonts w:ascii="Times New Roman" w:eastAsia="Times New Roman" w:hAnsi="Times New Roman" w:cs="B Badr"/>
          <w:sz w:val="24"/>
          <w:szCs w:val="24"/>
          <w:rtl/>
        </w:rPr>
        <w:br/>
        <w:t>دفتر بيست و پنجم روابط پسر و دختر محمدرضا احمدى و گروه محققان</w:t>
      </w:r>
      <w:r w:rsidRPr="005E5992">
        <w:rPr>
          <w:rFonts w:ascii="Times New Roman" w:eastAsia="Times New Roman" w:hAnsi="Times New Roman" w:cs="B Badr"/>
          <w:sz w:val="24"/>
          <w:szCs w:val="24"/>
          <w:rtl/>
        </w:rPr>
        <w:br/>
        <w:t>دفتر بيست و ششم راز آفرينش حميدرضا شاكرين و گروه محققان</w:t>
      </w:r>
      <w:r w:rsidRPr="005E5992">
        <w:rPr>
          <w:rFonts w:ascii="Times New Roman" w:eastAsia="Times New Roman" w:hAnsi="Times New Roman" w:cs="B Badr"/>
          <w:sz w:val="24"/>
          <w:szCs w:val="24"/>
          <w:rtl/>
        </w:rPr>
        <w:br/>
        <w:t>دفتر بيست و هفتم مهدويت (پيش از ظهور) رحيم كارگر</w:t>
      </w:r>
      <w:r w:rsidRPr="005E5992">
        <w:rPr>
          <w:rFonts w:ascii="Times New Roman" w:eastAsia="Times New Roman" w:hAnsi="Times New Roman" w:cs="B Badr"/>
          <w:sz w:val="24"/>
          <w:szCs w:val="24"/>
          <w:rtl/>
        </w:rPr>
        <w:br/>
        <w:t>دفتر بيست و هشتم مهدويت (دوران ظهور) رحيم كارگر</w:t>
      </w:r>
      <w:r w:rsidRPr="005E5992">
        <w:rPr>
          <w:rFonts w:ascii="Times New Roman" w:eastAsia="Times New Roman" w:hAnsi="Times New Roman" w:cs="B Badr"/>
          <w:sz w:val="24"/>
          <w:szCs w:val="24"/>
          <w:rtl/>
        </w:rPr>
        <w:br/>
        <w:t>دفتر بيست و نهم اختلالات رفتارى ابوالقاسم بشيرى</w:t>
      </w:r>
      <w:r w:rsidRPr="005E5992">
        <w:rPr>
          <w:rFonts w:ascii="Times New Roman" w:eastAsia="Times New Roman" w:hAnsi="Times New Roman" w:cs="B Badr"/>
          <w:sz w:val="24"/>
          <w:szCs w:val="24"/>
          <w:rtl/>
        </w:rPr>
        <w:br/>
        <w:t>دفتر سى ام احكام وضو، غسل و تيمم سيدمجتبى حسينى</w:t>
      </w:r>
      <w:r w:rsidRPr="005E5992">
        <w:rPr>
          <w:rFonts w:ascii="Times New Roman" w:eastAsia="Times New Roman" w:hAnsi="Times New Roman" w:cs="B Badr"/>
          <w:sz w:val="24"/>
          <w:szCs w:val="24"/>
          <w:rtl/>
        </w:rPr>
        <w:br/>
        <w:t>دفتر سى و يكم اهل سنت واقعى!! على اصغر رضوانى</w:t>
      </w:r>
      <w:r w:rsidRPr="005E5992">
        <w:rPr>
          <w:rFonts w:ascii="Times New Roman" w:eastAsia="Times New Roman" w:hAnsi="Times New Roman" w:cs="B Badr"/>
          <w:sz w:val="24"/>
          <w:szCs w:val="24"/>
          <w:rtl/>
        </w:rPr>
        <w:br/>
        <w:t>دفتر سى و دوم احكام ويژه بانوان سيدمجتبى حسينى</w:t>
      </w:r>
      <w:r w:rsidRPr="005E5992">
        <w:rPr>
          <w:rFonts w:ascii="Times New Roman" w:eastAsia="Times New Roman" w:hAnsi="Times New Roman" w:cs="B Badr"/>
          <w:sz w:val="24"/>
          <w:szCs w:val="24"/>
          <w:rtl/>
        </w:rPr>
        <w:br/>
        <w:t>دفتر سى و سوم احكام روابط زن و شوهر و همسردارى سيدمجتبى حسينى</w:t>
      </w:r>
      <w:r w:rsidRPr="005E5992">
        <w:rPr>
          <w:rFonts w:ascii="Times New Roman" w:eastAsia="Times New Roman" w:hAnsi="Times New Roman" w:cs="B Badr"/>
          <w:sz w:val="24"/>
          <w:szCs w:val="24"/>
          <w:rtl/>
        </w:rPr>
        <w:br/>
        <w:t>دفتر سى و چهارم احكام اعتكاف سيدمجتبى حسينى</w:t>
      </w:r>
      <w:r w:rsidRPr="005E5992">
        <w:rPr>
          <w:rFonts w:ascii="Times New Roman" w:eastAsia="Times New Roman" w:hAnsi="Times New Roman" w:cs="B Badr"/>
          <w:sz w:val="24"/>
          <w:szCs w:val="24"/>
          <w:rtl/>
        </w:rPr>
        <w:br/>
        <w:t>دفتر سى و پنجم جريان شناسى بهائيت عليرضا محمدى</w:t>
      </w:r>
      <w:r w:rsidRPr="005E5992">
        <w:rPr>
          <w:rFonts w:ascii="Times New Roman" w:eastAsia="Times New Roman" w:hAnsi="Times New Roman" w:cs="B Badr"/>
          <w:sz w:val="24"/>
          <w:szCs w:val="24"/>
          <w:rtl/>
        </w:rPr>
        <w:br/>
        <w:t>دفتر سى و ششم تفسير آيات برگزيده (ج1) عليرضا مستشارى</w:t>
      </w:r>
      <w:r w:rsidRPr="005E5992">
        <w:rPr>
          <w:rFonts w:ascii="Times New Roman" w:eastAsia="Times New Roman" w:hAnsi="Times New Roman" w:cs="B Badr"/>
          <w:sz w:val="24"/>
          <w:szCs w:val="24"/>
          <w:rtl/>
        </w:rPr>
        <w:br/>
        <w:t>دفتر سى و هفتم تفسير آيات برگزيده (ج2) عليرضا مستشارى</w:t>
      </w:r>
      <w:r w:rsidRPr="005E5992">
        <w:rPr>
          <w:rFonts w:ascii="Times New Roman" w:eastAsia="Times New Roman" w:hAnsi="Times New Roman" w:cs="B Badr"/>
          <w:sz w:val="24"/>
          <w:szCs w:val="24"/>
          <w:rtl/>
        </w:rPr>
        <w:br/>
        <w:t>دفتر سى و هشتم شخصيت و حقوق زن سيد ابراهيم حسينى و گروه محققان</w:t>
      </w:r>
      <w:r w:rsidRPr="005E5992">
        <w:rPr>
          <w:rFonts w:ascii="Times New Roman" w:eastAsia="Times New Roman" w:hAnsi="Times New Roman" w:cs="B Badr"/>
          <w:sz w:val="24"/>
          <w:szCs w:val="24"/>
          <w:rtl/>
        </w:rPr>
        <w:br/>
        <w:t>دفتر سى و نهم حقوق خانوادگى زن سيد ابراهيم حسينى و گروه محققان</w:t>
      </w:r>
      <w:r w:rsidRPr="005E5992">
        <w:rPr>
          <w:rFonts w:ascii="Times New Roman" w:eastAsia="Times New Roman" w:hAnsi="Times New Roman" w:cs="B Badr"/>
          <w:sz w:val="24"/>
          <w:szCs w:val="24"/>
          <w:rtl/>
        </w:rPr>
        <w:br/>
        <w:t>دفتر چهلم گناه و توبه گروه اخلاق و عرفان</w:t>
      </w:r>
      <w:r w:rsidRPr="005E5992">
        <w:rPr>
          <w:rFonts w:ascii="Times New Roman" w:eastAsia="Times New Roman" w:hAnsi="Times New Roman" w:cs="B Badr"/>
          <w:sz w:val="24"/>
          <w:szCs w:val="24"/>
          <w:rtl/>
        </w:rPr>
        <w:br/>
        <w:t>دفتر چهل و يكم عصمت حميدرضا شاكرين</w:t>
      </w:r>
      <w:r w:rsidRPr="005E5992">
        <w:rPr>
          <w:rFonts w:ascii="Times New Roman" w:eastAsia="Times New Roman" w:hAnsi="Times New Roman" w:cs="B Badr"/>
          <w:sz w:val="24"/>
          <w:szCs w:val="24"/>
          <w:rtl/>
        </w:rPr>
        <w:br/>
        <w:t>دفتر چهل و دوم انسان شناسى آماده چاپ</w:t>
      </w:r>
      <w:r w:rsidRPr="005E5992">
        <w:rPr>
          <w:rFonts w:ascii="Times New Roman" w:eastAsia="Times New Roman" w:hAnsi="Times New Roman" w:cs="B Badr"/>
          <w:sz w:val="24"/>
          <w:szCs w:val="24"/>
          <w:rtl/>
        </w:rPr>
        <w:br/>
        <w:t>* * *</w:t>
      </w:r>
      <w:r w:rsidRPr="005E5992">
        <w:rPr>
          <w:rFonts w:ascii="Times New Roman" w:eastAsia="Times New Roman" w:hAnsi="Times New Roman" w:cs="B Badr"/>
          <w:sz w:val="24"/>
          <w:szCs w:val="24"/>
          <w:rtl/>
        </w:rPr>
        <w:br/>
        <w:t>پژوهشى در سند و محتواى زيارت عاشورا بهروز يداللّه پور</w:t>
      </w:r>
      <w:r w:rsidRPr="005E5992">
        <w:rPr>
          <w:rFonts w:ascii="Times New Roman" w:eastAsia="Times New Roman" w:hAnsi="Times New Roman" w:cs="B Badr"/>
          <w:sz w:val="24"/>
          <w:szCs w:val="24"/>
          <w:rtl/>
        </w:rPr>
        <w:br/>
        <w:t>مثنوى بلند عشق (پژوهشى در صدور و محتواى زيارت جامعه كبيره) بهروز يداللّه پور</w:t>
      </w:r>
      <w:r w:rsidRPr="005E5992">
        <w:rPr>
          <w:rFonts w:ascii="Times New Roman" w:eastAsia="Times New Roman" w:hAnsi="Times New Roman" w:cs="B Badr"/>
          <w:sz w:val="24"/>
          <w:szCs w:val="24"/>
          <w:rtl/>
        </w:rPr>
        <w:br/>
        <w:t>نهضت تفسيرى (ويژه ماه محرم) صالح قنادى و گروه محققان</w:t>
      </w:r>
      <w:r w:rsidRPr="005E5992">
        <w:rPr>
          <w:rFonts w:ascii="Times New Roman" w:eastAsia="Times New Roman" w:hAnsi="Times New Roman" w:cs="B Badr"/>
          <w:sz w:val="24"/>
          <w:szCs w:val="24"/>
          <w:rtl/>
        </w:rPr>
        <w:br/>
        <w:t>چرا دين، چرا اسلام، چرا تشيع؟ حميدرضا شاكرين</w:t>
      </w:r>
      <w:r w:rsidRPr="005E5992">
        <w:rPr>
          <w:rFonts w:ascii="Times New Roman" w:eastAsia="Times New Roman" w:hAnsi="Times New Roman" w:cs="B Badr"/>
          <w:sz w:val="24"/>
          <w:szCs w:val="24"/>
          <w:rtl/>
        </w:rPr>
        <w:br/>
        <w:t>پاسخ ها و پيام هاى پيامبر اعظم صلى الله عليه و آله محمدرضا داداش زاده</w:t>
      </w:r>
      <w:r w:rsidRPr="005E5992">
        <w:rPr>
          <w:rFonts w:ascii="Times New Roman" w:eastAsia="Times New Roman" w:hAnsi="Times New Roman" w:cs="B Badr"/>
          <w:sz w:val="24"/>
          <w:szCs w:val="24"/>
          <w:rtl/>
        </w:rPr>
        <w:br/>
        <w:t>پاسخ ها و پيام هاى حضرت على عليه السلام محمد مهدى رضايى</w:t>
      </w:r>
      <w:r w:rsidRPr="005E5992">
        <w:rPr>
          <w:rFonts w:ascii="Times New Roman" w:eastAsia="Times New Roman" w:hAnsi="Times New Roman" w:cs="B Badr"/>
          <w:sz w:val="24"/>
          <w:szCs w:val="24"/>
          <w:rtl/>
        </w:rPr>
        <w:br/>
        <w:t>پاسخ ها و پيام هاى حضرت زهرا عليهاالسلام محمد مهدى رضايى</w:t>
      </w:r>
      <w:r w:rsidRPr="005E5992">
        <w:rPr>
          <w:rFonts w:ascii="Times New Roman" w:eastAsia="Times New Roman" w:hAnsi="Times New Roman" w:cs="B Badr"/>
          <w:sz w:val="24"/>
          <w:szCs w:val="24"/>
          <w:rtl/>
        </w:rPr>
        <w:br/>
        <w:t>كوثر كوير (آشنايى با مقام حضرت معصومه) عليرضا مستشارى</w:t>
      </w:r>
      <w:r w:rsidRPr="005E5992">
        <w:rPr>
          <w:rFonts w:ascii="Times New Roman" w:eastAsia="Times New Roman" w:hAnsi="Times New Roman" w:cs="B Badr"/>
          <w:sz w:val="24"/>
          <w:szCs w:val="24"/>
          <w:rtl/>
        </w:rPr>
        <w:br/>
        <w:t>گفتمان قرآنى «وسيله» صالح قنادى</w:t>
      </w:r>
      <w:r w:rsidRPr="005E5992">
        <w:rPr>
          <w:rFonts w:ascii="Times New Roman" w:eastAsia="Times New Roman" w:hAnsi="Times New Roman" w:cs="B Badr"/>
          <w:sz w:val="24"/>
          <w:szCs w:val="24"/>
          <w:rtl/>
        </w:rPr>
        <w:br/>
        <w:t>آداب زيارت گروه اخلاق و عرفان</w:t>
      </w:r>
      <w:r w:rsidRPr="005E5992">
        <w:rPr>
          <w:rFonts w:ascii="Times New Roman" w:eastAsia="Times New Roman" w:hAnsi="Times New Roman" w:cs="B Badr"/>
          <w:sz w:val="24"/>
          <w:szCs w:val="24"/>
          <w:rtl/>
        </w:rPr>
        <w:br/>
        <w:t>مراحل عرفان محمدجواد رودگر</w:t>
      </w:r>
      <w:r w:rsidRPr="005E5992">
        <w:rPr>
          <w:rFonts w:ascii="Times New Roman" w:eastAsia="Times New Roman" w:hAnsi="Times New Roman" w:cs="B Badr"/>
          <w:sz w:val="24"/>
          <w:szCs w:val="24"/>
          <w:rtl/>
        </w:rPr>
        <w:br/>
        <w:t>فمينيسم سيدابراهيم حسينى</w:t>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hint="cs"/>
          <w:sz w:val="24"/>
          <w:szCs w:val="24"/>
          <w:rtl/>
        </w:rPr>
        <w:t>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sz w:val="24"/>
          <w:szCs w:val="24"/>
          <w:rtl/>
        </w:rPr>
        <w:br/>
      </w:r>
      <w:r w:rsidRPr="005E5992">
        <w:rPr>
          <w:rFonts w:ascii="Times New Roman" w:eastAsia="Times New Roman" w:hAnsi="Times New Roman" w:cs="B Badr"/>
          <w:b/>
          <w:bCs/>
          <w:sz w:val="24"/>
          <w:szCs w:val="24"/>
          <w:rtl/>
        </w:rPr>
        <w:t>پی نوشت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b/>
          <w:bCs/>
          <w:sz w:val="24"/>
          <w:szCs w:val="24"/>
          <w:rtl/>
        </w:rPr>
        <w:br/>
      </w:r>
      <w:r w:rsidRPr="005E5992">
        <w:rPr>
          <w:rFonts w:ascii="Times New Roman" w:eastAsia="Times New Roman" w:hAnsi="Times New Roman" w:cs="B Badr"/>
          <w:sz w:val="24"/>
          <w:szCs w:val="24"/>
          <w:rtl/>
        </w:rPr>
        <w:t>1. ر.ك: خاتميت، روحى روشنى، فصل اوّل، و نيز ص 33 و... .</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 «فَبَعَثَ اللّهُ النَّبِيينَ مُبَشِّرِينَ وَمُنذِرِينَ»، بقره (2، آيه 213).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 «لَقَدْ أَرْسَلْنَا رُسُلَنَا بِالْبَينَاتِ»، حديد (57، آيه 25).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 برگرفته از مقاله خاتميت، نفى بابيت به ضميمه ى كتاب شناسى نقد بابيت، عزّالدّين رضانژاد، فصلنامه انتظار، ش 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 ر.ك: كلام تطبيقى، على ربّابى گلپايگانى، دفتر تحقيقات و تدوين متون درسى مركز جهانى علوم اسلامى، صص 106 ـ 108.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 سنن ابو داوود، ابى داود سجستانى، بيروت: دارالاحياء التراث العربى، ج2، ص 225؛ صحيح ترمزى، مطبعه دارالفكر، 1292، جلد 2، ص 45.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 اقتدارات، ص210؛ رحيق مختوم، جلد 2، ص 648.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 جوامع الكلم، جلد دوم، ص 7 و 247.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 اين وصيت نامه در ابتداى كتاب مجموعة الرسائل آمده است؛ همچنين ص 281 رساله ملاحسينعلى؛ صفحه ى 147 رساله عزيه.</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 سيد باب نيز در ابلاغيه معروف به اَلف هزار كه قسمتى از آن در صفحات179تا182 كتاب اسرار الاثار نوشته فاضل مازندرانى، قسمت الف آمده، چنين اعتراف مى كند: «وَلا اَعتَقِدُ فى شَأنٍ اِلّا بِما نَزَّلَتَ فى القرآنِ عَلى حَبيبِكَ مُحَمَّدٍ رَسُولِ اللهِ وَ خاتَم النَّبيين...؛يعنى و در هيچ شأنى جز به آنچه در قرآن بر جبيب خود محمد رسول خدا و خاتم پيامبران فرستاده اى، اعتقاد ندارم.» بدين گونه باب نيز لقب پرافتخار و جاودانه و يگانه «خاتم النبيين» را براى محمد مصطفى صلى الله عليه و آله، قائل است.</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 جهت آشنائى كامل ر.ك: خاتميت؛ نفى مسلك باب و بهاء، عزالدين رضانژاد، ماهنامه زمانه، ش 61، 1387.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 آثار قلم اعلى، تهران: مؤسسه مطبوعات امرى، 3/49.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 اشراقات، ميرزا حسينعلى نورى، بى جا، بى تا، ص 293.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 نكته قابل توجه اينكه، در اين فرقه تفسير و تأويل بيانات پيشوايان بهائى به هيچ وجه جائز نيست وسخن صريح بهاء را هيچ كس حق ندارد توجيه و تأويل و تفسير كند. ميرزا حسينعلى مى نويسد: «ان الذى يو</w:t>
      </w:r>
      <w:r w:rsidRPr="005E5992">
        <w:rPr>
          <w:rFonts w:ascii="Times New Roman" w:eastAsia="Times New Roman" w:hAnsi="Times New Roman" w:cs="B Badr" w:hint="cs"/>
          <w:sz w:val="24"/>
          <w:szCs w:val="24"/>
          <w:rtl/>
        </w:rPr>
        <w:t>ٔ</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ما</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نزل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سماء</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الوحى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يخرجه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عن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الظاهر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انه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ممن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صرف</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كلمة</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اللّ</w:t>
      </w:r>
      <w:r w:rsidRPr="005E5992">
        <w:rPr>
          <w:rFonts w:ascii="Times New Roman" w:eastAsia="Times New Roman" w:hAnsi="Times New Roman" w:cs="B Badr"/>
          <w:sz w:val="24"/>
          <w:szCs w:val="24"/>
          <w:rtl/>
        </w:rPr>
        <w:t>ه العليا و كان من الاخسرين فى كتاب مبين اقدس، ص 101 يعنى؛ همانا كسى كه آنچه از آسمان وحى فرو فرستاده شد تأويل كند و از صورت ظاهريش خارج نمايد همانا از كسانى است كه كلام برتر خداوند را تحريف نموده و در كتاب خدا جزو زيانكارترين مردم است. و حتى عباس افندى در اين خصوص، و به پيروى از پدر خود مى نويسد: «از جمله وصاياى حتميه و نصايح صريحه اسم اعظم يعنى بهاءاللّه اين است كه ابواب تأويل را مسدود نمائيد و به صريح كتاب يعنى به معنى لغوى مصطلح قوم تمسك جوييد.» (گنجينه حدود و احكام، ص340).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 مفاوضات، عبدالبهاء، ص 124.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 xml:space="preserve">16. يادداشت هاى پراكنده، عبداللّه شهبازى، 5/11/1384 سايت: </w:t>
      </w:r>
      <w:r w:rsidRPr="005E5992">
        <w:rPr>
          <w:rFonts w:ascii="Times New Roman" w:eastAsia="Times New Roman" w:hAnsi="Times New Roman" w:cs="B Badr"/>
          <w:sz w:val="24"/>
          <w:szCs w:val="24"/>
        </w:rPr>
        <w:t>http://www.shahbazi.org</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17. رحيق مختوم، ج1، ص78؛ قاموس توقيع منيع، ج 1، ص 114.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18. زيرا خود بهاء به پايان يافتن و قطع شدن وحى تصريح مى كند: «الصلوه و السلام على الذى به انتهت النبوه و الرساله و انقطعت نفحات الوحى و على آله و اصحابه بدوام الملك و الملكوت و العزه و الجبروت.» حسينعلى ميرزا، مجموعه الواح مباركه عندليب، موسسه ملى مطبوعات امرى ايران، 132 بديع، ص 36.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19. بديع، ص 110.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20. مفاوضات، صفحه 97.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21. مفاوضات، ص 119.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22. جهت آشنايى كامل با ساير ادعاها و توجيهات فرقه بهائيت و اشكالات آن ر.ك: بهائيان، پيشين، صص420، ج 464.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23. ر.ك: خاتميت و استمرار فيض، عباس مهاجرانى قم: انتشارات دليل ما، 1385.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24. ختم نبوت، مرتضى مطهرى، مجموعه آثار، تهران: صدرا، 1372، ج 3، ص 172.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25. اقتدارات، ميرزا حسينعلى، ص237.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26. رحيق مختوم، عبدالحميد اشراق خاورى، تهران: مؤسسه ملى مطبوعات امرى، ج1، ص320.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27. كور تاريخ، تعليم، دوره تحصيلى. فرهنگ فارسى معين.</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28. مكاتيب، ج2، ص68.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29. گفتارهايى در بى اعتبارى دلايل بهائيت در نفى خاتميت اسلام، پايگاه خاتميت؛ همچنين ر.ك: ختم نبوت، مرتضى مطهرى، ص 40-42، و ص 50-52 وص 57-58 و ص 63-64/60-62 و ص 64-58.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30. با اضافات از؛ رمز جاودانگى اسلام، حميدرضا شاكرين، مجله پرسمان، ش 39، آذر 1384.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31. سيد هادى خسروشاهى، اسلام دين آينده جهان، ص 13.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32. مائده 5، آيه 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33. نظير؛ ابن عساكر شافعى، به نقل از: جلال الدين سيوطى، الدر المنثور، ج 2، ص 289؛ جلال الدين سيوطى، الدر المنثور، ج 2، ص 259؛ شهاب الدين آلوسى، روح المعانى، ج 6، ص 193؛ ابن كثير، البداية و النهاية، ج 7، ص 342.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34. جاودانگى شريعت، محمدحسن قدردان قراملكى، فصلنامه فقه و حقوق، شماره 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35. واگلرى، دفاع از اسلام، ترجمه فيروز حريرچى، ص 125.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36. بقره 2، آيه 242؛ همچنين «قَدْ بَيَّنَّا لَكُمُ الآيَاتِ لَعَلَّكُمْ تَعْقِلُونَ»، (حديد (57)، آيه 17)؛ «إِنَّ شَرَّ الدَّوابِّ عِنْدَاللهِ الصُّمُّ الْبُكْمُ الَّذِينَ لاَ يَعْقِلُونَ»، (انفال (8)، آيه 22).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37. شيخ حر عاملى، وسائل الشيعه، ج 27، ص 131.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 xml:space="preserve">38 1. </w:t>
      </w:r>
      <w:r w:rsidRPr="005E5992">
        <w:rPr>
          <w:rFonts w:ascii="Times New Roman" w:eastAsia="Times New Roman" w:hAnsi="Times New Roman" w:cs="B Badr"/>
          <w:sz w:val="24"/>
          <w:szCs w:val="24"/>
        </w:rPr>
        <w:t>Edward Gibbon - 438</w:t>
      </w:r>
      <w:r w:rsidRPr="005E5992">
        <w:rPr>
          <w:rFonts w:ascii="Times New Roman" w:eastAsia="Times New Roman" w:hAnsi="Times New Roman" w:cs="B Badr"/>
          <w:sz w:val="24"/>
          <w:szCs w:val="24"/>
          <w:rtl/>
        </w:rPr>
        <w:t>.</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39. جان ديون پورت، عذر تقصير به پيشگاه محمد و قرآن، ترجمه غلامرضا سعيدى، ص 98-99.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40. روم 30، آيه 30.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41. الميزان فى تفسير القرآن، سيد محمدحسين طباطبايى، بيروت: الأعلمى، بى تا، ج1، ص 63.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42. ر.ك: بقره، 185، 187، آل عمران، 138، ابراهيم، 1، 52، جاثيه، 20، زمر، 41، نحل، 44، كهف، 54، حشر، 21.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43. ر.ك: انعام، 90، يوسف، 104، ص، 87، تكوير، 27، قلم، 52.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44. فصلت 41، آيه 42.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45. الميزان فى تفسير القرآن، سيد محمدحسين طباطبايى، بيروت: الأعلمى، بى تا، ج17، ص 397.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46. در آيات قرآن موارد بسيار متعددى وجود دارد كه كاملاً فراتر از علوم زمان صدر اسلام بوده است به عنوان نمونه به هنگام نزول قرآن هيئت بطلميوس بر تمام محافل علمى دنياى آن روز حاكم بود كه زمين را مركز عالم و ثابت و بى حركت مى دانست در حالى كه قرآن براى آن حركت سريع و بى سر و صدا همچون حركت ابرهاى آسمان قائل است. همچنين قرآن مجيد در آن روز طبق آيه 40 سوره يس، خورشيد و ماه را در فضا شناور شمرده اين حقيقتى است كه بعد از هزار سال براى دانشمندان كشف شد و آن روز كسى از آن خبر نداشت.</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47. نظير: سوره قصص، آيه 5؛ سوره توبه، آيه 33؛ سوره فتح، آيه 28.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48. جامعه جعفريه، خندق آبادى، كتابفروشى و چاپخانه پامنار، 1335ه.، ص 36.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49. بيان، واحد دوم، باب هفتم.</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50. بيان، واحد هشتم، باب نهم.</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51. بيان، واحد دوم، باب اول.</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52. بيان، واحد دوم، باب شانزدهم، به نقل از: بهائيت در ايران، پيشين، ص 103 ـ 100.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53. جامعه جعفريه، پيشين.</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54. شبهات بهائيت، پايگاه مركز مطالعات و پژوهش هاى فرهنگى حوزه علميه قم.</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55. زلزله 99، آيات 7- 8.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56. قيامت 75، آيه 9 ـ 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57. ر.ك: قيام قيامت، محمد شجاعى، تهران: مؤسسه فرهنگى دانش و انديشه معاصر، 1380؛ از مرگ تا قيامت، محمدرضا كاشفى، قم: نشر معارف، 1383، ص 82.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58. جهت آشنائى با منابع نقد بابيت و بهائيت ر.ك: خاتميت، نفى بابيت به ضميمه ى كتاب شناسى نقد بابيت، عزّالدّين رضانژاد، فصلنامه انتظار، ش 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59. انبياء 21، آيه 105.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60. قصص 28، آيه 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61. مطابق روايات، اين آيه بر ظهور امام زمانعج تطبيق داده شده است؛ به عنوان نمونه حضرت على عليه السلامدرباره اين آيه مى فرمايند: منظور آل محمد صلى الله عليه و آله مى باشد كه خداوند، مهدى(عج) ايشان را بعد از سختى هايشان ظاهر كرده و باعث عزت آنها و ذلت دشمنانشان مى شود. (ر.ك: تفسير نورالثقلين، عبدعلى حويزى، ج 4، ص 110).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62. صحيفة عدليه، على محمد شيرازى، منتشره از سوى بابيه مقيم طهران، بى تا، بى جا، ص 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63. نقطه الكاف، حاجى ميرزا جانى كاشانى، ص 135.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64. ر.ك: بهائيان، پيشين.</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65. اقتدارات، مجموعة الواح و نوشته هاى بهاءالله، مطبعة سنگى، 1310، ص 244.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66. صحيفة عدليه، سيدعلى محمد شيرازى، منتشره از سوى بابيه مقيم طهران، بى تا، بى جا، ص27.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67. بيان فارسى، ص 309.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68. بيان فارسى، ص 230.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69. نصايح الهدى و الدين الى من كان مسلما وصار بابيا، شيخ محمد جواد بلاغى، ناشر: منشورات دليل ما، ص123 به بعد.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70. بهائيت در ايران، پيشين، صص 108- 109.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71. جهت آشنائى با اين روايات ر.ك: چشم به راه مهدىعج، جمعى از نويسندگان، قم: انتشارات دفتر تبليغات اسلامى حوزه علميه قم؛ چشم اندازى به حكومت حضرت مهدى(عج)، نجم الدين طبسى، قم: بوستان كتاب.</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72. خطابات، عبدالبهاء، ص 18.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73. ر.ك: افندى، عباس (عبدالبهاء)، خطابات مباركه، ص 191.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74. شيفتگى عبدالبهاء به غرب در انديشه و عمل، سعيد شريفى، فصلنامه مطالعات تاريخى، شماره 17 ويژه بهائيت، ص210.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75. امورى از قبيل؛ تحرى حقيقت، ترك تقليد، تطابق دين با علم و عقل، وحدت اساس اديان،وحدت عالم انسانى، ترك تعصبات، الفت و محبت ميان افراد بشر، تعديل معيشت عمومى، تساوى حقوق رجال و نساء، تعليم و تربيت اجبارى، صلح عمومى و تحريم جنگ از جمله اصول دوازده گانه بهائيت به شمار مى رود.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76. ر.ك: دايره المعارف جهان اسلام، آكسفورد، ذيل واژه.</w:t>
      </w:r>
      <w:r w:rsidRPr="005E5992">
        <w:rPr>
          <w:rFonts w:ascii="Times New Roman" w:eastAsia="Times New Roman" w:hAnsi="Times New Roman" w:cs="B Badr"/>
          <w:sz w:val="24"/>
          <w:szCs w:val="24"/>
        </w:rPr>
        <w:t>Bahai</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77. بقره 2، آيه 242.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78. حج 22، آيه 46.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79. ر.ك: دين شناسى، عبداللّه جوادى آملى، قم: اسراء، 1381، صص 157-163؛ منزلت عقل در هندسه معرفت دينى، عبداللّه جوادى آملى، قم: اسراء، 1386، ص61-69.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80. تحف العقول عن آل الرسول صلى الله عليه و آله، ابن شعبه حرّانى، قم: جامعه مدرسين، 1404ق، ص386.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81. زمر 39، آيه 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82. جهت آشنائى بيشتر با آيات و روايات پيرامون جايگاه علم و عالم در اسلام ر.ك: ميزان الحكمه، محمدى رى شهرى، قم: مركز اعلام اسلامى، 1370، ج 6، صص 445-535.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83. مبين، بهاءاللّه ، چاپ 1308 ه.ق، ص286.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84. مبين، ص 17.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85. هشت بهشت، ميرزا آقاخان كرمانى و شيخ احمد روحى، چاپ سربى، بى نا، بى تا، ص215؛ هشت بهشت ادعانامه فرقه ازلى عليه بهائيت، حميدرضا روحانى، ماهنامه زمانه، شماره 61.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86. بيان عربى، على محمد باب، ص 49.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87. بيان عربى، ص 42.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88. بيان فارسى، ص 30.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89. بيان فارسى، ص198.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90. اقتدارات، حسينعلى ميرزا، ص 45 و 103.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91. كتاب اقدس، ص 18.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92. كتاب اقدس، ص 34.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93. اعتقاد مذكور كه هر سالى 19 ماه و هر ماهى 19 روز است داراى اشكالات زير خواهد بود:</w:t>
      </w:r>
      <w:r w:rsidRPr="005E5992">
        <w:rPr>
          <w:rFonts w:ascii="Times New Roman" w:eastAsia="Times New Roman" w:hAnsi="Times New Roman" w:cs="B Badr"/>
          <w:sz w:val="24"/>
          <w:szCs w:val="24"/>
          <w:rtl/>
        </w:rPr>
        <w:br/>
        <w:t>1. اگر ماه هاى بهائيان مبتنى بر سال خورشيدى است در اين صورت 19 ماه كه هر كدام مشتمل بر 19 روز باشد با سال خورشيدى منطبق نمى گردد؛ زيرا سال خورشيدى 365 روز است و مجموع روزهاى بهائيان در يكسال 361 روز مى شود.</w:t>
      </w:r>
      <w:r w:rsidRPr="005E5992">
        <w:rPr>
          <w:rFonts w:ascii="Times New Roman" w:eastAsia="Times New Roman" w:hAnsi="Times New Roman" w:cs="B Badr"/>
          <w:sz w:val="24"/>
          <w:szCs w:val="24"/>
          <w:rtl/>
        </w:rPr>
        <w:br/>
        <w:t>2. اگر مبناى بهائيان بر سال قمرى است در اين صورت نيز هيچ تطابقى با سال قمرى نمى تواند داشته باشد؛ چون ماه هاى قمرى 29 يا 30 روز مى باشند نه 19 روز. بنابراين ديدگاه بهائيان در گردش ماه و خورشيد در تناقض آشكار با مسائل پذيرفته شده عقلى، علمى، عرفى و دينى خواهد بود.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94. ماجراى باب و بهاء، سيد مصطفى طباطبائى، تهران: نشر روزنه، 1380، ص 199.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95. به نقل از: ماجر.</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96. فضل اللّه مهتدى معروف به صبحى در سال 1305 پس از اقامت دوازده ساله نزد عبدالبهاء و خدمت صادقانه در تحرير و انشاى مكاتبات وى، به ايران اعزام گرديد. در اين مرحله با توجه به عملكرد رهبرى بهائى گرى كه صبحى خود شاهد عينى آن بود، تغييرات اساسى در فكر و عقايد و باورهاى وى پديد آمد و به دين مبين اسلام مشرف گرديد.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97. خاطرات صبحى تحت عنوان كتاب صبحى در سال 1312 ش در مطبعه دانش تهران به چاپ رسيد و بخش دوم آن در سال 1335 تحت عناون پيام پدر منتشر شد.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98. رساله صلح عمومى.</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99. نقل از: رساله صلح عمومى؛ جهت آگاهى بيشتر ر.ك: محمدعلى خنجى، تحقيقى درباره مذاهب «بابى» و «بهائى»، انديشه نو، ج 1، بخش 3، 10 بهمن 1327، ص 5 به بعد.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100. ر.ك: بررسى انتقادى چند شعار بهائيت، از ديدگاه محمدعلى خُنجى، ماهنامه زمانه، ش 61.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101. رساله المدنيه، عبدالبهاء.</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102. باب ششم از كتاب بيان.</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103. ادعيه محبوب، بهاء، ص 196.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104. سيد محمدباقر نجفى، بهائيان، تهران: طهورى، 1357، صص 755 به بعد؛ نظر اجمالى در ديانت بهائى، صص50- 49.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105. عبدالبهاء، رساله السياسيه؛ نظر اجمالى در ديانت بهائى، صص50- 49.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106. بهائيان، پيشين، ص 758.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107. لوح شوقى افندى، نقل از: نظر اجمالى در ديانت بهائى، صص51- 50.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108. جهت آگاهى كامل به پرسش هاى چهارم و پنجم كتاب مراجعه نمائيد.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109. ر.ك: بهائيت و سياست عدم مداخله در سياست، سيدمصطفى تقوى، فصلنامه مطالعات تاريخى، ش17 ويژه بهائيت، تابستان 1386.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110. ر.ك: بررسى انتقادى چند شعار بهائيت، از ديدگاه محمدعلى خُنجى، ماهنامه زمانه، ش 61.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111. مراجعه شود به كتاب: كشف الحيل، عبدالحسين آيتى، صص 74-78.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112. بهائيان، پيشين، ص 733.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113. مندرج در مجله: «اخبار امرى»، ارگان رسمى بهائيان، ايران، شماره 9، دى 1324 ه.ش، ص10.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114. كشف الحيل، عبدالحسين آيتى، ج 3، چ 4، ص 215 به بعد.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115. به نقل از: ابوالفضايل، مجموعه رسائل، چاپ مصر، 1920م، صص60ـ62.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116. عبدالبهاء، رساله السياسيه، ص11.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117. ابوالفضايل، مجموعه رسائل، چاپ مصر، 1920م، صص60ـ62.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118. عبدالحسين آيتى، كشف الحيل، تهران، بى جا، 1326، ج 2، ص 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119. اميركبير و ايران، ص448.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120. بيان فارسى، ص157.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121. همان، ص262.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122. اميركبير و ايران، ص448.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123. نمونه هايى از اين درگيرى ها و جنايات در كتاب: بهائيان، سيدمحمدباقر نجفى، صص 533-613، ذكر شده است.</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124. تبريزى، اسرار تاريخى كميته مجازات، ص 36.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125. جستارهايى از تاريخ بهائى گرى در ايران، پيشين، صص 49- 54.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126. ر.ك: بهائيت و سياست؛ تناقض شعار و عمل، سيد مصطفى تقوى، ويژه نامه ايام، ش 29.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127. توبه، 9، آيه 28.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128. ر.ك: وسائل الشيعه، حر عاملى، ج 1، كتاب الطهاره، ابواب مقدمه عبادت، باب 2، ح 3، ص 30، الاحياء التراث، قم، ط اول، 1409 ه.ق.</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129. ر.ك: البهائية و جذورها البابية، عامر النجار، دارالمنتخب العربى، ط اول، 1419ه.ق، ص44.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130. بهائى چه مى گويد، جواد تهرانى، مشهد: خراسان، 1341، ج 2، ص 2.</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131. محمدعلى تسخيرى، تقارير عن المو</w:t>
      </w:r>
      <w:r w:rsidRPr="005E5992">
        <w:rPr>
          <w:rFonts w:ascii="Times New Roman" w:eastAsia="Times New Roman" w:hAnsi="Times New Roman" w:cs="B Badr" w:hint="cs"/>
          <w:sz w:val="24"/>
          <w:szCs w:val="24"/>
          <w:rtl/>
        </w:rPr>
        <w:t>ٔمرات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الدوليه،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محورالاول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مع</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مؤمرات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مجمع</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الفقه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الاسلامى،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داراحيأ</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التراث</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العربى،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الطبعه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الاولى،</w:t>
      </w:r>
      <w:r w:rsidRPr="005E5992">
        <w:rPr>
          <w:rFonts w:ascii="Times New Roman" w:eastAsia="Times New Roman" w:hAnsi="Times New Roman" w:cs="B Badr"/>
          <w:sz w:val="24"/>
          <w:szCs w:val="24"/>
          <w:rtl/>
        </w:rPr>
        <w:t xml:space="preserve"> 1424</w:t>
      </w:r>
      <w:r w:rsidRPr="005E5992">
        <w:rPr>
          <w:rFonts w:ascii="Times New Roman" w:eastAsia="Times New Roman" w:hAnsi="Times New Roman" w:cs="B Badr" w:hint="cs"/>
          <w:sz w:val="24"/>
          <w:szCs w:val="24"/>
          <w:rtl/>
        </w:rPr>
        <w:t>ه،</w:t>
      </w:r>
      <w:r w:rsidRPr="005E5992">
        <w:rPr>
          <w:rFonts w:ascii="Times New Roman" w:eastAsia="Times New Roman" w:hAnsi="Times New Roman" w:cs="B Badr"/>
          <w:sz w:val="24"/>
          <w:szCs w:val="24"/>
          <w:rtl/>
        </w:rPr>
        <w:t xml:space="preserve"> 2003 </w:t>
      </w:r>
      <w:r w:rsidRPr="005E5992">
        <w:rPr>
          <w:rFonts w:ascii="Times New Roman" w:eastAsia="Times New Roman" w:hAnsi="Times New Roman" w:cs="B Badr" w:hint="cs"/>
          <w:sz w:val="24"/>
          <w:szCs w:val="24"/>
          <w:rtl/>
        </w:rPr>
        <w:t>ميلادى،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صص</w:t>
      </w:r>
      <w:r w:rsidRPr="005E5992">
        <w:rPr>
          <w:rFonts w:ascii="Times New Roman" w:eastAsia="Times New Roman" w:hAnsi="Times New Roman" w:cs="B Badr"/>
          <w:sz w:val="24"/>
          <w:szCs w:val="24"/>
          <w:rtl/>
        </w:rPr>
        <w:t xml:space="preserve"> 327- 326.</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 xml:space="preserve">132. </w:t>
      </w:r>
      <w:r w:rsidRPr="005E5992">
        <w:rPr>
          <w:rFonts w:ascii="Times New Roman" w:eastAsia="Times New Roman" w:hAnsi="Times New Roman" w:cs="B Badr" w:hint="cs"/>
          <w:sz w:val="24"/>
          <w:szCs w:val="24"/>
          <w:rtl/>
        </w:rPr>
        <w:t>بهائيان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خدمتگزار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صهيونيست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خبرگزارى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مجمع</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تقريب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مذاهب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اسلامى،</w:t>
      </w:r>
      <w:r w:rsidRPr="005E5992">
        <w:rPr>
          <w:rFonts w:ascii="Times New Roman" w:eastAsia="Times New Roman" w:hAnsi="Times New Roman" w:cs="B Badr"/>
          <w:sz w:val="24"/>
          <w:szCs w:val="24"/>
          <w:rtl/>
        </w:rPr>
        <w:t xml:space="preserve"> 13/2/1388.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133. علماى سعودى نيز چنين ديدگاهى نسبت به اين فرقه دارند؛ چنانكه شيخ عبدالعزيزبن باز مفتى سابق مملكت سعودى در پاسخ به اين سو</w:t>
      </w:r>
      <w:r w:rsidRPr="005E5992">
        <w:rPr>
          <w:rFonts w:ascii="Times New Roman" w:eastAsia="Times New Roman" w:hAnsi="Times New Roman" w:cs="B Badr" w:hint="cs"/>
          <w:sz w:val="24"/>
          <w:szCs w:val="24"/>
          <w:rtl/>
        </w:rPr>
        <w:t>ٔل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«كسانى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معتقد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مذهب</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بهاءاللّه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شده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كسى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مدعى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نبوت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همچنين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مدعى</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خداوند</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در</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او</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حلول</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كرده</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است</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حكمشان</w:t>
      </w:r>
      <w:r w:rsidRPr="005E5992">
        <w:rPr>
          <w:rFonts w:ascii="Times New Roman" w:eastAsia="Times New Roman" w:hAnsi="Times New Roman" w:cs="B Badr"/>
          <w:sz w:val="24"/>
          <w:szCs w:val="24"/>
          <w:rtl/>
        </w:rPr>
        <w:t xml:space="preserve"> </w:t>
      </w:r>
      <w:r w:rsidRPr="005E5992">
        <w:rPr>
          <w:rFonts w:ascii="Times New Roman" w:eastAsia="Times New Roman" w:hAnsi="Times New Roman" w:cs="B Badr" w:hint="cs"/>
          <w:sz w:val="24"/>
          <w:szCs w:val="24"/>
          <w:rtl/>
        </w:rPr>
        <w:t>چيست</w:t>
      </w:r>
      <w:r w:rsidRPr="005E5992">
        <w:rPr>
          <w:rFonts w:ascii="Times New Roman" w:eastAsia="Times New Roman" w:hAnsi="Times New Roman" w:cs="B Badr"/>
          <w:sz w:val="24"/>
          <w:szCs w:val="24"/>
          <w:rtl/>
        </w:rPr>
        <w:t>؟ آيا براى مسلمانان جايز است كه به اين كافران اجازه دهند تا در قبرستان مسلمانان دفن شوند؟» اين گونه فتوا مى دهد: «اگر عقيده بهائيت همانگونه باشد كه ذكر گرديد در كفرشان هيچ شكى وجود ندارد بنابراين درست نيست كه آنها را در قبرستان مسلمانان دفن نمود. هركس بعد از بعثت پيامبر ما محمد صلى الله عليه و آله مدعى نبوت باشد دروغگوست و به نص و اجماع مسلمانان كافر است...» به نقل از: مرورى بر آنچه دين بهائيت خوانده مى شود، پايگاه نقد و بررسى بهائيت.</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134. آل عمران 3، آيه 28.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135. كافى، ج 2، ص 216، حديث 2؛ بحارالانوار، ج 68،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136. توضيح المسائل، امام خمينى ره.</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137. جامع المسائل، آيه اللّه العظمى فاضل، ج 1، ص 41.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138. پايگاه اطلاع رسانى، آيه اللّه العظمى مكارم شيرازى.</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139. اجوبة الاستفتاءات، آيه اللّه العظمى سيد على خامنه اى، تهران: انتشارات بين المللى الهدى، 1384، صص71-70.</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140. تاريخ نبيل زرندى، ص 271 ـ 273.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141. ر.ك: كشف الحيل، عبدالحسين آيتى، ج 1، ص 130؛ دانشنامه جهان اسلام، ج 1، ص 18.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142. گفتگو با مهناز رئوفى، نجات يافته فرقه ضاله بهائيت، پايگاه شيعه آنلاين.</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143. به نقل از: خاطرات و زندگى صبحى، سيدهادى خسروشاهى، فصلنامه مطالعات تاريخى، ش17.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144. اين كتاب اثر ميرزا جانى كاشانى شاگرد على محمد باب است كه دربردارنده تاريخ ظهور باب و وقايع هشت سال اول تاريخ بابيه مى باشد و با مقدمه اى كه ادوارد براون بر آن نوشته و به ارزش و اهميت آن افزوده، از آثار مهم تاريخى، درباره بابيت و بهائيت به شمار مى آيد. در واقع، اين كتاب، تا حد زيادى از شيادى و حيله گرى ميرزا حسينعلى بهاءاللّه پرده برمى دارد. (ر.ك: مستشرقان و مهدويت، سيدرضى موسوى گيلانى، مجله انتظار، ش 18، ص 229).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145. ر.ك: مستشرقان و مهدويت، سيد رضى موسوى گيلانى، مجله انتظار، ش 18، ص 229.</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146. خاطرات فضل اللّه مهتدى صبحى، فضل اللّه مهتدى صبحى، تهران: نشر علم، 1384.</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147. پيام پدر، فضل اللّه مهتدى صبحى تهران: اميركبير.</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148. ر.ك: حقيقت بهائى گرى در خاطرات صبحى مهتدى، سيد هادى خسرو شاهى، خبرگزارى جمهورى اسلامى، 2/8/1387.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149. كشف الحيل، پيشين.</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150. فلسفه نيكو، حسن نيكو، نشر مؤسسه مطبوعاتى فراهانى.</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151. كتاب «فريب» اثر جديدى است كه با شيوه اى روايى، هنرمندانه داستان واقعى زندگى زن جوانى رابه تصوير مى كشاند كه بر اثر غفلت و عدم شناخت، ناآگاهانه با افراد تشكيلاتى و مافيايى فرقه به حشر و نشر پرداخته، و در مدت كوتاهى خود و خانواده اش، همگى در دام فرقه سراسر فريب بهائيت غلطيده و مسير و ماهيت زندگيشان دستخوش اتفاقتى ناگوار مى گردد. آلودگى و پليدى غير قابل تصور رهبران و سران اين فرقه ضاله از موضوعات مهمى است كه به خوبى مورد دقت نظر و توجه نويسنده قرار گرفته و بدان پرداخته شده است. ارزشها و ضد ارزشها در بهائيت، تعاليم استثمارى اين فرقه، ساختار تماميت خواه تشكيلات بهائيان، فساد مالى، بى بند و بارى و هرزگى قابل تامل تشكيلات بهائى از جمله مواردى است كه نويسنده در روايت ماجرا بدان اشاره مى كند. ر.ك: فريب، مهناز رئوفى، تهران: انتشارات مؤسسه كيهان، 1387.</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152. سايه شوم خاطرات يك نجات يافته از بهائيت، مهناز رئوفى، تهران: كيهان، 1385، صص 269 -271.</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153. همان، ص 273.</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154. خاطرات حسين فلاح، ويژه نامه ايام 29. لازم به ذكر است جهت پرهيز از اطاله كلام از بررسى ساير افرادى كه از بهائيت به دين مبين اسلام بازگشته اند، خوددارى مى نماييم؛ به عنوان نمونه ر.ك: چرا از بهائيت برگشتم؟، مسيح اللّه رحمانى (رئيس سابق بهائيان بشرويه، نشر راه نيكان، 1386) كه به چگونگى پى بردن او به بطلان بهائيت و دلايل روى آوردن وى به دين اسلام پرداخته است، مراجعه نمائيد.</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 xml:space="preserve">155. به نقل از؛ ويژه نامه ايام 29 به نشانى اينترنتى </w:t>
      </w:r>
      <w:r w:rsidRPr="005E5992">
        <w:rPr>
          <w:rFonts w:ascii="Times New Roman" w:eastAsia="Times New Roman" w:hAnsi="Times New Roman" w:cs="B Badr"/>
          <w:sz w:val="24"/>
          <w:szCs w:val="24"/>
        </w:rPr>
        <w:t>www.ayam29.com/document/092.htm</w:t>
      </w:r>
      <w:r w:rsidRPr="005E5992">
        <w:rPr>
          <w:rFonts w:ascii="Times New Roman" w:eastAsia="Times New Roman" w:hAnsi="Times New Roman" w:cs="B Badr"/>
          <w:sz w:val="24"/>
          <w:szCs w:val="24"/>
          <w:rtl/>
        </w:rPr>
        <w:br/>
        <w:t>لازم به ذكر است تصوير اصل اسناد در همين آدرس قابل مشاهده مى باشد.؛ سندهايى پيرامون فعاليت هاى سياسى، اقتصادى، و فرقه اى حبيب ثابت، فصلنامه مطالعات تاريخى، سال پنجم، شماره بيستم، بهار 1387، مؤسسه مطالعات و پژوهش هاى سياسى، صص 243-225.</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156. نقل از: تاريخ جامع بهائيت نوماسونى، بهرام افراسيابى، صص 750 - 748؛ اخبار امرى، مرداد شهريور 1340، ش 6-5، ص 238.</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t>157. علاوه بر اسناد فوق تعدادى سند نيز در (بهائيت؛ در آينه اسناد، ماشاءاللّه حشمتى، ماهنامه زمانه، ش61) قابل دسترسى است.</w:t>
      </w:r>
      <w:r w:rsidRPr="005E5992">
        <w:rPr>
          <w:rFonts w:ascii="Times New Roman" w:eastAsia="Times New Roman" w:hAnsi="Times New Roman" w:cs="B Badr"/>
          <w:sz w:val="24"/>
          <w:szCs w:val="24"/>
          <w:rtl/>
        </w:rPr>
        <w:br/>
      </w:r>
      <w:r w:rsidRPr="005E5992">
        <w:rPr>
          <w:rFonts w:ascii="Times New Roman" w:eastAsia="Times New Roman" w:hAnsi="Times New Roman" w:cs="B Badr"/>
          <w:sz w:val="24"/>
          <w:szCs w:val="24"/>
          <w:rtl/>
        </w:rPr>
        <w:br/>
      </w:r>
      <w:r w:rsidRPr="005E5992">
        <w:rPr>
          <w:rFonts w:ascii="Times New Roman" w:eastAsia="Times New Roman" w:hAnsi="Times New Roman" w:cs="B Badr" w:hint="cs"/>
          <w:sz w:val="24"/>
          <w:szCs w:val="24"/>
          <w:rtl/>
        </w:rPr>
        <w:t> </w:t>
      </w:r>
    </w:p>
    <w:p w:rsidR="009D242A" w:rsidRPr="005E5992" w:rsidRDefault="009D242A" w:rsidP="009D242A">
      <w:pPr>
        <w:bidi/>
        <w:spacing w:after="0" w:line="300" w:lineRule="atLeast"/>
        <w:ind w:left="75" w:right="75"/>
        <w:rPr>
          <w:rFonts w:ascii="Times New Roman" w:eastAsia="Times New Roman" w:hAnsi="Times New Roman" w:cs="B Badr"/>
          <w:sz w:val="24"/>
          <w:szCs w:val="24"/>
          <w:rtl/>
        </w:rPr>
      </w:pPr>
      <w:r w:rsidRPr="005E5992">
        <w:rPr>
          <w:rFonts w:ascii="Times New Roman" w:eastAsia="Times New Roman" w:hAnsi="Times New Roman" w:cs="B Badr" w:hint="cs"/>
          <w:sz w:val="24"/>
          <w:szCs w:val="24"/>
          <w:rtl/>
        </w:rPr>
        <w:t> </w:t>
      </w:r>
    </w:p>
    <w:p w:rsidR="00F15842" w:rsidRPr="005E5992" w:rsidRDefault="00F15842">
      <w:pPr>
        <w:rPr>
          <w:rFonts w:cs="B Badr"/>
        </w:rPr>
      </w:pPr>
    </w:p>
    <w:sectPr w:rsidR="00F15842" w:rsidRPr="005E5992" w:rsidSect="006453D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Mj_Dinar One Medium"/>
    <w:panose1 w:val="00000000000000000000"/>
    <w:charset w:val="00"/>
    <w:family w:val="roman"/>
    <w:notTrueType/>
    <w:pitch w:val="default"/>
    <w:sig w:usb0="00000003" w:usb1="00000000" w:usb2="00000000" w:usb3="00000000" w:csb0="00000001" w:csb1="00000000"/>
  </w:font>
  <w:font w:name="Times New Roman">
    <w:altName w:val="Times"/>
    <w:panose1 w:val="02020603050405020304"/>
    <w:charset w:val="00"/>
    <w:family w:val="roman"/>
    <w:notTrueType/>
    <w:pitch w:val="variable"/>
    <w:sig w:usb0="00000003" w:usb1="00000000" w:usb2="00000000" w:usb3="00000000" w:csb0="00000001" w:csb1="00000000"/>
  </w:font>
  <w:font w:name="Arial">
    <w:altName w:val="Helvetica"/>
    <w:panose1 w:val="020B0604020202020204"/>
    <w:charset w:val="00"/>
    <w:family w:val="swiss"/>
    <w:notTrueType/>
    <w:pitch w:val="variable"/>
    <w:sig w:usb0="00000003" w:usb1="00000000" w:usb2="00000000" w:usb3="00000000" w:csb0="00000001" w:csb1="00000000"/>
  </w:font>
  <w:font w:name="B Badr">
    <w:panose1 w:val="00000400000000000000"/>
    <w:charset w:val="B2"/>
    <w:family w:val="auto"/>
    <w:pitch w:val="variable"/>
    <w:sig w:usb0="00002001" w:usb1="80000000" w:usb2="00000008" w:usb3="00000000" w:csb0="00000040" w:csb1="00000000"/>
  </w:font>
  <w:font w:name="Cambria">
    <w:altName w:val="Mj_Dinar One Medium"/>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useFELayout/>
    <w:compatSetting w:name="compatibilityMode" w:uri="http://schemas.microsoft.com/office/word" w:val="12"/>
  </w:compat>
  <w:rsids>
    <w:rsidRoot w:val="00083157"/>
    <w:rsid w:val="00083157"/>
    <w:rsid w:val="005E5992"/>
    <w:rsid w:val="006453D1"/>
    <w:rsid w:val="009D242A"/>
    <w:rsid w:val="00F1584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3D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8315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D242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605615">
      <w:bodyDiv w:val="1"/>
      <w:marLeft w:val="0"/>
      <w:marRight w:val="0"/>
      <w:marTop w:val="0"/>
      <w:marBottom w:val="0"/>
      <w:divBdr>
        <w:top w:val="none" w:sz="0" w:space="0" w:color="auto"/>
        <w:left w:val="none" w:sz="0" w:space="0" w:color="auto"/>
        <w:bottom w:val="none" w:sz="0" w:space="0" w:color="auto"/>
        <w:right w:val="none" w:sz="0" w:space="0" w:color="auto"/>
      </w:divBdr>
    </w:div>
    <w:div w:id="1227254371">
      <w:bodyDiv w:val="1"/>
      <w:marLeft w:val="0"/>
      <w:marRight w:val="0"/>
      <w:marTop w:val="0"/>
      <w:marBottom w:val="0"/>
      <w:divBdr>
        <w:top w:val="none" w:sz="0" w:space="0" w:color="auto"/>
        <w:left w:val="none" w:sz="0" w:space="0" w:color="auto"/>
        <w:bottom w:val="none" w:sz="0" w:space="0" w:color="auto"/>
        <w:right w:val="none" w:sz="0" w:space="0" w:color="auto"/>
      </w:divBdr>
    </w:div>
    <w:div w:id="1513959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bahairesearch.ir/html/index.ph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40</Pages>
  <Words>56522</Words>
  <Characters>322179</Characters>
  <Application>Microsoft Office Word</Application>
  <DocSecurity>0</DocSecurity>
  <Lines>2684</Lines>
  <Paragraphs>755</Paragraphs>
  <ScaleCrop>false</ScaleCrop>
  <Company>Grizli777</Company>
  <LinksUpToDate>false</LinksUpToDate>
  <CharactersWithSpaces>377946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LAM VU TUNG</cp:lastModifiedBy>
  <cp:revision>6</cp:revision>
  <dcterms:created xsi:type="dcterms:W3CDTF">2014-02-14T20:01:00Z</dcterms:created>
  <dcterms:modified xsi:type="dcterms:W3CDTF">2014-02-17T06:48:00Z</dcterms:modified>
</cp:coreProperties>
</file>