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پرسش</w:t>
      </w:r>
      <w:r w:rsidRPr="00CB42DB">
        <w:rPr>
          <w:rFonts w:ascii="Cambria Math" w:eastAsia="Times New Roman" w:hAnsi="Cambria Math" w:cs="B Badr" w:hint="cs"/>
          <w:b/>
          <w:bCs/>
          <w:sz w:val="18"/>
          <w:szCs w:val="18"/>
          <w:rtl/>
          <w:lang w:bidi="fa-IR"/>
        </w:rPr>
        <w:t>  </w:t>
      </w:r>
      <w:r w:rsidRPr="00CB42DB">
        <w:rPr>
          <w:rFonts w:ascii="Tahoma" w:eastAsia="Times New Roman" w:hAnsi="Tahoma" w:cs="B Badr" w:hint="cs"/>
          <w:b/>
          <w:bCs/>
          <w:sz w:val="18"/>
          <w:szCs w:val="18"/>
          <w:rtl/>
          <w:lang w:bidi="fa-IR"/>
        </w:rPr>
        <w:t>ها و پاسخ</w:t>
      </w:r>
      <w:r w:rsidRPr="00CB42DB">
        <w:rPr>
          <w:rFonts w:ascii="Cambria Math" w:eastAsia="Times New Roman" w:hAnsi="Cambria Math" w:cs="B Badr" w:hint="cs"/>
          <w:b/>
          <w:bCs/>
          <w:sz w:val="18"/>
          <w:szCs w:val="18"/>
          <w:rtl/>
          <w:lang w:bidi="fa-IR"/>
        </w:rPr>
        <w:t> </w:t>
      </w:r>
      <w:r w:rsidRPr="00CB42DB">
        <w:rPr>
          <w:rFonts w:ascii="Tahoma" w:eastAsia="Times New Roman" w:hAnsi="Tahoma" w:cs="B Badr" w:hint="cs"/>
          <w:b/>
          <w:bCs/>
          <w:sz w:val="18"/>
          <w:szCs w:val="18"/>
          <w:rtl/>
          <w:lang w:bidi="fa-IR"/>
        </w:rPr>
        <w:t>ها ـ دفتر سى</w:t>
      </w:r>
      <w:r w:rsidRPr="00CB42DB">
        <w:rPr>
          <w:rFonts w:ascii="Cambria Math" w:eastAsia="Times New Roman" w:hAnsi="Cambria Math" w:cs="B Badr" w:hint="cs"/>
          <w:b/>
          <w:bCs/>
          <w:sz w:val="18"/>
          <w:szCs w:val="18"/>
          <w:rtl/>
          <w:lang w:bidi="fa-IR"/>
        </w:rPr>
        <w:t> </w:t>
      </w:r>
      <w:r w:rsidRPr="00CB42DB">
        <w:rPr>
          <w:rFonts w:ascii="Tahoma" w:eastAsia="Times New Roman" w:hAnsi="Tahoma" w:cs="B Badr" w:hint="cs"/>
          <w:b/>
          <w:bCs/>
          <w:sz w:val="18"/>
          <w:szCs w:val="18"/>
          <w:rtl/>
          <w:lang w:bidi="fa-IR"/>
        </w:rPr>
        <w:t>ام</w:t>
      </w:r>
      <w:r w:rsidRPr="00CB42DB">
        <w:rPr>
          <w:rFonts w:ascii="Tahoma" w:eastAsia="Times New Roman" w:hAnsi="Tahoma" w:cs="B Badr"/>
          <w:b/>
          <w:bCs/>
          <w:sz w:val="18"/>
          <w:szCs w:val="18"/>
          <w:rtl/>
        </w:rPr>
        <w:t>:</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20"/>
          <w:szCs w:val="20"/>
          <w:rtl/>
          <w:lang w:bidi="fa-IR"/>
        </w:rPr>
        <w:t> احكام</w:t>
      </w:r>
      <w:r w:rsidRPr="00CB42DB">
        <w:rPr>
          <w:rFonts w:ascii="Tahoma" w:eastAsia="Times New Roman" w:hAnsi="Tahoma" w:cs="B Badr"/>
          <w:b/>
          <w:bCs/>
          <w:sz w:val="20"/>
          <w:szCs w:val="20"/>
          <w:rtl/>
        </w:rPr>
        <w:t xml:space="preserve"> </w:t>
      </w:r>
      <w:r w:rsidRPr="00CB42DB">
        <w:rPr>
          <w:rFonts w:ascii="Tahoma" w:eastAsia="Times New Roman" w:hAnsi="Tahoma" w:cs="B Badr" w:hint="cs"/>
          <w:b/>
          <w:bCs/>
          <w:sz w:val="20"/>
          <w:szCs w:val="20"/>
          <w:rtl/>
          <w:lang w:bidi="fa-IR"/>
        </w:rPr>
        <w:t>وضو، غسل و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نهاد نمايندگى مقام معظم رهبرى در دانشگاه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معاونت مطالعات راهبردى ـ اداره مشاوره و پاسخ</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سرشناسه: حسينى، سيد مجتبى، 1345 - گردآورنده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عنوان و نام پديدآور: احكام وضو، غسل و تيمم، (مطابق با نظر ده تن از مراجع عظام) / سيد مجتبى حسينى؛ تنظيم و نظارت نهاد نمايندگى مقام معظم رهبرى در دانشگاه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معاونت مطالعات راهبردى ـ اداره مشاوره و پاسخ.</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مشخصات نشر: قم: نهاد نمايندگى مقام معظم رهبرى در دانشگاه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دفتر نشر معارف، 1387.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مشخصات ظاهرى: 144 ص</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فروست: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دانشجويى؛ دفتر سى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(احكام؛ 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xml:space="preserve">شابك: 000/23 ريال ؛ 8-149-531-964-978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كتابنامه: ص [139] ـ 141؛ همچنين به صورت زيرنويس.</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موضوع: وضو ـ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موضوع: فقه جعفرى ـ قرن 14 ـ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شناسه افزوده: نهاد نمايندگى مقام معظم رهبرى در دانشگاه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معاونت مطالعات راهبردى ـ اداره مشاوره و پاسخ.</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شناسه افزوده: نهاد نمايندگى مقام معظم رهبرى در دانشگاه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دفتر نشر معارف.</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xml:space="preserve">رده بندى كنگره: 1387  3الف5ح/185 </w:t>
      </w:r>
      <w:r w:rsidRPr="00CB42DB">
        <w:rPr>
          <w:rFonts w:ascii="Tahoma" w:eastAsia="Times New Roman" w:hAnsi="Tahoma" w:cs="B Badr"/>
          <w:sz w:val="18"/>
          <w:szCs w:val="18"/>
        </w:rPr>
        <w:t>BP</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رده بندى ديويى: 352/297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شماره كتابشناسى ملى: 1857610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تنظيم و نظارت: ···  نهاد نمايندگى مقام معظم رهبرى در دانشگاه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معاونت مطالعات راهبردى ـ اداره مشاوره و پاسخ</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مؤلف: ···  سيدمجتبى حسينى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تايپ و صفحه آرايى: ···  طالب بخشايش</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ناشر: ···  دفتر نشر معارف</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نوبت چاپ: ···  چهارم، تابستان 1391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تيراژ: ···  5000 جلد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قيمت: ··· 2300 تومان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شابك: ··· 8-149-531-964-978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حقوق براى ناشر محفوظ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مراكز پخش:</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مديريت پخش دفتر نشر معارف: قم، خ شهدا، كوچه 32، پلاك 3، تلفن و نمابر: 7740004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فروشگاه شماره 1 (پاتوق كتاب): قم، خ شهداء، روبه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روى دفتر مقام معظم رهبرى، تلفن 7735451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فروشگاه شماره 2 (پاتوق كتاب): تهران، خ انقلاب، چهار راه كالج، جنب بانك ملت، پ 715، تلفن 88911212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قم، مؤسسه فرهنگى و اطلاع</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رسانى طلوع طاها، تلفن 7748345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xml:space="preserve">نشانى اينترنت:  </w:t>
      </w:r>
      <w:r w:rsidRPr="00CB42DB">
        <w:rPr>
          <w:rFonts w:ascii="Tahoma" w:eastAsia="Times New Roman" w:hAnsi="Tahoma" w:cs="B Badr"/>
          <w:sz w:val="18"/>
          <w:szCs w:val="18"/>
        </w:rPr>
        <w:t>www.Ketabroom.ir -  www.porseman.ir</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xml:space="preserve">پست الكترونيك: </w:t>
      </w:r>
      <w:r w:rsidRPr="00CB42DB">
        <w:rPr>
          <w:rFonts w:ascii="Tahoma" w:eastAsia="Times New Roman" w:hAnsi="Tahoma" w:cs="B Badr"/>
          <w:sz w:val="18"/>
          <w:szCs w:val="18"/>
        </w:rPr>
        <w:t>info@Ketabroom.ir - info@porseman.org</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CB42DB">
        <w:rPr>
          <w:rFonts w:ascii="Tahoma" w:eastAsia="Times New Roman" w:hAnsi="Tahoma" w:cs="B Badr" w:hint="cs"/>
          <w:b/>
          <w:bCs/>
          <w:sz w:val="18"/>
          <w:szCs w:val="18"/>
          <w:rtl/>
          <w:lang w:bidi="fa-IR"/>
        </w:rPr>
        <w:t>فهرست اجمالى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فهرست تفصيلى··· 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مقدمه··· 23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وضو··· 27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اهميت و كيفيت وضو··· 27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شرايط وضو··· 41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موانع وضو··· 52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مبطلات وضو··· 59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غسل··· 61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اهميت و كيفيت غسل··· 61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مس ميت··· 82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جنابت··· 87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استمنا··· 95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تيمم··· 101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اهميت و كيفيت تيمم··· 101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اسامى متبركه··· 119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کليدواژه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133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كتابنامه··· 139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bookmarkEnd w:id="0"/>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فهرست تفصيلى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مقدمه··· 23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اهميت و كيفيت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 . معناى وضو و كيفيت وضو گرفتن را بيان كنيد؟··· 27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 . اهميت و فوايد وضو را بيان كنيد؟··· 28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 . براى چه كارهايى بايد وضو گرفت؟··· 29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 . براى وضو چگونه بايد نيت كرد و چه چيزى بايد گفت؟··· 29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 . آيا در وضو لازم است آب به همه صورت برسد؟··· 30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 . آيا هنگام شستن صورت در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آب را از پايين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تر مثلاً بالاى ابروها ريخت و بعد دست كشيد؟··· 30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 . اگر هنگام وضو، به طور سهوى دست از پايين به بالا كشيده شود، آيا وضو صحيح است؟··· 31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براى وضو دست را از بالا به پايين (بدون دست كشيدن) زير آب گرفت؟··· 31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پرسش 9 . هنگام وضو اگر چند مرتبه دست بكشيم تا اطمينان پيدا كنيم كه آب رسيده است، آيا اشكالى دارد؟··· 31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 . اگر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تا مچ شسته باشيم؛ آيا شستن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از آرنج تا مچ كافى است؟··· 31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 . آيا در وضو جريان آب بر اعضا واجب است، يا اينكه كشيدن دست تر بر آن كافى است؟··· 32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 . آيا در وضو، ملاك شستن، تنها آب ريختن است، يا بايد علاوه بر آن، بر روى اعضاى وضو نيز دست كشيد؟··· 32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 . در وضو، شستن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تا چند مرتبه جايز است؟··· 33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 . آيا شستن سه بار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33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 . منظور از يك بار شستن در وضو چيست؟··· 34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 . آيا اسراف آب در وضو باعث بطلان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34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 . لطفا جاى مسح سر و مقدار مسح را مشخص كنيد؟··· 35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 . آيا مسح سر لازم است با دست راست باشد؟··· 35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 . اگر به جهت گرمى هوا يا جهات ديگر، براى مسح سر و پا رطوبتى در كف دست نمانده باشد، تكليف چيست؟··· 35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 . خانم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يا كسى كه موهاى جلوى سرش بلند است و آن را بالاى سر جمع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چگونه در هنگام وضو مسح كند؟··· 36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 . مقدار مسح پا از درازا چقدر است؟··· 36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 . آيا در هنگام مسح، اگر سر يا پا تكان بخورد،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37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23 . آيا لازم است مسح پا بر روى شصت پا انجام گيرد؟··· 37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24 . اگر در مسح پا سر انگشتان پا مسح نشود و كمى از بالاتر كشيده شود، آيا اين وضو صحيح است؟··· 37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25 . آيا مسح بر روى جوراب نازك صحيح است؟··· 38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26 . اگر بعد از وضو شك كند كه پاها را مسح كرده يا نه، چه تكليفى دارد؟··· 38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27 . آيا در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مسح پا را دوبار پشت سر هم (بعد از خشك كردن آن) تكرار كرد؟··· 38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28 . بستن شير آب در حال وضو چه حكمى دارد؟··· 38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29 . اگر رطوبت مسح سر به رطوبت صورت متصل شود؛ آيا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39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30 . اگر در اثناى وضو، آبى خارج از آب وضو به دست و صورت بريزد؛ آيا وضو باطل است؟··· 39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31 . اگر هنگام مسح، رطوبتى از صورت به كف دست يا روى پا بچكد، آيا مسح صحيح است؟··· 40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32 . آيا بانوان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همه انگشتان پاى خود را لاك بزنند و در هنگام وضو تنها يك انگشت كوچك پا را براى مسح بدون لاك نزده، نگه دارند؟··· 40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شرايط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33 . شرايط وضو چيست؟··· 41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34 . در وضو اگر كف پاى انسان نجس باشد (ولى جاى مسح نجس نباشد) و مسح كند؛ آيا وضو صحيح است؟··· 42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35 . اگر عضوى از اعضاى وضو بعد از شستن آن و پيش از تمام شدن وضو نجس شود، تكليف چيست؟··· 42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36 . يكى از اعضاى وضو نجس بود، تطهير آن را فراموش كردم و وضو گرفتم، تكليف چيست؟ آيا وضو صحيح است؟··· 42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37 . وضو گرفتن در خانه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صاحب آن خمس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دهد، چگونه است؟ آيا اين وضو صحيح است؟··· 43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38 . اگر كفش هم اتاقى خود را بدون رضايت او بپوشد و با آن وضو بگيرد؛ چه حكمى دارد؟··· 43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39 . آيا جايز است در دانشگاه وضو بگيريم و بيرون از دانشگاه با آن نماز بخوانيم؟··· 44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40 . آيا خشك بودن اعضاى وضو، قبل از وضو لازم است؟··· 44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41 . آيا در صورت مجبور بودن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به روش اهل سنت وضو گرفت و تكليف چنين نمازهايى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44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42 . آيا وضو گرفتن در ايام عادت صحيح است و همان ارزش وضوى در زمان عادى را دارد؟··· 45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43 . با يك وضو تا چه زمانى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 45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44 . آيا قبل از اذان،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براى نماز وضو گرفت؟··· 45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پرسش 45 . كسى كه شك دارد وضو گرفته يا نه، آيا بايد براى نماز وضو بگيرد؟··· 45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46 . كسى كه بعد از نماز شك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كه در هنگام نماز وضو داشته يا نه، چه تكليفى دارد؟··· 46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47 . كسى كه شك دارد وضويش باطل شده است يا نه، چه حكمى دارد؟··· 46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48 . اگر در بين نماز در صحّت وضو شك كنيم،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مان چيست؟··· 46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49 . اگر بعد از وضو يقين كنيم، يكى از اعمال وضو را انجام نداده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ايم، وظيفه چيست؟··· 47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50 . آيا وضوى وسواس صحيح است؟··· 47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51 . در كارهاى وضو بسيار شك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كنم،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چيست؟··· 47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52 . آيا وضوى زن و مرد تفاوت دارد؟··· 48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53 . آيا انسان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ديگرى را در انجام دادن وضو، يارى دهد؟··· 48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54 . اگر كسى با آفتابه يا هر وسيله ديگرى، به كف دست او آب بريزد ولى خودش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بشويد، آيا اين وضو صحيح است؟··· 48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55 . چگونه فردى كه داراى يك دست است، وضو بگيرد؟··· 49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56 . انگشتان دست راست من قطع شده است، حال چگونه وضو بگيرم؟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توانم با دست چپ به جاى دست راست وضو بگيرم؟··· 49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57 . كسى كه يك دستش شكسته و داخل گچ است؛ چگونه وضو بگيرد؟··· 49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58 . اگر در حين وضو چيزى بخوريم، وضويمان درست است؟··· 50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59 . وضو گرفتن در دستشويىهايى كه فاضلاب آن به چاه توالت ريخته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چه حكمى دارد؟··· 51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60 . اگر هنگام مسح كشيدن راه برويم،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51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موانع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61 . آيا لازم است شخص هنگام وضو، اعضاى وضو را بررسى كند؟··· 52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62 . اگر بعد از وضو، در اعضا مانعى ببينيم، چه كنيم؟··· 52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63 . اگر در هنگام وضو شك داشته باشيم كه چيزى مانع رسيدن آب به بدن است، تكليف چيست؟··· 53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64 . آيا لاك ناخن، مانع از انجام وضو است؟··· 53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65 . بلند گذاشتن ناخن در وضو چه حكمى دارد؟··· 54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66 . اگر چركى زير ناخن باشد كه مانع رسيدن آب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آيا وضو صحيح است؟··· 54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67 . مداد چشم و ريمل در هنگام وضو چه حكمى دارد؟··· 54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68 . آيا ماليدن كرم به دست و صورت، مانع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55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69 . مسح سر بر موهاى روغن زده شده، چگونه است؟··· 55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70 . آيا رنگ مو و حنا و رنگ پوست ميوه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مانع وضو است؟··· 55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71 . آيا رنگ خودكار مانع از صحّت وضو است؟··· 56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72 . آيا مسح سر بر كلاه گيس جايز است؟··· 56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73 . آيا ترميم يا كاشتن موى مصنوعى در سر و يا ابرو ـ كه مانع وضو يا غسل است ـ اشكال دارد؟··· 56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74 . چنانچه شخصى موى مصنوعى در سر كاشته باشد، تكليف وضوى او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57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75 . اگر موى مصنوعى در سر و يا ابرو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كاشته شده باشد كه قابل رشد و نمو باشد، آيا براى وضو اشكال دارد؟··· 57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76 . اگر شخص در سر و يا ابروى خود مو ترميم كرده باشد،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مانع رسيدن آب به بدن و يا صدق مسح سر گردد، تكليف چيست؟··· 57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77 . شخصى به خاطر نداشتن ابرو، در محل آن مو كاشته است، تكليف وضو او چيست؟··· 58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78 . آيا خال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كوبى در اعضا، مانع وضو و غسل است؟··· 58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مبطلات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79 . خواب در چه حدى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59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پرسش 80 . وضوى كسى كه از خروج باد معده خوددارى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چه حكمى دارد؟··· 59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81 . اگر در حين وضو يا نماز، شك در خروج باد معده كند،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چيست؟··· 59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82 . آيا ترشحات معمولى خانم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60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83 . نگاه به نامحرم در حال وضو، باعث بطلان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60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84 . وضو گرفتن زن در جايى كه مرد نامحرم او را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بيند، چگونه است؟··· 60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اهميت و كيفيت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85 . معناى غسل و كيفيت گرفتن آن را بيان كنيد؟··· 61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86 . فلسفه و فوايد غسل جنابت را بيان كنيد؟··· 62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87 . تعداد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واجب براى مرد و زن چند تا هست؟··· 62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88 .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مستحبى كدام است؟··· 63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89 . تفاوت غسل و وضو چيست؟··· 64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90 . آيا در غسل لازم است بدن از بالا به پايين شسته شود؟··· 64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91 . هنگام غسل و شستن طرف راست و چپ، سر و گردن را نيز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شستم، آيا اين كار صحيح بوده است؟··· 65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92 . آيا در غسل، شستن داخل بينى و گوش نيز واجب است؟··· 65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93 . آيا در غسل دست كشيدن به بدن واجب است؛ يا تنها جارى كردن آب بر بدن كافى است؟··· 65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94 . آيا در غسل شستن موهاى بلند بدن واجب است؟··· 66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95 . آيا انجام غسل ارتماسى، با لباس زير در استخر جايز است؟··· 66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96 . كسى كه تمام بدنش زير آب است،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نيت غسل ارتماسى كند يا اينكه بايد از آب بيرون آيد و بعد در آب فرو رود؟··· 66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97 . كسى كه بدنش تا گردن زير آب است، آيا با فرو بردن سر، غسل ارتماسى صحيح است؟··· 67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98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با دوش حمام غسل ارتماسى گرفت؟··· 67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99 . آيا انجام غسل هم شرايطى دارد؟··· 68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100 . يك قسمت از بدنم نجس بود و فراموش كردم آن را تطهير كنم، آيا با انجام غسل (زير دوش حمام)، نجاست نيز از بين رفته است؟ آيا غسل نيز صحيح است؟··· 69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101 . آيا در غسل پى در پى شستن لازم است؟··· 69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102 . آيا زن و شوهر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يكديگر را در انجام غسل يارى دهند؟··· 70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103 . آيا در حال غسل، بايد رو به قبله باشيم؟··· 70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104 . آيا غسل جنابت، فورى بر انسان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70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105 . با غسل جنابت تا چه زمانى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 71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106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غسل جنابت را قبل از وقت نماز انجام داد؟··· 71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107 . اگر پس از غسل، شخص بفهمد جايى از بدن را نشسته، تكليف چيست؟··· 71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108 . اگر كسى بعد از غسل، شك كند كه غسل را درست به جا آورده يا نه، تكليفش چيست؟··· 72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109 . كسى كه جنب بوده، اگر بعد از نمازى كه خوانده، شك كند غسل كرده يا نه، تكليفش چيست؟··· 73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110 . به قصد غسل جنابت به حمام رفتم؛ ولى وقتى كه بيرون آمدم شك كردم غسل را انجام 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يا نه، تكليف چيست؟··· 73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111 . منظور از غسل «مافى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الذمه» چيست؟··· 74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112 . آيا كسى كه چند غسل بر ذمه او هست،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نيت همه يك غسل انجام دهد؟··· 74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113 . اگر كسى براى انجام غسل خاصى (مانند غسل جنابت) نيت كند و آن را به جا آورد، آيا از ساير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74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پرسش 114 . با چه غسلهايى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 75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115 . اگر كسى بعد از غسل جنابت براى نماز وضو بگيرد، كار حرامى انجام داده است؟··· 76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116 . اگر پس از غسل بفهمد، مانعى در بدنش مثل لاك وجود داشته، وضعيت نمازش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76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117 . در صورتى كه قبل از غسل جنابت، يكى از مبطلات وضو از انسان سر زند، آيا بايد بعد از غسل، وضو نيز بگيرد؟··· 76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118 . آيا بعد از غسل، خارج شدن بول و باد معده آن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76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119 . اگر در اثناى غسل جنابت، حدث اصغر (بول، باد معده و...) خارج شود، آيا غسل صحيح است؟··· 77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120 . وقت غسل جمعه تا چه زمانى است؟··· 78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121 . آيا جايز است قضاى غسل جمعه را وسط هفته انجام داد؟··· 78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122 . آيا كسى كه حائض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غسل جمعه به جا آورد؟··· 78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123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غسل جنابت را در حال حيض انجام داد؟··· 79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124 . خانمى كه از حيض پاك شده 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خواهد نماز بخواند؛ آيا پيش از غسل وضو بگيرد يا بعد از آن؟··· 79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125 . آيا بدون جنابت، انجام دادن غسل جنابت صحيح است؟··· 79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126 . آيا غسل جنابت مستحبى نيز داريم؟··· 80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127 . آيا با غسل جنابت احتياطى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نماز خواند؟··· 80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128 . گفته شده: اگر زن به صورت معطر و خوشبو از منزل بيرون رود، بايد براى اين كار غسل كند؛ آيا اين سخن درست است؟··· 80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129 . آيا اسراف در آب، غسل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81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مس ميت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130 . در هنگام تشريح، اگر دست ما به مرده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بخورد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دانيم مسلمان است يا كافر؛ آيا غسل مس ميت لازم است؟··· 82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131 . حكم دست زدن دانشجويان پرستارى به استخوانهاى (بدون گوشت) ميت چيست؟··· 82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132 . كسى كه به بدن ميت قبل از غسل دست بزند، آيا بدن و لباسش هم نجس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بايد آب بكشد، يا فقط غسل كند؟··· 83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133 . اگر مس ميت با دستكش صورت گيرد، باز غسل مس ميت لازم است؟··· 83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134 . آيا ماساژ فردى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دانيم زنده است يا مرده، غسل مس ميت دارد؟··· 84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135 . آيا دست زدن به بيمارى كه در كما بوده و يا دچار مرگ مغزى شده و چند لحظه ديگر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ميرد، غسل مس ميت دارد؟··· 84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136 . آيا براى دست زدن به جنين سقط شده غسل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84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137 . مادرانى كه بچه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شان مرده به دنيا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 آيا بايد غسل مس ميت به جا آورند؟··· 85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جنابت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138 . چه كارهايى بر جنب حرام است؟··· 87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139 . كارهايى كه براى شخص جنب مكروه است، كدامند؟··· 87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140 . مذى، وذى و ودى را توضيح دهيد؟··· 88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141 . آبى كه هنگام خواندن مطالب مهيج و يا ديدن تصاوير محرك از انسان خارج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چه حكمى دارد؟··· 89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142 . آيا آمدن منى همراه ادرار، نياز به غسل دارد؟··· 89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143 . اگر انسان از خروج منى جلوگيرى نموده و پس از مدتى بول كند؛ آيا غسل جنابت بر او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89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144 . اگر در خواب، مايعى از انسان خارج شود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داند منى است يا نه، حكمش چيست؟··· 90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145 . صبح بعد از بيدارى، متوجه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شوم كه محتلم شده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در حالى كه اصلاً هيچ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گونه لذتى در خود حس نكرده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آيا غسل واجب است؟··· 90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146 . اگر انسان شك كند مايعى كه از او خارج شده منى است يا نه ـ در حالى كه بعضى از شرايط را دارا است ـ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چيست؟··· 90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147 . چندين سال با حال جنابت، روزه گرفتم و نماز خواندم؛ در حالى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دانستم جنب بايد غسل كند، تكليف چيست؟··· 91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148 . كسى كه مدتى نماز خوانده و روزه گرفته است و بعد بفهمد جنب بوده، تكليف او چيست؟··· 91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پرسش 149 . مدتى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خود را نادرست انجام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دادم و با آن روزه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گرفتم و نماز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خواندم، آيا بايد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نمازها را قضا كنم؟··· 92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150 . كسى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دانسته شستن كف پا در غسل لازم است، مدتى به اين ترتيب غسل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نموده، نسبت به نماز و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گذشته چه تكليفى دارد؟··· 92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151 . كسى كه بعد از اذان صبح با حالت احتلام از خواب بيدار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نماز خود را تا نزديك طلوع آفتاب به تأخير اندازد و با تيمم نماز بخواند؟··· 92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152 . اگر كسى در شب ماه رمضان، جُنُب شود و تا نزديك اذان صبح، غسل را به تأخير اندازد و سپس تيمم كند، آيا روزه او صحيح است؟··· 93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153 . كسى كه در تنگى وقت، قبل از اذان صبح در شب</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ماه رمضان، به جهت جنابت تيمم كند؛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با آن نماز بخواند، يا بايد غسل به جا آورد؟··· 93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154 . اگر در ماه رمضان، با اعتقاد به اينكه براى غسل جنابت وقت دارد، مشغول به غسل شود و وسط غسل بفهمد مقدارى از غسل با اذان صبح همراه شده است، حكم روزه او چيست؟··· 93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استمنا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155 . فلسفه حرمت استمناء در اسلام چيست؟ آيا آيه و حديثى در اين زمينه وجود دارد؟··· 95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156 . آيا در حرمت استمنا حتماً تحريك به وسيله دست ملاك است؟ اگر شخص كارى كند كه از راه نگاه و يا وسايل ديگر از او منى خارج شود، آيا استمنا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96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157 . گاهى با نگاه به عكس و فيلمهاى مبتذل بدون اينكه قصد استمنا داشته باشم؛ رطوبتى از من خارج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آيا استمناء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97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158 . آيا استمنا براى بانوان هم هست؟··· 97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159 . آيا خودارضايى در صورتى كه به حد خروج منى نرسد، باز هم حرام است؟··· 98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160 . جلوگيرى از بيرون آمدن منى چه حكمى دارد؟··· 98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161 . آيا فكر ملاعبه، معاشقه و نزديكى با جنس مخالف گناه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99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162 . شخصى كه به حرمت استمنا آگاهى نداشته و بدون غسل، نماز و روزه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گرفته، چه حكمى دارد؟··· 99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163 . آيا استمنا كفاره دارد؟ كفاره آن چيست؟··· 100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164 . آيا استمنا حد و تعزير دارد؟··· 100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احكام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اهميت و كيفيت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165 . معناى تيمم و كيفيت آن را بيان كنيد؟··· 101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166 . فلسفه و فوايد تيمم چيست؟··· 102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167 . در چه مواردى بايد تيمم كرد؟··· 103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168 . آيا زدن دست بر روى زمين در تيمّم لازم است يا صرف تماس و گذاشتن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104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169 . آيا در تيمم، روى خود بينى هم بايد دست كشيده شود؟··· 104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170 . كسى كه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تيمم است، اگر به علت شكستگى يك دست نتواند آن را به پيشانى برساند، تكليف او چيست؟··· 104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171 . آيا براى تيمم نيز بايد موانع وضو برطرف شود؟··· 105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172 . آيا فرقى بين تيمّم بدل از وضو و غسل است؟ كيفيت هر دو را بيان كنيد؟··· 105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173 . آيا بعد از تيمم بدل از غسل، تيمم بدل از وضو نيز لازم است؟··· 106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174 . حكم تيمم بر روى انواع سنگ مرمر چگونه است؟ آيا با وجود خاك، تيمم بر آنها در حال اختيار صحيح است؟··· 107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175 . آيا تيمم بر چوب و تخته صحيح است؟··· 107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176 . آيا تيمم بر گچ پخته (مثل گچ روى ديوار) صحيح است؟··· 107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177 . تيمم بر خاك نمناك و خيس چگونه است؟··· 108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178 . آيا تيمّم بر آجر صحيح است؟··· 108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179 . آيا لازم است محل تيمم گرد و غبار هم داشته باشد؟··· 108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پرسش 180 . كسى كه شك دارد اگر غسل كند، وقت براى نماز او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ماند يا نه؛ تكليفش چيست؟··· 109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181 . شخص با حالت احتلام از خواب بيدار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به خيال اين كه وقت تنگ است، تيمم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و نماز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خواند، بعد متوجه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كه وقت براى غسل داشته است. تكليف غسل و نمازش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109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182 . اگر وقت براى غسل و نماز باقى است،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تيمم كرد؟ در اين صورت آيا تيممش صحيح است؟··· 110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183 . كسى كه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داند آب برايش ضرر دارد، چنانچه وضو يا غسل انجام دهد، آيا وضو و غسلش صحيح است؟··· 110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184 . آيا انسان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صرف احتمال ضرر داشتن آب براى بدنش، تيمم كند؟··· 111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185 . بيمارى كه آب براى او ضرر ندارد؛ ولى انجام غسل برايش دشوار است،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تيمم كند؟··· 111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186 . كسى كه احتمال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دهد اگر غسل كند، بيماريش ديرتر بهبود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يابد؛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جاى غسل تيمم كند؟··· 111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187 . اگر انسان جنب باشد؛ ولى آب گرم و مكان مناسب در دسترس نباشد، چه تكليفى دارد؟··· 112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188 . آيا به علت دور بودن حمام،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توانيم به جاى غسل تيمم كنيم؟··· 112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189 . خانم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كه براى مجلس عروسى و مانند آن آرايش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كنند؛ آيا جايز است به جاى وضو تيمم كنند؟··· 112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190 . اگر شخص در جايى كه مهمان است جنب شود، آيا به جهت خجالت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جاى غسل، تيمم كند؟··· 113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191 . آيا كسى كه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به جاى غسل تيمم بوده،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دست به قرآن بزند و يا به مسجد برود؟··· 113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192 . اگر باندى كه بر روى زخم دست يا صورت بسته شده، بيشتر از معمول اطراف آن را گرفته باشد، تكليف وضو يا غسل او چيست؟··· 114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193 . پس از برطرف شدن عذر، آيا نمازهايى را كه با تيمم خوانده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ايم، بايد دوباره قضا كنيم؟··· 115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194 . آيا كسى كه براى جنابت، تيمم بدل از غسل كرده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نمازهاى بعدى را نيز با آن تيمم بخواند؟··· 116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195 . كسى كه به جهت عذر به جاى غسل، تيمم كند و كارى كه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برايش پيش بيايد؛ تكليف او براى نمازهاى بعدى چيست؟··· 116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اسامى متبركه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196 . حكم تماس بدن با اسماى جلاله، بدون وضو چگونه است؟··· 119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197 . چنانچه در چت اينترنتى، اسامى متبركه مانند نام خدا، آيات قرآن و اسامى معصومين به زبان فارسى ولى با حروف لاتين (فينگليش) تايپ شود؛ آيا پس از پرينت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بدون وضو به آنها دست زد؟··· 120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198 . آيا شخص جنب يا حائض،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بدون غسل به اسماى جلاله، دست بزند؟··· 120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199 . بدون وضو لمس كردن كلمه «بسمه تعالى» و يا «ا...» ـ كه به جاى كلمه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نويسند ـ چه حكمى دارد؟··· 120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200 . افرادى كه اسمشان «عبداللّه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و «حبيب</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و... است، اگر بدون وضو آن را بنويسند و مس كنند، چه حكمى دارد؟··· 121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201 . آيا مس كردن نقش «آرم جمهورى اسلامى» ايران ـ كه روى نامه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بليت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اتوبوس و... وجود دارد ـ حرام است؟··· 122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202 . استفاده از گردنبند منقّش به نام خدا، چه حكمى دارد؟··· 122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203 . حكم تماس بدن با خط قرآن بدون طهارت چه حكمى دارد؟··· 123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204 . آيا گذاشتن قرآن باز بر روى سر، بدون طهارت جايز است؟··· 123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205 . چنانچه آيات قرآن از پشت كاغذ پيدا باشد، دست زدن به آن بدون طهارت چه حكمى دارد؟··· 124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206 . كسى كه آيات قرآن را تايپ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آيا بايد با وضو باشد؟··· 124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207 . كسى كه قرآن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نويسد؛ آيا بايد با وضو باشد؟··· 125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208 . دست زدن به ترجمه قرآن، بدون طهارت چه حكمى دارد؟··· 125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209 . آويختن گردن بندى كه روى آن، آيه قرآن نوشته شده است، در ايام عادت چه حكمى دارد؟··· 125</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210 . دست زدن به جلد و حاشيه قرآن براى شخص جنب چه حكمى دارد؟··· 126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211 . تلاوت قرآن بدون وضو چه حكمى دارد؟··· 126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212 . به همراه داشتن قرآن براى شخص جنب چه حكمى دارد؟··· 126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213 . همراه داشتن قرآن در دستشويى چه حكمى دارد؟··· 126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پرسش 214 . خال كوبى آيات قرآن بر روى بدن و مس آن چگونه است؟··· 127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215 . آيا سوزاندن آيات قرآن ـ كه بر روى كاغذ نوشته شده ـ جايز است؟··· 127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216 . راه محو كردن برگه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كه آيات قرآن بر روى آن نوشته شده، چيست؟··· 127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217 . قرآن آموزانى كه وضوى درستى ندارند و قرآن را لمس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كنند، چه حكمى دارد؟ تكليف مربى در اينجا چيست؟··· 128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218 . لمس كردن نام نبى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اكرم (صلی</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وآله)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امامان (علیهمالسلام) و حضرت زهرا (علیهاالسلام) بدون وضو چگونه است؟··· 128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219 . آيا جنب و حائض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به نام نبى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اكرم (صلی</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وآله)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امامان (علیهمالسلام) و حضرت زهرا (علیهاالسلام) بدون طهارت دست بزنند؟··· 129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220 . لمس كردن القاب نبى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اكرم (صلی</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وآله)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امامان (علیهمالسلام) و حضرت زهراء (علیهاالسلام) بدون وضو چگونه است؟··· 129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221 . دست زدن به اسم اشخاصى كه هم نام امامان (علیهمالسلام) هستند، بدون طهارت چه حكمى دارد؟··· 130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222 . آيا واژه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«رضوى»، «علوى» و مانند آن كه منسوب به امام (علیه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السلام)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است؛ ولى در حال حاضر نام برخى مؤسسات فرهنگى يا شركت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شده است؛ حكم اسم امام (علیه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السلام)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را دارد و رعايت احترام آن واجب است؟··· 130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223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عقيقى كه روى آن اسماى متبركه نوشته شده، به گردن انداخت و با آن به دستشويى رفت؟··· 130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224 . اگر اسماى متبركه از روى حائل شفافى مانند شيشه، بدون طهارت مس شود، چه حكمى دارد؟··· 131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225 . هنگام استفاده از روزنامه و مجلات؛ آيا تفحص اسامى متبركه ضرورت دارد؟··· 131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226 . آيا استفاده از اسماى متبركه، در روزنامه و مجلات كشور به تعداد زياد ـ با توجه به مصارف عمومى آن مانند بسته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بندى و... ـ صحيح است؟··· 131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كليدواژه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133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كتابنامه··· 139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مقدمه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گرى» از آغاز آفرينش انسان، رخ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نمايى كرده ؛ بر بال سبز خود، فرشتگان را فرانشانده، بر برگ زرد خود، شيطان را فرونشانده و در اين ميان، مقام آدميت را نشان داده است. آفتاب كوفه چه زيبا فرموده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«مَن اَحسَنَ السؤال عَلِمَ» و «من عَلِمَ اَحسَنَ السؤال».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 سؤال از علم خيزد هم جواب</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همچنانكه خار و گُل از خاك و آب</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آرى! هر كه سؤال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حقيقت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طلبانه و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خِردورزانه است. بدون ترديد سؤال و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گرى، وسيله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براى رسيدن به آگاهى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باورها است، ولى توجه به چند نكته، داراى اهميت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نخست اينكه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گر به دنبال حقيقت و يادگيرى باشد و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گو در آن موضوع داراى تخصص و صاحب ايده و فكر باشد. ديگر اينكه گمان نرود اين پاسخ، كامل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ترين و آخرين است، بلكه براى يك پرسش، ممكن است چندين پاسخ درست وجود داشته باشد. چه بسا تحقيق</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قوى ديگرى نيز وجود داشته باشد كه با همفكرى اساتيد، دانشجويان و پژوهشگران گران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قدر، نيل به آنها ممكن خواهد بود.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اداره مشاوره و پاسخ معاونت مطالعات راهبردى نهاد، محفل انسى فراهم آورده است، تا «ابر رحمتِ»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بر «زمين اجابت»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گو باشد و نهال سبز دانش را بارور سازد. ما اگر بتوانيم سنگ صبور جوانان انديشمند و بالنده ايران اسلامى باشيم، به خود خواهيم باليد.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شايان ذكر است در راستاى ترويج فرهنگ دينى، اداره مشاوره و پاسخ نهاد نمايندگى مقام معظم رهبرى در دانشگاه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تاكنون بيش از دويست هزار پرسش دانشجويى را در موضوعات مختلف انديشه دينى، مشاوره، احكام و... پاسخ داده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اين اداره داراى گروه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علمى و تخصصى، به شرح زير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ـ قرآن و حديث؛</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rPr>
        <w:t>ـ احكام؛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rPr>
        <w:t>ـ فلسفه، كلام و دين پژوهى؛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rPr>
        <w:t>ـ حقوق و فلسفه احكام؛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rPr>
        <w:lastRenderedPageBreak/>
        <w:t>ـ اخلاق و عرفان؛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ـ تربيتى و روان شناسى؛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rPr>
        <w:t>ـ انديشه سياسى؛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rPr>
        <w:t>ـ فرهنگى و اجتماعى؛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rPr>
        <w:t>ـ تاريخ و سيره.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آنچه پيش رو داريد، بخشى از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احكامِ وضو، غسل و تيمم داراى فراوانى در ميان قشر  جوان و دانشگاهيان است كه از سوى محقق ارجمند حجه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الاسلام سيدمجتبى حسينى(زيدعزّه ) پاسخ داده شده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ويژگى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اين مجموعه و شيوه تنظيم آن در چند نكته ذيل بيان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الف. پاسخ پرسش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همراه با مآخذ و مستندات آن آورده شده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ب.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هم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مضمون، با عبارت يكسان و روان تحرير شده است ؛ از اين رو بيشتر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اقتباسى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ج. جهت اتقان و اطمينان بيشتر علاوه بر مستندسازى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از دفاتر مراجع بزرگوار نيز استفتا شده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د. جهت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يابى آسان به پاسخ</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در انتهاى كتاب فهرست كليدواژه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اصطلاحات براساس «حروف الفبا» تنظيم شده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 . در تنظيم كتاب، نظر حضرت امام خمينى قدس</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سره به عنوان اولين فتوا آمده و فتاواى ديگر مراجع بزرگوار ـ كه نامشان به ترتيب حروف الفبايى در ذيل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 ـ پس از آن ذكر گرديده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شيخ محمدتقى بهجت (دام ظله العالى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شيخ ميرزا جواد تبريزى (قدس سرّه الشريف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سيد على حسينى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(دام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ظله العالى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سيد على حسينى سيستانى (دام ظله العالى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شيخ لطف</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صافى گلپايگانى (دام ظله العالى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6.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شيخ محمد فاضل لنكرانى (قدس سرّه الشريف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7.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شيخ حسين نورى همدانى (دام ظله العالى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8.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شيخ ناصر مكارم شيرازى (دام ظله العالى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9. حضرت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حاج شيخ حسين وحيد خراسانى (دام ظله العالى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گفتنى است كه در متن كتاب تنها به ذكر اسامى مراجع بزرگوار به اختصار اكتفا شده است، لذا از ساحت آن بزرگواران پوزش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طلبيم و از درگاه خداوند متعال براى ايشان، دوام عزت و سلامتى مسألت داريم.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برآنيم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از اين دست خواهد بود.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در پايان از تلاش</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مخلصانه مؤلف محترم و مجموعه همكاران اداره مشاوره و پاسخ، به خصوص حجج اسلام سيد محمدتقى علوى و صالح قنادى(زيدعزّهما) كه در بازخوانى و آماده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سازى اين اثر تلاش كرده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 تشكر و قدردانى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دوام توفيقات اين عزيزان را در جهت خدمت بيشتر به مكتب اهل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بيت (علیهمالسلام) و ارتقاى فرهنگ دينى جامعه ـ به ويژه دانشگاهيان ـ از خداوند متعال مسألت داريم.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احكام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اهميت و كيفيت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معناى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 . معناى وضو و كيفيت وضو گرفتن را بيان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«وضو» در لغت به معناى نظافت و پاكيزه كردن است</w:t>
      </w:r>
      <w:bookmarkStart w:id="1" w:name="_ftnref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w:t>
      </w:r>
      <w:r w:rsidRPr="00CB42DB">
        <w:rPr>
          <w:rFonts w:ascii="Tahoma" w:eastAsia="Times New Roman" w:hAnsi="Tahoma" w:cs="B Badr"/>
          <w:sz w:val="18"/>
          <w:szCs w:val="18"/>
          <w:rtl/>
        </w:rPr>
        <w:fldChar w:fldCharType="end"/>
      </w:r>
      <w:bookmarkEnd w:id="1"/>
      <w:r w:rsidRPr="00CB42DB">
        <w:rPr>
          <w:rFonts w:ascii="Tahoma" w:eastAsia="Times New Roman" w:hAnsi="Tahoma" w:cs="B Badr" w:hint="cs"/>
          <w:sz w:val="18"/>
          <w:szCs w:val="18"/>
          <w:rtl/>
          <w:lang w:bidi="fa-IR"/>
        </w:rPr>
        <w:t xml:space="preserve"> و در اصطلاح فقه عبارت است از: شستن مخصوص؛ كه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آن را به دو صورت انجام داد: ترتيبى و ارتماسى.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وضوى ترتيبى بدين صورت است كه به قصد قربت و اطاعت از فرمان خدا، ابتدا صورت و سپس دست راست و بعد دست چپ رابشويد. آن گاه با رطوبتى كه از شستن دست بر كف آن باقى مانده، سر را مسح كرده و سپس پاى راست و در پايان پاى چپ را مسح نمايد.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وضوى ارتماسى عبارت است از فرو بردن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در آب، به قصد وضو با مراعات شستن از بالا به پايين. گاهى ممكن است  بين اين دو شيوه تلفيق شود؛ به اين معنا كه صورت را ارتماسى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ترتيبى بشويد. اين شكل از وضو نيز صحيح است.</w:t>
      </w:r>
      <w:bookmarkStart w:id="2" w:name="_ftnref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w:t>
      </w:r>
      <w:r w:rsidRPr="00CB42DB">
        <w:rPr>
          <w:rFonts w:ascii="Tahoma" w:eastAsia="Times New Roman" w:hAnsi="Tahoma" w:cs="B Badr"/>
          <w:sz w:val="18"/>
          <w:szCs w:val="18"/>
          <w:rtl/>
        </w:rPr>
        <w:fldChar w:fldCharType="end"/>
      </w:r>
      <w:bookmarkEnd w:id="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فلسفه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 . اهميت و فوايد وضو را بيان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به طور حتم وضو حكمت و علل متعددى دارد كه از ديد ما مخفى مانده است؛ ولى آنچه به ذهن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رسدف اين است كه: «وضو» داراى دو فايده روشن است: 1. فايده بهداشتى، 2. فايده معنوى.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از نظر بهداشتى شستن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ـ آن هم چند بار در شبانه روز ـ اثر قابل ملاحظه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در نظافت بدن دارد. مسح بر سر و روى پاها ـ كه شرط آن رسيدن آب به موها يا پوست بدن است ـ سبب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اين اعضا پاكيزه بمانند. ضمن اينكه تماس آب با پوست بدن، اثر خاصى در تعادل اعصاب (سمپاتيك و پاراسمپاتيك)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از نظر معنوى چون با قصد قربت و براى رضاى خدا انجام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گيرد، اثر تربيتى و اخلاقى دارد؛ زيرا مفهوم كنايى وضو اين است كه «از فرق تا قدم در راه اطاعت تو گام بر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دارم».</w:t>
      </w:r>
      <w:bookmarkStart w:id="3" w:name="_ftnref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w:t>
      </w:r>
      <w:r w:rsidRPr="00CB42DB">
        <w:rPr>
          <w:rFonts w:ascii="Tahoma" w:eastAsia="Times New Roman" w:hAnsi="Tahoma" w:cs="B Badr"/>
          <w:sz w:val="18"/>
          <w:szCs w:val="18"/>
          <w:rtl/>
        </w:rPr>
        <w:fldChar w:fldCharType="end"/>
      </w:r>
      <w:bookmarkEnd w:id="3"/>
      <w:r w:rsidRPr="00CB42DB">
        <w:rPr>
          <w:rFonts w:ascii="Tahoma" w:eastAsia="Times New Roman" w:hAnsi="Tahoma" w:cs="B Badr" w:hint="cs"/>
          <w:sz w:val="18"/>
          <w:szCs w:val="18"/>
          <w:rtl/>
          <w:lang w:bidi="fa-IR"/>
        </w:rPr>
        <w:t xml:space="preserve"> در اين زمينه قرآن مجيد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فرمايد:</w:t>
      </w:r>
      <w:r w:rsidRPr="00CB42DB">
        <w:rPr>
          <w:rFonts w:ascii="Tahoma" w:eastAsia="Times New Roman" w:hAnsi="Tahoma" w:cs="B Badr" w:hint="cs"/>
          <w:b/>
          <w:bCs/>
          <w:color w:val="008000"/>
          <w:sz w:val="18"/>
          <w:szCs w:val="18"/>
          <w:rtl/>
          <w:lang w:bidi="fa-IR"/>
        </w:rPr>
        <w:t>«إِنَّ اللّهَ يُحِبُّ التَّوّابِينَ وَ يُحِبُّ الْمُتَطَهِّرِينَ»</w:t>
      </w:r>
      <w:r w:rsidRPr="00CB42DB">
        <w:rPr>
          <w:rFonts w:ascii="Tahoma" w:eastAsia="Times New Roman" w:hAnsi="Tahoma" w:cs="B Badr" w:hint="cs"/>
          <w:sz w:val="18"/>
          <w:szCs w:val="18"/>
          <w:rtl/>
          <w:lang w:bidi="fa-IR"/>
        </w:rPr>
        <w:t>؛ «خداوند توبه كنندگان را دوست دارد و پاكيزگان را [نيز ]دوست دارد».</w:t>
      </w:r>
      <w:bookmarkStart w:id="4" w:name="_ftnref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w:t>
      </w:r>
      <w:r w:rsidRPr="00CB42DB">
        <w:rPr>
          <w:rFonts w:ascii="Tahoma" w:eastAsia="Times New Roman" w:hAnsi="Tahoma" w:cs="B Badr"/>
          <w:sz w:val="18"/>
          <w:szCs w:val="18"/>
          <w:rtl/>
        </w:rPr>
        <w:fldChar w:fldCharType="end"/>
      </w:r>
      <w:bookmarkEnd w:id="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«طهارت» در آيه معناى گسترده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دارد كه هر گونه پاكيزگى مادى و معنوى را شامل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گرفتن وضو براى برخى كارها (مانند نماز)،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باشد و براى دسته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ديگر مستحب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موارد وجوب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 . براى چه كارهايى بايد وضو گرفت؟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مهم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ترين موارد وضو عبارت است از: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طواف واجب كعبه؛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سجده و تشهد فراموش شده؛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نمازهاى واجب (غير از نماز ميت)؛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تماس بدن با نوشته قرآن و اسم خداوند؛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اگر نذر يا عهد كرده و يا قسم خورده باشد كه وضو بگيرد.</w:t>
      </w:r>
      <w:bookmarkStart w:id="5" w:name="_ftnref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w:t>
      </w:r>
      <w:r w:rsidRPr="00CB42DB">
        <w:rPr>
          <w:rFonts w:ascii="Tahoma" w:eastAsia="Times New Roman" w:hAnsi="Tahoma" w:cs="B Badr"/>
          <w:sz w:val="18"/>
          <w:szCs w:val="18"/>
          <w:rtl/>
        </w:rPr>
        <w:fldChar w:fldCharType="end"/>
      </w:r>
      <w:bookmarkEnd w:id="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نيت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 . براى وضو چگونه بايد نيت كرد و چه چيزى بايد گفت؟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شرط وضو آن است كه به قصد قربت؛ يعنى، براى خدا انجام دهد و لازم نيست آن را به زبان بگويد يا از قلب خود بگذراند؛  بلكه همين اندازه كافى است كه اگر از او بپرسند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كنى» بداند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گيرد.</w:t>
      </w:r>
      <w:bookmarkStart w:id="6" w:name="_ftnref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w:t>
      </w:r>
      <w:r w:rsidRPr="00CB42DB">
        <w:rPr>
          <w:rFonts w:ascii="Tahoma" w:eastAsia="Times New Roman" w:hAnsi="Tahoma" w:cs="B Badr"/>
          <w:sz w:val="18"/>
          <w:szCs w:val="18"/>
          <w:rtl/>
        </w:rPr>
        <w:fldChar w:fldCharType="end"/>
      </w:r>
      <w:bookmarkEnd w:id="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شستن صورت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 . آيا در وضو لازم است آب به همه صورت برسد، يا فقط به همان مقدار كه پهناى دست آن را فرا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گيرد، كافى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در وضو لازم است پهناى صورت به مقدارى كه بين انگشت ميانى و شست قرار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گيرد، شسته شود و براى آنكه اطمينان كند اين مقدار به طور كامل شسته شده، بايد كمى اطراف آن را نيز بشويد.</w:t>
      </w:r>
      <w:bookmarkStart w:id="7" w:name="_ftnref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w:t>
      </w:r>
      <w:r w:rsidRPr="00CB42DB">
        <w:rPr>
          <w:rFonts w:ascii="Tahoma" w:eastAsia="Times New Roman" w:hAnsi="Tahoma" w:cs="B Badr"/>
          <w:sz w:val="18"/>
          <w:szCs w:val="18"/>
          <w:rtl/>
        </w:rPr>
        <w:fldChar w:fldCharType="end"/>
      </w:r>
      <w:bookmarkEnd w:id="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 . آيا هنگام شستن صورت در وضو، حتماً بايد آب را از رستنگاه بريزيم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از آرنج بشوييم يا اينكه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از پايين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تر مثلاً بالاى ابروها ريخت و بعد دست كشيد؟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در شستن صورت، بايد رستنگاه (جايى كه موى سر بيرون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 نيز شسته شود ولى لازم نيست آب از رستنگاه ريخته شود؛ بلكه همين اندازه كه عرفاً از بالا به پايين شسته شود، كافى است.</w:t>
      </w:r>
      <w:bookmarkStart w:id="8" w:name="_ftnref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w:t>
      </w:r>
      <w:r w:rsidRPr="00CB42DB">
        <w:rPr>
          <w:rFonts w:ascii="Tahoma" w:eastAsia="Times New Roman" w:hAnsi="Tahoma" w:cs="B Badr"/>
          <w:sz w:val="18"/>
          <w:szCs w:val="18"/>
          <w:rtl/>
        </w:rPr>
        <w:fldChar w:fldCharType="end"/>
      </w:r>
      <w:bookmarkEnd w:id="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lastRenderedPageBreak/>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شستن دست</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ها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 . اگر هنگام وضو، به طور سهوى دست از پايين به بالا كشيده شود، آيا وضو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عرفاً از بالا به پايين شسته شود، وضو صحيح است؛ هر چند به طور سهوى دست به طرف بالا كشيده شود.</w:t>
      </w:r>
      <w:bookmarkStart w:id="9" w:name="_ftnref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w:t>
      </w:r>
      <w:r w:rsidRPr="00CB42DB">
        <w:rPr>
          <w:rFonts w:ascii="Tahoma" w:eastAsia="Times New Roman" w:hAnsi="Tahoma" w:cs="B Badr"/>
          <w:sz w:val="18"/>
          <w:szCs w:val="18"/>
          <w:rtl/>
        </w:rPr>
        <w:fldChar w:fldCharType="end"/>
      </w:r>
      <w:bookmarkEnd w:id="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براى وضو دست را از بالا به پايين (بدون دست كشيدن) زير آب گرفت؟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رساندن آب به جاهايى كه بايد شسته شود، كافى است؛ هر چند با گرفتن زير شير آب باشد و دست كشيدن لازم نيست.</w:t>
      </w:r>
      <w:bookmarkStart w:id="10" w:name="_ftnref1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w:t>
      </w:r>
      <w:r w:rsidRPr="00CB42DB">
        <w:rPr>
          <w:rFonts w:ascii="Tahoma" w:eastAsia="Times New Roman" w:hAnsi="Tahoma" w:cs="B Badr"/>
          <w:sz w:val="18"/>
          <w:szCs w:val="18"/>
          <w:rtl/>
        </w:rPr>
        <w:fldChar w:fldCharType="end"/>
      </w:r>
      <w:bookmarkEnd w:id="1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 . هنگام وضو اگر چند مرتبه دست بكشيم تا اطمينان پيدا كنيم كه آب رسيده است، آيا اشكالى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چنانچه به حد وسواس نرسد، اشكال ندارد.</w:t>
      </w:r>
      <w:bookmarkStart w:id="11" w:name="_ftnref1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w:t>
      </w:r>
      <w:r w:rsidRPr="00CB42DB">
        <w:rPr>
          <w:rFonts w:ascii="Tahoma" w:eastAsia="Times New Roman" w:hAnsi="Tahoma" w:cs="B Badr"/>
          <w:sz w:val="18"/>
          <w:szCs w:val="18"/>
          <w:rtl/>
        </w:rPr>
        <w:fldChar w:fldCharType="end"/>
      </w:r>
      <w:bookmarkEnd w:id="1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 . اگر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تا مچ شسته باشيم؛ آيا شستن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از آرنج تا مچ كافى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بايد بعد از شستن صورت ـ هنگامى كه دست راست و دست چپ را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شوييم ـ تمام دست تا سر انگشت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شسته شود و اگر تنها تا مچ را بشوييم، وضو باطل است.</w:t>
      </w:r>
      <w:bookmarkStart w:id="12" w:name="_ftnref1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w:t>
      </w:r>
      <w:r w:rsidRPr="00CB42DB">
        <w:rPr>
          <w:rFonts w:ascii="Tahoma" w:eastAsia="Times New Roman" w:hAnsi="Tahoma" w:cs="B Badr"/>
          <w:sz w:val="18"/>
          <w:szCs w:val="18"/>
          <w:rtl/>
        </w:rPr>
        <w:fldChar w:fldCharType="end"/>
      </w:r>
      <w:bookmarkEnd w:id="1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دست كشيدن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 . آيا در وضو جريان آب بر اعضا واجب است، يا اينكه كشيدن دست تر بر آن كافى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بهجت): بايد ترى دست به اندازه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باشد كه يا به واسطه كشيدن دست، كمى آب بر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جارى شود و يا اينكه آب، اين دو عضو را طورى فرا گيرد؛ كه به آن شستن گفته شود.</w:t>
      </w:r>
      <w:bookmarkStart w:id="13" w:name="_ftnref1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w:t>
      </w:r>
      <w:r w:rsidRPr="00CB42DB">
        <w:rPr>
          <w:rFonts w:ascii="Tahoma" w:eastAsia="Times New Roman" w:hAnsi="Tahoma" w:cs="B Badr"/>
          <w:sz w:val="18"/>
          <w:szCs w:val="18"/>
          <w:rtl/>
        </w:rPr>
        <w:fldChar w:fldCharType="end"/>
      </w:r>
      <w:bookmarkEnd w:id="1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بنابر احتياط بايد ترى دست به اندازه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باشد كه به واسطه كشيدن دست، كمى آب بر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جارى شود.</w:t>
      </w:r>
      <w:bookmarkStart w:id="14" w:name="_ftnref1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w:t>
      </w:r>
      <w:r w:rsidRPr="00CB42DB">
        <w:rPr>
          <w:rFonts w:ascii="Tahoma" w:eastAsia="Times New Roman" w:hAnsi="Tahoma" w:cs="B Badr"/>
          <w:sz w:val="18"/>
          <w:szCs w:val="18"/>
          <w:rtl/>
        </w:rPr>
        <w:fldChar w:fldCharType="end"/>
      </w:r>
      <w:bookmarkEnd w:id="1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 . آيا در وضو، ملاك شستن، تنها آب ريختن است، يا بايد علاوه بر آن، بر روى اعضاى وضو نيز دست كشيد؟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ملاك شستن در وضو، رساندن آب به جاهايى است كه بايد شسته شود و دست كشيدن لازم نيست.</w:t>
      </w:r>
      <w:bookmarkStart w:id="15" w:name="_ftnref1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w:t>
      </w:r>
      <w:r w:rsidRPr="00CB42DB">
        <w:rPr>
          <w:rFonts w:ascii="Tahoma" w:eastAsia="Times New Roman" w:hAnsi="Tahoma" w:cs="B Badr"/>
          <w:sz w:val="18"/>
          <w:szCs w:val="18"/>
          <w:rtl/>
        </w:rPr>
        <w:fldChar w:fldCharType="end"/>
      </w:r>
      <w:bookmarkEnd w:id="1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دست كشيدن ـ كه در ميان مردم رايج است ـ براى كسب اطمينان است كه آب به جاهايى كه بايد شسته شود، رسيده و تمام عضو را فرا گرفته است و چنانچه براى كسى از راه ديگرى ـ مانند گرفتن دست زير شيرآب ـ اطمينان حاصل شود، كافى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كيفيت شستن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13 . در وضو، شستن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تا چند مرتبه جايز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فاضل و نورى: براى مرتبه اول واجب و مرتبه دوم جايز و مرتبه سوم و بيشتر از آن حرام است.</w:t>
      </w:r>
      <w:bookmarkStart w:id="16" w:name="_ftnref1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w:t>
      </w:r>
      <w:r w:rsidRPr="00CB42DB">
        <w:rPr>
          <w:rFonts w:ascii="Tahoma" w:eastAsia="Times New Roman" w:hAnsi="Tahoma" w:cs="B Badr"/>
          <w:sz w:val="18"/>
          <w:szCs w:val="18"/>
          <w:rtl/>
        </w:rPr>
        <w:fldChar w:fldCharType="end"/>
      </w:r>
      <w:bookmarkEnd w:id="1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سيستانى، صافى و وحيد: براى مرتبه اول واجب و مرتبه دوم مستحب و مرتبه سوم و بيشتر از آن حرام است.</w:t>
      </w:r>
      <w:bookmarkStart w:id="17" w:name="_ftnref1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w:t>
      </w:r>
      <w:r w:rsidRPr="00CB42DB">
        <w:rPr>
          <w:rFonts w:ascii="Tahoma" w:eastAsia="Times New Roman" w:hAnsi="Tahoma" w:cs="B Badr"/>
          <w:sz w:val="18"/>
          <w:szCs w:val="18"/>
          <w:rtl/>
        </w:rPr>
        <w:fldChar w:fldCharType="end"/>
      </w:r>
      <w:bookmarkEnd w:id="1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تبريزى: براى مرتبه اول واجب و مرتبه دوم بنا بر نظر مشهور مستحب است؛ ولى احتياط واجب در دست چپ ترك مرتبه دوم است و براى مرتبه سوم و بيشتر از آن حرام است.</w:t>
      </w:r>
      <w:bookmarkStart w:id="18" w:name="_ftnref1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w:t>
      </w:r>
      <w:r w:rsidRPr="00CB42DB">
        <w:rPr>
          <w:rFonts w:ascii="Tahoma" w:eastAsia="Times New Roman" w:hAnsi="Tahoma" w:cs="B Badr"/>
          <w:sz w:val="18"/>
          <w:szCs w:val="18"/>
          <w:rtl/>
        </w:rPr>
        <w:fldChar w:fldCharType="end"/>
      </w:r>
      <w:bookmarkEnd w:id="1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براى مرتبه اول واجب و بنا بر احتياط واجب ترك مرتبه دوم است و براى مرتبه سوم و بيشتر از آن، حرام است.</w:t>
      </w:r>
      <w:bookmarkStart w:id="19" w:name="_ftnref1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w:t>
      </w:r>
      <w:r w:rsidRPr="00CB42DB">
        <w:rPr>
          <w:rFonts w:ascii="Tahoma" w:eastAsia="Times New Roman" w:hAnsi="Tahoma" w:cs="B Badr"/>
          <w:sz w:val="18"/>
          <w:szCs w:val="18"/>
          <w:rtl/>
        </w:rPr>
        <w:fldChar w:fldCharType="end"/>
      </w:r>
      <w:bookmarkEnd w:id="1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 . آيا شستن سه بار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شستن سه مرتبه صورت و دست راست، به قصد وضو حرام است؛ ولى وضو را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و اگر دست چپ را سه مرتبه بشويد، مسح او اشكال پيدا كرده و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سازد.</w:t>
      </w:r>
      <w:bookmarkStart w:id="20" w:name="_ftnref2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w:t>
      </w:r>
      <w:r w:rsidRPr="00CB42DB">
        <w:rPr>
          <w:rFonts w:ascii="Tahoma" w:eastAsia="Times New Roman" w:hAnsi="Tahoma" w:cs="B Badr"/>
          <w:sz w:val="18"/>
          <w:szCs w:val="18"/>
          <w:rtl/>
        </w:rPr>
        <w:fldChar w:fldCharType="end"/>
      </w:r>
      <w:bookmarkEnd w:id="2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 . منظور از يك بار شستن در وضو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آيات عظام امام، بهجت، تبريزى، فاضل و مكارم: منظور از يك بار شستن، آن است كه تمام عضو را بشويد؛ خواه با يك مشت آب باشد يا چندين مشت. پس وقتى عضو به طور كامل شسته شد، يك مرتبه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1" w:name="_ftnref2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w:t>
      </w:r>
      <w:r w:rsidRPr="00CB42DB">
        <w:rPr>
          <w:rFonts w:ascii="Tahoma" w:eastAsia="Times New Roman" w:hAnsi="Tahoma" w:cs="B Badr"/>
          <w:sz w:val="18"/>
          <w:szCs w:val="18"/>
          <w:rtl/>
        </w:rPr>
        <w:fldChar w:fldCharType="end"/>
      </w:r>
      <w:bookmarkEnd w:id="2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سيستانى، صافى، نورى و وحيد: ملاك براى تعيين يك بار شستن، قصد انسان است. پس اگر به قصد شستن مرتبه اول مثلاً ده مرتبه آب بريزد اشكال ندارد و همه آنها شستن اول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2" w:name="_ftnref2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w:t>
      </w:r>
      <w:r w:rsidRPr="00CB42DB">
        <w:rPr>
          <w:rFonts w:ascii="Tahoma" w:eastAsia="Times New Roman" w:hAnsi="Tahoma" w:cs="B Badr"/>
          <w:sz w:val="18"/>
          <w:szCs w:val="18"/>
          <w:rtl/>
        </w:rPr>
        <w:fldChar w:fldCharType="end"/>
      </w:r>
      <w:bookmarkEnd w:id="2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اسراف در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 . آيا اسراف آب در وضو باعث بطلان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موجب بطلان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ولى اگر دست چپ را بيش از اندازه آب بريزد كه براى مسح، آب وضو صدق نكند و آب جديد و خارج  محسوب شود،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3" w:name="_ftnref2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w:t>
      </w:r>
      <w:r w:rsidRPr="00CB42DB">
        <w:rPr>
          <w:rFonts w:ascii="Tahoma" w:eastAsia="Times New Roman" w:hAnsi="Tahoma" w:cs="B Badr"/>
          <w:sz w:val="18"/>
          <w:szCs w:val="18"/>
          <w:rtl/>
        </w:rPr>
        <w:fldChar w:fldCharType="end"/>
      </w:r>
      <w:bookmarkEnd w:id="2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مسح سر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 . لطفا جاى مسح سر و مقدار مسح را مشخص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جاى مسح سر جلوى سر (بالاى پيشانى) است و كشيدن مسح از پشت سر يا دو طرف آن جايز نيست.</w:t>
      </w:r>
      <w:bookmarkStart w:id="24" w:name="_ftnref2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w:t>
      </w:r>
      <w:r w:rsidRPr="00CB42DB">
        <w:rPr>
          <w:rFonts w:ascii="Tahoma" w:eastAsia="Times New Roman" w:hAnsi="Tahoma" w:cs="B Badr"/>
          <w:sz w:val="18"/>
          <w:szCs w:val="18"/>
          <w:rtl/>
        </w:rPr>
        <w:fldChar w:fldCharType="end"/>
      </w:r>
      <w:bookmarkEnd w:id="2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به هر اندازه جلوى سر را مسح كند، كافى است؛ ولى احتياط مستحب است كه از درازا به اندازه يك انگشت و از پهنا به اندازه پهناى سه انگشت، مسح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 . آيا مسح سر لازم است با دست راست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و وحيد): مسح سر با دست راست واجب نيست؛ ولى بهتر است.</w:t>
      </w:r>
      <w:bookmarkStart w:id="25" w:name="_ftnref2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w:t>
      </w:r>
      <w:r w:rsidRPr="00CB42DB">
        <w:rPr>
          <w:rFonts w:ascii="Tahoma" w:eastAsia="Times New Roman" w:hAnsi="Tahoma" w:cs="B Badr"/>
          <w:sz w:val="18"/>
          <w:szCs w:val="18"/>
          <w:rtl/>
        </w:rPr>
        <w:fldChar w:fldCharType="end"/>
      </w:r>
      <w:bookmarkEnd w:id="2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صافى،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و وحيد: احتياط واجب آن است كه مسح سر با دست راست باشد.</w:t>
      </w:r>
      <w:bookmarkStart w:id="26" w:name="_ftnref2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w:t>
      </w:r>
      <w:r w:rsidRPr="00CB42DB">
        <w:rPr>
          <w:rFonts w:ascii="Tahoma" w:eastAsia="Times New Roman" w:hAnsi="Tahoma" w:cs="B Badr"/>
          <w:sz w:val="18"/>
          <w:szCs w:val="18"/>
          <w:rtl/>
        </w:rPr>
        <w:fldChar w:fldCharType="end"/>
      </w:r>
      <w:bookmarkEnd w:id="2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 . اگر به جهت گرمى هوا يا جهات ديگر، براى مسح سر و پا  رطوبتى در كف دست نمانده باشد، تكليف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صافى، فاضل، مكارم و نورى: از اعضاى وضو رطوبت بگيرد و با آن مسح كند.</w:t>
      </w:r>
      <w:bookmarkStart w:id="27" w:name="_ftnref2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w:t>
      </w:r>
      <w:r w:rsidRPr="00CB42DB">
        <w:rPr>
          <w:rFonts w:ascii="Tahoma" w:eastAsia="Times New Roman" w:hAnsi="Tahoma" w:cs="B Badr"/>
          <w:sz w:val="18"/>
          <w:szCs w:val="18"/>
          <w:rtl/>
        </w:rPr>
        <w:fldChar w:fldCharType="end"/>
      </w:r>
      <w:bookmarkEnd w:id="2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بنابر احتياط واجب، بايد نخست از رطوبت محاسن و ابرو بگيرد و اگر در آنها ترى نبود، از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رطوبت بگيرد.</w:t>
      </w:r>
      <w:bookmarkStart w:id="28" w:name="_ftnref2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w:t>
      </w:r>
      <w:r w:rsidRPr="00CB42DB">
        <w:rPr>
          <w:rFonts w:ascii="Tahoma" w:eastAsia="Times New Roman" w:hAnsi="Tahoma" w:cs="B Badr"/>
          <w:sz w:val="18"/>
          <w:szCs w:val="18"/>
          <w:rtl/>
        </w:rPr>
        <w:fldChar w:fldCharType="end"/>
      </w:r>
      <w:bookmarkEnd w:id="2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و وحيد: بايد از محاسن خود رطوبت بگيرد و با آن مسح كند.</w:t>
      </w:r>
      <w:bookmarkStart w:id="29" w:name="_ftnref2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w:t>
      </w:r>
      <w:r w:rsidRPr="00CB42DB">
        <w:rPr>
          <w:rFonts w:ascii="Tahoma" w:eastAsia="Times New Roman" w:hAnsi="Tahoma" w:cs="B Badr"/>
          <w:sz w:val="18"/>
          <w:szCs w:val="18"/>
          <w:rtl/>
        </w:rPr>
        <w:fldChar w:fldCharType="end"/>
      </w:r>
      <w:bookmarkEnd w:id="2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بايد از رطوبت محاسن و ابرو رطوبت بگيرد و با آن مسح كند.</w:t>
      </w:r>
      <w:bookmarkStart w:id="30" w:name="_ftnref3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w:t>
      </w:r>
      <w:r w:rsidRPr="00CB42DB">
        <w:rPr>
          <w:rFonts w:ascii="Tahoma" w:eastAsia="Times New Roman" w:hAnsi="Tahoma" w:cs="B Badr"/>
          <w:sz w:val="18"/>
          <w:szCs w:val="18"/>
          <w:rtl/>
        </w:rPr>
        <w:fldChar w:fldCharType="end"/>
      </w:r>
      <w:bookmarkEnd w:id="3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موهاى بلند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 . خانم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يا كسى كه موهاى جلوى سرش بلند است و آن را بالاى سر جمع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چگونه در هنگام وضو مسح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يا بايد بيخ موها را مسح كند و يا فرق سر را باز كرده، پوست سر را مسح نمايد.</w:t>
      </w:r>
      <w:bookmarkStart w:id="31" w:name="_ftnref3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w:t>
      </w:r>
      <w:r w:rsidRPr="00CB42DB">
        <w:rPr>
          <w:rFonts w:ascii="Tahoma" w:eastAsia="Times New Roman" w:hAnsi="Tahoma" w:cs="B Badr"/>
          <w:sz w:val="18"/>
          <w:szCs w:val="18"/>
          <w:rtl/>
        </w:rPr>
        <w:fldChar w:fldCharType="end"/>
      </w:r>
      <w:bookmarkEnd w:id="3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مسح پا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 . مقدار مسح پا از درازا چقدر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فاضل، مكارم، نورى و وحيد: بايد پا را از سر يكى از انگشت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تا برآمدگى روى پا، مسح كند و بنا بر احتياط مستحب تا مفصل پا مسح نمايد.</w:t>
      </w:r>
      <w:bookmarkStart w:id="32" w:name="_ftnref3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w:t>
      </w:r>
      <w:r w:rsidRPr="00CB42DB">
        <w:rPr>
          <w:rFonts w:ascii="Tahoma" w:eastAsia="Times New Roman" w:hAnsi="Tahoma" w:cs="B Badr"/>
          <w:sz w:val="18"/>
          <w:szCs w:val="18"/>
          <w:rtl/>
        </w:rPr>
        <w:fldChar w:fldCharType="end"/>
      </w:r>
      <w:bookmarkEnd w:id="3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و صافى: بايد پا را از سر يكى از انگشت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تا برآمدگى روى پا، مسح كند و بنابر احتياط واجب، تا مفصل پا مسح نمايد.</w:t>
      </w:r>
      <w:bookmarkStart w:id="33" w:name="_ftnref3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[33]</w:t>
      </w:r>
      <w:r w:rsidRPr="00CB42DB">
        <w:rPr>
          <w:rFonts w:ascii="Tahoma" w:eastAsia="Times New Roman" w:hAnsi="Tahoma" w:cs="B Badr"/>
          <w:sz w:val="18"/>
          <w:szCs w:val="18"/>
          <w:rtl/>
        </w:rPr>
        <w:fldChar w:fldCharType="end"/>
      </w:r>
      <w:bookmarkEnd w:id="3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و سيستانى: بايد پا را از سر يكى از انگشت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تا مفصل، مسح كند.</w:t>
      </w:r>
      <w:bookmarkStart w:id="34" w:name="_ftnref3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[34]</w:t>
      </w:r>
      <w:r w:rsidRPr="00CB42DB">
        <w:rPr>
          <w:rFonts w:ascii="Tahoma" w:eastAsia="Times New Roman" w:hAnsi="Tahoma" w:cs="B Badr"/>
          <w:sz w:val="18"/>
          <w:szCs w:val="18"/>
          <w:rtl/>
        </w:rPr>
        <w:fldChar w:fldCharType="end"/>
      </w:r>
      <w:bookmarkEnd w:id="3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 . آيا در هنگام مسح، اگر سر يا پا تكان بخورد،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چنانچه دست را روى سر يا پا بكشد، وضو صحيح است؛ هر چند هنگام مسح، سر يا پا مختصرى تكان بخورد.</w:t>
      </w:r>
      <w:bookmarkStart w:id="35" w:name="_ftnref3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[35]</w:t>
      </w:r>
      <w:r w:rsidRPr="00CB42DB">
        <w:rPr>
          <w:rFonts w:ascii="Tahoma" w:eastAsia="Times New Roman" w:hAnsi="Tahoma" w:cs="B Badr"/>
          <w:sz w:val="18"/>
          <w:szCs w:val="18"/>
          <w:rtl/>
        </w:rPr>
        <w:fldChar w:fldCharType="end"/>
      </w:r>
      <w:bookmarkEnd w:id="3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23 . آيا لازم است مسح پا بر روى شصت پا انجام 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همه مراجع: لازم نيست مسح حتما به روى شصت پا انجام شود و مسح از سر يكى از انگشتان ديگر نيز كافى است.</w:t>
      </w:r>
      <w:bookmarkStart w:id="36" w:name="_ftnref3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[36]</w:t>
      </w:r>
      <w:r w:rsidRPr="00CB42DB">
        <w:rPr>
          <w:rFonts w:ascii="Tahoma" w:eastAsia="Times New Roman" w:hAnsi="Tahoma" w:cs="B Badr"/>
          <w:sz w:val="18"/>
          <w:szCs w:val="18"/>
          <w:rtl/>
        </w:rPr>
        <w:fldChar w:fldCharType="end"/>
      </w:r>
      <w:bookmarkEnd w:id="3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24 . اگر در مسح پا سر انگشتان پا مسح نشود و كمى از بالاتر كشيده شود، آيا اين وضو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مسح پا شامل سر انگشتان پا نباشد، وضو باطل است.</w:t>
      </w:r>
      <w:bookmarkStart w:id="37" w:name="_ftnref3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[37]</w:t>
      </w:r>
      <w:r w:rsidRPr="00CB42DB">
        <w:rPr>
          <w:rFonts w:ascii="Tahoma" w:eastAsia="Times New Roman" w:hAnsi="Tahoma" w:cs="B Badr"/>
          <w:sz w:val="18"/>
          <w:szCs w:val="18"/>
          <w:rtl/>
        </w:rPr>
        <w:fldChar w:fldCharType="end"/>
      </w:r>
      <w:bookmarkEnd w:id="3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مسح بر جوراب</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25 . آيا مسح بر روى جوراب نازك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مسح بر روى جوراب نازك باطل است (هر چند نازك باشد).</w:t>
      </w:r>
      <w:bookmarkStart w:id="38" w:name="_ftnref3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[38]</w:t>
      </w:r>
      <w:r w:rsidRPr="00CB42DB">
        <w:rPr>
          <w:rFonts w:ascii="Tahoma" w:eastAsia="Times New Roman" w:hAnsi="Tahoma" w:cs="B Badr"/>
          <w:sz w:val="18"/>
          <w:szCs w:val="18"/>
          <w:rtl/>
        </w:rPr>
        <w:fldChar w:fldCharType="end"/>
      </w:r>
      <w:bookmarkEnd w:id="3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شك در مسح پا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26 . اگر بعد از وضو شك كند كه پاها را مسح كرده يا نه، چه تكليفى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نسبت به مسح پاى راست به شك خود اعتنا نكند؛ ولى بايد پاى چپ را ـ چنانچه به كار ديگرى نپرداخته و يا از محل وضو نگذشته است ـ مسح كند. در غير اين صورت، به شك خود اعتنا نكند.</w:t>
      </w:r>
      <w:bookmarkStart w:id="39" w:name="_ftnref3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[39]</w:t>
      </w:r>
      <w:r w:rsidRPr="00CB42DB">
        <w:rPr>
          <w:rFonts w:ascii="Tahoma" w:eastAsia="Times New Roman" w:hAnsi="Tahoma" w:cs="B Badr"/>
          <w:sz w:val="18"/>
          <w:szCs w:val="18"/>
          <w:rtl/>
        </w:rPr>
        <w:fldChar w:fldCharType="end"/>
      </w:r>
      <w:bookmarkEnd w:id="3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تكرار مسح</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27 . آيا در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مسح پا را دوبار پشت سر هم (بعد از خشك كردن آن) تكرار كرد؟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اشكال ندارد؛ ولى بايد از وسوسه اجتناب كرد.</w:t>
      </w:r>
      <w:bookmarkStart w:id="40" w:name="_ftnref4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[40]</w:t>
      </w:r>
      <w:r w:rsidRPr="00CB42DB">
        <w:rPr>
          <w:rFonts w:ascii="Tahoma" w:eastAsia="Times New Roman" w:hAnsi="Tahoma" w:cs="B Badr"/>
          <w:sz w:val="18"/>
          <w:szCs w:val="18"/>
          <w:rtl/>
        </w:rPr>
        <w:fldChar w:fldCharType="end"/>
      </w:r>
      <w:bookmarkEnd w:id="4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شير آب</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28 . بستن شير آب در حال وضو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اشكال ندارد.</w:t>
      </w:r>
      <w:bookmarkStart w:id="41" w:name="_ftnref4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[41]</w:t>
      </w:r>
      <w:r w:rsidRPr="00CB42DB">
        <w:rPr>
          <w:rFonts w:ascii="Tahoma" w:eastAsia="Times New Roman" w:hAnsi="Tahoma" w:cs="B Badr"/>
          <w:sz w:val="18"/>
          <w:szCs w:val="18"/>
          <w:rtl/>
        </w:rPr>
        <w:fldChar w:fldCharType="end"/>
      </w:r>
      <w:bookmarkEnd w:id="4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بعد از آنكه شستن دست چپ تمام شد، اگر به شير آب دست زده شود و آب وضو به رطوبت شير غلبه نكند و با آن مسح انجام گيرد،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لذا بهتر است هميشه بعد از آب ريختن روى صورت يا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قبل از دست كشيدن، نخست شير آب بسته شود و سپس روى صورت يا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دست كشيده شود.</w:t>
      </w:r>
      <w:bookmarkStart w:id="42" w:name="_ftnref4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[42]</w:t>
      </w:r>
      <w:r w:rsidRPr="00CB42DB">
        <w:rPr>
          <w:rFonts w:ascii="Tahoma" w:eastAsia="Times New Roman" w:hAnsi="Tahoma" w:cs="B Badr"/>
          <w:sz w:val="18"/>
          <w:szCs w:val="18"/>
          <w:rtl/>
        </w:rPr>
        <w:fldChar w:fldCharType="end"/>
      </w:r>
      <w:bookmarkEnd w:id="4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آب خارج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29 . اگر رطوبت مسح سر به رطوبت صورت متصل شود؛ آيا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مسح و وضو صحيح است، ولى نبايد با آن قسمت از دست كه به آب صورت برخورد نموده، پاها را مسح كند.</w:t>
      </w:r>
      <w:bookmarkStart w:id="43" w:name="_ftnref4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[43]</w:t>
      </w:r>
      <w:r w:rsidRPr="00CB42DB">
        <w:rPr>
          <w:rFonts w:ascii="Tahoma" w:eastAsia="Times New Roman" w:hAnsi="Tahoma" w:cs="B Badr"/>
          <w:sz w:val="18"/>
          <w:szCs w:val="18"/>
          <w:rtl/>
        </w:rPr>
        <w:fldChar w:fldCharType="end"/>
      </w:r>
      <w:bookmarkEnd w:id="4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30 . اگر در اثناى وضو، آبى خارج از آب وضو به دست و صورت بريزد؛ آيا وضو باطل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ولى اگر بعد از پايان شستن دست چپ، آبى خارج از وضو به كف دست راست يا چپ برسد و با آن مسح كند وضويش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44" w:name="_ftnref4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[44]</w:t>
      </w:r>
      <w:r w:rsidRPr="00CB42DB">
        <w:rPr>
          <w:rFonts w:ascii="Tahoma" w:eastAsia="Times New Roman" w:hAnsi="Tahoma" w:cs="B Badr"/>
          <w:sz w:val="18"/>
          <w:szCs w:val="18"/>
          <w:rtl/>
        </w:rPr>
        <w:fldChar w:fldCharType="end"/>
      </w:r>
      <w:bookmarkEnd w:id="4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31 . اگر هنگام مسح، رطوبتى از صورت به كف دست يا روى پا بچكد، آيا مسح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رطوبت به روى پا بچكد آن را خشك كند و سپس مسح نمايد و اگر به كف دست بچكد،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با قسمت ديگر كف دست، سر و پا را مسح كند.</w:t>
      </w:r>
      <w:bookmarkStart w:id="45" w:name="_ftnref4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[45]</w:t>
      </w:r>
      <w:r w:rsidRPr="00CB42DB">
        <w:rPr>
          <w:rFonts w:ascii="Tahoma" w:eastAsia="Times New Roman" w:hAnsi="Tahoma" w:cs="B Badr"/>
          <w:sz w:val="18"/>
          <w:szCs w:val="18"/>
          <w:rtl/>
        </w:rPr>
        <w:fldChar w:fldCharType="end"/>
      </w:r>
      <w:bookmarkEnd w:id="4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لاك ناخن پا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32 . آيا بانوان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همه انگشتان پاى خود را لاك بزنند و در هنگام وضو تنها يك انگشت كوچك پا را براى مسح بدون لاك نزده، نگه دارند؟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مقدار واجب مسح، تنها از سر يكى از انگشتان پا (هرچند انگشت كوچك پا) است.</w:t>
      </w:r>
      <w:bookmarkStart w:id="46" w:name="_ftnref4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[46]</w:t>
      </w:r>
      <w:r w:rsidRPr="00CB42DB">
        <w:rPr>
          <w:rFonts w:ascii="Tahoma" w:eastAsia="Times New Roman" w:hAnsi="Tahoma" w:cs="B Badr"/>
          <w:sz w:val="18"/>
          <w:szCs w:val="18"/>
          <w:rtl/>
        </w:rPr>
        <w:fldChar w:fldCharType="end"/>
      </w:r>
      <w:bookmarkEnd w:id="4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شرايط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پرسش 33 . شرايط وضو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آب وضو پاك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آب وضو مطلق باشد (مضاف نباشد).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آب وضو مباح باشد (غصبى نباشد).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ظرف آب وضو مباح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ظرف آب وضو طلا و نقره نباشد.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6. اعضاى وضو پاك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7. براى وضو گرفتن وقت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8. با قصد قربت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9. ترتيب را رعايت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10. پى در پى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11. در كارهاى وضو از ديگرى كمك نگيرد.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12. استعمال آب براى او مانعى نداشته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13. مانعى از رسيدن آب بر اعضاى وضو نباشد.</w:t>
      </w:r>
      <w:bookmarkStart w:id="47" w:name="_ftnref4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[47]</w:t>
      </w:r>
      <w:r w:rsidRPr="00CB42DB">
        <w:rPr>
          <w:rFonts w:ascii="Tahoma" w:eastAsia="Times New Roman" w:hAnsi="Tahoma" w:cs="B Badr"/>
          <w:sz w:val="18"/>
          <w:szCs w:val="18"/>
          <w:rtl/>
        </w:rPr>
        <w:fldChar w:fldCharType="end"/>
      </w:r>
      <w:bookmarkEnd w:id="4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طهارت اعضا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34 . در وضو اگر كف پاى انسان نجس باشد (ولى جاى مسح نجس نباشد) و مسح كند؛ آيا وضو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وضو صحيح است و نجاست كف پا ارتباطى با روى پا كه جاى مسح است، ندارد.</w:t>
      </w:r>
      <w:bookmarkStart w:id="48" w:name="_ftnref4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[48]</w:t>
      </w:r>
      <w:r w:rsidRPr="00CB42DB">
        <w:rPr>
          <w:rFonts w:ascii="Tahoma" w:eastAsia="Times New Roman" w:hAnsi="Tahoma" w:cs="B Badr"/>
          <w:sz w:val="18"/>
          <w:szCs w:val="18"/>
          <w:rtl/>
        </w:rPr>
        <w:fldChar w:fldCharType="end"/>
      </w:r>
      <w:bookmarkEnd w:id="4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نماز با لباس و يا بدن نجس صحيح نيست، لذا بايد قبل از نماز هر جايى از لباس و بدن را كه نجس است، تطهير كرد.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35 . اگر عضوى از اعضاى وضو بعد از شستن آن و پيش از تمام شدن وضو نجس شود، تكليف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پيش از تمام شدن وضو، جايى را كه شسته و يا مسح كرده، نجس شود، وضويش صحيح است؛ ولى تطهير آن به جهت نماز واجب است.</w:t>
      </w:r>
      <w:bookmarkStart w:id="49" w:name="_ftnref4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"_ftn49"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[49]</w:t>
      </w:r>
      <w:r w:rsidRPr="00CB42DB">
        <w:rPr>
          <w:rFonts w:ascii="Tahoma" w:eastAsia="Times New Roman" w:hAnsi="Tahoma" w:cs="B Badr"/>
          <w:sz w:val="18"/>
          <w:szCs w:val="18"/>
          <w:rtl/>
        </w:rPr>
        <w:fldChar w:fldCharType="end"/>
      </w:r>
      <w:bookmarkEnd w:id="4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36 . يكى از اعضاى وضو نجس بود، تطهير آن را فراموش كردم و وضو گرفتم، تكليف چيست؟ آيا وضو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بهجت و صافى): وضو باطل است و بايد براى نماز و مانند آن، عضوى را كه نجس بوده، آب بكشيد و دوباره وضو بگيريد.</w:t>
      </w:r>
      <w:bookmarkStart w:id="50" w:name="_ftnref5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[50]</w:t>
      </w:r>
      <w:r w:rsidRPr="00CB42DB">
        <w:rPr>
          <w:rFonts w:ascii="Tahoma" w:eastAsia="Times New Roman" w:hAnsi="Tahoma" w:cs="B Badr"/>
          <w:sz w:val="18"/>
          <w:szCs w:val="18"/>
          <w:rtl/>
        </w:rPr>
        <w:fldChar w:fldCharType="end"/>
      </w:r>
      <w:bookmarkEnd w:id="5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و صافى: وضو باطل است و بايد براى نماز و مانند آن، عضوى را كه نجس بوده، آب بكشيد؛ مگر آن كه بدانيد با وضو گرفتن، پاك شده است.</w:t>
      </w:r>
      <w:bookmarkStart w:id="51" w:name="_ftnref5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[51]</w:t>
      </w:r>
      <w:r w:rsidRPr="00CB42DB">
        <w:rPr>
          <w:rFonts w:ascii="Tahoma" w:eastAsia="Times New Roman" w:hAnsi="Tahoma" w:cs="B Badr"/>
          <w:sz w:val="18"/>
          <w:szCs w:val="18"/>
          <w:rtl/>
        </w:rPr>
        <w:fldChar w:fldCharType="end"/>
      </w:r>
      <w:bookmarkEnd w:id="5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خانه غير مخمس</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37 . وضو گرفتن در خانه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صاحب آن خمس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دهد، چگونه است؟ آيا اين وضو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تبريزى و سيستانى): اگر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دانيد كه خانه از پول غيرمخمس تهيه شده، وضو صحيح است.</w:t>
      </w:r>
      <w:bookmarkStart w:id="52" w:name="_ftnref5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[52]</w:t>
      </w:r>
      <w:r w:rsidRPr="00CB42DB">
        <w:rPr>
          <w:rFonts w:ascii="Tahoma" w:eastAsia="Times New Roman" w:hAnsi="Tahoma" w:cs="B Badr"/>
          <w:sz w:val="18"/>
          <w:szCs w:val="18"/>
          <w:rtl/>
        </w:rPr>
        <w:fldChar w:fldCharType="end"/>
      </w:r>
      <w:bookmarkEnd w:id="5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و سيستانى: گرفتن وضو در اين خانه، صحيح است.</w:t>
      </w:r>
      <w:bookmarkStart w:id="53" w:name="_ftnref5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[53]</w:t>
      </w:r>
      <w:r w:rsidRPr="00CB42DB">
        <w:rPr>
          <w:rFonts w:ascii="Tahoma" w:eastAsia="Times New Roman" w:hAnsi="Tahoma" w:cs="B Badr"/>
          <w:sz w:val="18"/>
          <w:szCs w:val="18"/>
          <w:rtl/>
        </w:rPr>
        <w:fldChar w:fldCharType="end"/>
      </w:r>
      <w:bookmarkEnd w:id="5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كفش هم</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اتاقى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38 . اگر كفش هم اتاقى خود را بدون رضايت او بپوشد و با آن وضو بگيرد؛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اطمينان به رضايت دارد، اشكال ندارد و اگر بدون رضايت  او اين كار را انجام دهد، گناه كرده؛ ولى وضويش صحيح است.</w:t>
      </w:r>
      <w:bookmarkStart w:id="54" w:name="_ftnref5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[54]</w:t>
      </w:r>
      <w:r w:rsidRPr="00CB42DB">
        <w:rPr>
          <w:rFonts w:ascii="Tahoma" w:eastAsia="Times New Roman" w:hAnsi="Tahoma" w:cs="B Badr"/>
          <w:sz w:val="18"/>
          <w:szCs w:val="18"/>
          <w:rtl/>
        </w:rPr>
        <w:fldChar w:fldCharType="end"/>
      </w:r>
      <w:bookmarkEnd w:id="5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 در دانشگاه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39 . آيا جايز است در دانشگاه وضو بگيريم و بيرون از دانشگاه با آن نماز بخوانيم؟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آب دانشگاه براى خصوص وضو گرفتن در دانشگاه و نماز خواندن در آن وقف نشده، اشكال ندارد.</w:t>
      </w:r>
      <w:bookmarkStart w:id="55" w:name="_ftnref5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[55]</w:t>
      </w:r>
      <w:r w:rsidRPr="00CB42DB">
        <w:rPr>
          <w:rFonts w:ascii="Tahoma" w:eastAsia="Times New Roman" w:hAnsi="Tahoma" w:cs="B Badr"/>
          <w:sz w:val="18"/>
          <w:szCs w:val="18"/>
          <w:rtl/>
        </w:rPr>
        <w:fldChar w:fldCharType="end"/>
      </w:r>
      <w:bookmarkEnd w:id="5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خشك بودن اعضا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40 . آيا خشك بودن اعضاى وضو، قبل از وضو لازم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لازم نيست؛ مگر جاى مسح كه بايد خشك باشد.</w:t>
      </w:r>
      <w:bookmarkStart w:id="56" w:name="_ftnref5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[56]</w:t>
      </w:r>
      <w:r w:rsidRPr="00CB42DB">
        <w:rPr>
          <w:rFonts w:ascii="Tahoma" w:eastAsia="Times New Roman" w:hAnsi="Tahoma" w:cs="B Badr"/>
          <w:sz w:val="18"/>
          <w:szCs w:val="18"/>
          <w:rtl/>
        </w:rPr>
        <w:fldChar w:fldCharType="end"/>
      </w:r>
      <w:bookmarkEnd w:id="5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اگر رطوبت جاى مسح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كم باشد كه رطوبت كف دست به آن غلبه كند، اشكال ندارد.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 در حال تقيه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41 . آيا در صورت مجبور بودن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به روش اهل سنت وضو گرفت و تكليف چنين نمازهايى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در موارد تقيه و اضطرار،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به روش غير شيعه  وضو گرفت. در اين صورت نماز هم صحيح است.</w:t>
      </w:r>
      <w:bookmarkStart w:id="57" w:name="_ftnref5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[57]</w:t>
      </w:r>
      <w:r w:rsidRPr="00CB42DB">
        <w:rPr>
          <w:rFonts w:ascii="Tahoma" w:eastAsia="Times New Roman" w:hAnsi="Tahoma" w:cs="B Badr"/>
          <w:sz w:val="18"/>
          <w:szCs w:val="18"/>
          <w:rtl/>
        </w:rPr>
        <w:fldChar w:fldCharType="end"/>
      </w:r>
      <w:bookmarkEnd w:id="5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 در ايام عادت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42 . آيا وضو گرفتن در ايام عادت صحيح است و همان ارزش وضوى در زمان عادى را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وضوى زن حائض صحيح است؛ ولى طاهر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با آن نماز بخواند و يا دست به خط قرآن بزند.</w:t>
      </w:r>
      <w:bookmarkStart w:id="58" w:name="_ftnref5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[58]</w:t>
      </w:r>
      <w:r w:rsidRPr="00CB42DB">
        <w:rPr>
          <w:rFonts w:ascii="Tahoma" w:eastAsia="Times New Roman" w:hAnsi="Tahoma" w:cs="B Badr"/>
          <w:sz w:val="18"/>
          <w:szCs w:val="18"/>
          <w:rtl/>
        </w:rPr>
        <w:fldChar w:fldCharType="end"/>
      </w:r>
      <w:bookmarkEnd w:id="5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زمان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43 . با يك وضو تا چه زمانى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تا زمانى كه يكى از مبطلات وضو پيش نيامده باشد.</w:t>
      </w:r>
      <w:bookmarkStart w:id="59" w:name="_ftnref5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"_ftn59"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[59]</w:t>
      </w:r>
      <w:r w:rsidRPr="00CB42DB">
        <w:rPr>
          <w:rFonts w:ascii="Tahoma" w:eastAsia="Times New Roman" w:hAnsi="Tahoma" w:cs="B Badr"/>
          <w:sz w:val="18"/>
          <w:szCs w:val="18"/>
          <w:rtl/>
        </w:rPr>
        <w:fldChar w:fldCharType="end"/>
      </w:r>
      <w:bookmarkEnd w:id="5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44 . آيا قبل از اذان،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براى نماز وضو گرفت؟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وقت نماز نزديك باشد و به قصد آمادگى براى نماز وضو بگيرد، اشكال ندارد و نيز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پيش از وقت، به قصد داشتن طهارت وضو بگيرد و با آن نماز نيز بخواند.</w:t>
      </w:r>
      <w:bookmarkStart w:id="60" w:name="_ftnref6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[60]</w:t>
      </w:r>
      <w:r w:rsidRPr="00CB42DB">
        <w:rPr>
          <w:rFonts w:ascii="Tahoma" w:eastAsia="Times New Roman" w:hAnsi="Tahoma" w:cs="B Badr"/>
          <w:sz w:val="18"/>
          <w:szCs w:val="18"/>
          <w:rtl/>
        </w:rPr>
        <w:fldChar w:fldCharType="end"/>
      </w:r>
      <w:bookmarkEnd w:id="6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شك در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45 . كسى كه شك دارد وضو گرفته يا نه، آيا بايد براى نماز  وضو بگيرد؟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بايد وضو بگيرد.</w:t>
      </w:r>
      <w:bookmarkStart w:id="61" w:name="_ftnref6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[61]</w:t>
      </w:r>
      <w:r w:rsidRPr="00CB42DB">
        <w:rPr>
          <w:rFonts w:ascii="Tahoma" w:eastAsia="Times New Roman" w:hAnsi="Tahoma" w:cs="B Badr"/>
          <w:sz w:val="18"/>
          <w:szCs w:val="18"/>
          <w:rtl/>
        </w:rPr>
        <w:fldChar w:fldCharType="end"/>
      </w:r>
      <w:bookmarkEnd w:id="6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46 . كسى كه بعد از نماز شك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كه قبل از نماز وضو گرفته يا نه، چه تكليفى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تبريزى، صافى و وحيد): نمازى كه خوانده، صحيح است؛ ولى بايد براى نمازهاى بعدى، وضو بگيرد.</w:t>
      </w:r>
      <w:bookmarkStart w:id="62" w:name="_ftnref6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[62]</w:t>
      </w:r>
      <w:r w:rsidRPr="00CB42DB">
        <w:rPr>
          <w:rFonts w:ascii="Tahoma" w:eastAsia="Times New Roman" w:hAnsi="Tahoma" w:cs="B Badr"/>
          <w:sz w:val="18"/>
          <w:szCs w:val="18"/>
          <w:rtl/>
        </w:rPr>
        <w:fldChar w:fldCharType="end"/>
      </w:r>
      <w:bookmarkEnd w:id="6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صافى و وحيد: چنانچه احتمال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دهد، پيش از نماز به گرفتن وضو توجّه داشته، نمازى كه خوانده صحيح است؛ ولى بايد براى نمازهاى بعدى، وضو بگيرد.</w:t>
      </w:r>
      <w:bookmarkStart w:id="63" w:name="_ftnref6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[63]</w:t>
      </w:r>
      <w:r w:rsidRPr="00CB42DB">
        <w:rPr>
          <w:rFonts w:ascii="Tahoma" w:eastAsia="Times New Roman" w:hAnsi="Tahoma" w:cs="B Badr"/>
          <w:sz w:val="18"/>
          <w:szCs w:val="18"/>
          <w:rtl/>
        </w:rPr>
        <w:fldChar w:fldCharType="end"/>
      </w:r>
      <w:bookmarkEnd w:id="6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47 . كسى كه شك دارد وضويش باطل شده است يا نه،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بنا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گذارد كه وضويش باقى است.</w:t>
      </w:r>
      <w:bookmarkStart w:id="64" w:name="_ftnref6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[64]</w:t>
      </w:r>
      <w:r w:rsidRPr="00CB42DB">
        <w:rPr>
          <w:rFonts w:ascii="Tahoma" w:eastAsia="Times New Roman" w:hAnsi="Tahoma" w:cs="B Badr"/>
          <w:sz w:val="18"/>
          <w:szCs w:val="18"/>
          <w:rtl/>
        </w:rPr>
        <w:fldChar w:fldCharType="end"/>
      </w:r>
      <w:bookmarkEnd w:id="6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48 . اگر در بين نماز در صحّت وضو شك كنيم،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مان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نبايد به شك خود اعتنا كند.</w:t>
      </w:r>
      <w:bookmarkStart w:id="65" w:name="_ftnref6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[65]</w:t>
      </w:r>
      <w:r w:rsidRPr="00CB42DB">
        <w:rPr>
          <w:rFonts w:ascii="Tahoma" w:eastAsia="Times New Roman" w:hAnsi="Tahoma" w:cs="B Badr"/>
          <w:sz w:val="18"/>
          <w:szCs w:val="18"/>
          <w:rtl/>
        </w:rPr>
        <w:fldChar w:fldCharType="end"/>
      </w:r>
      <w:bookmarkEnd w:id="6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فراموشى در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49 . اگر بعد از وضو يقين كنيم، يكى از اعمال وضو را انجام نداده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ايم، وظيفه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همه مراجع: اگر موالات وضو از بين نرفته است، محل فراموش شده و بعد از آن را بايد بشوييد يا مسح كنيد و اگر موالات از بين رفته، بايد از نو وضو بگيريد.</w:t>
      </w:r>
      <w:bookmarkStart w:id="66" w:name="_ftnref6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[66]</w:t>
      </w:r>
      <w:r w:rsidRPr="00CB42DB">
        <w:rPr>
          <w:rFonts w:ascii="Tahoma" w:eastAsia="Times New Roman" w:hAnsi="Tahoma" w:cs="B Badr"/>
          <w:sz w:val="18"/>
          <w:szCs w:val="18"/>
          <w:rtl/>
        </w:rPr>
        <w:fldChar w:fldCharType="end"/>
      </w:r>
      <w:bookmarkEnd w:id="6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وضوى وسواس</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50 . آيا وضوى وسواس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وضو را طول بدهد به اندازه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رطوبت اعضاى قبلى به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طور كامل خشك شود و يا اينكه در شستن دست چپ زياده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روى كند، وضويش اشكال پيدا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bookmarkStart w:id="67" w:name="_ftnref6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[67]</w:t>
      </w:r>
      <w:r w:rsidRPr="00CB42DB">
        <w:rPr>
          <w:rFonts w:ascii="Tahoma" w:eastAsia="Times New Roman" w:hAnsi="Tahoma" w:cs="B Badr"/>
          <w:sz w:val="18"/>
          <w:szCs w:val="18"/>
          <w:rtl/>
        </w:rPr>
        <w:fldChar w:fldCharType="end"/>
      </w:r>
      <w:bookmarkEnd w:id="6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51 . در كارهاى وضو بسيار شك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كنم،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تبريزى و وحيد): نبايد به شك خود اعتنا كنيد (و مطابق متعارف مردم انجام دهيد).</w:t>
      </w:r>
      <w:bookmarkStart w:id="68" w:name="_ftnref6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[68]</w:t>
      </w:r>
      <w:r w:rsidRPr="00CB42DB">
        <w:rPr>
          <w:rFonts w:ascii="Tahoma" w:eastAsia="Times New Roman" w:hAnsi="Tahoma" w:cs="B Badr"/>
          <w:sz w:val="18"/>
          <w:szCs w:val="18"/>
          <w:rtl/>
        </w:rPr>
        <w:fldChar w:fldCharType="end"/>
      </w:r>
      <w:bookmarkEnd w:id="6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و وحيد: اگر به حد وسواس برسيد، نبايد به شك خود اعتنا كنيد (و مطابق متعارف مردم انجام دهيد).</w:t>
      </w:r>
      <w:bookmarkStart w:id="69" w:name="_ftnref6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"_ftn69"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[69]</w:t>
      </w:r>
      <w:r w:rsidRPr="00CB42DB">
        <w:rPr>
          <w:rFonts w:ascii="Tahoma" w:eastAsia="Times New Roman" w:hAnsi="Tahoma" w:cs="B Badr"/>
          <w:sz w:val="18"/>
          <w:szCs w:val="18"/>
          <w:rtl/>
        </w:rPr>
        <w:fldChar w:fldCharType="end"/>
      </w:r>
      <w:bookmarkEnd w:id="6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وضوى زن و مرد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52 . آيا وضوى زن و مرد تفاوت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تفاوتى ندارد؛ تنها هنگام شستن دست، براى مرد مستحب است در شستن اول از قسمت ظاهر دست شروع كند و در شستن دوم از قسمت باطن و داخلى آن. اما براى زن مستحب است برخلاف آن عمل كند.</w:t>
      </w:r>
      <w:bookmarkStart w:id="70" w:name="_ftnref7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[70]</w:t>
      </w:r>
      <w:r w:rsidRPr="00CB42DB">
        <w:rPr>
          <w:rFonts w:ascii="Tahoma" w:eastAsia="Times New Roman" w:hAnsi="Tahoma" w:cs="B Badr"/>
          <w:sz w:val="18"/>
          <w:szCs w:val="18"/>
          <w:rtl/>
        </w:rPr>
        <w:fldChar w:fldCharType="end"/>
      </w:r>
      <w:bookmarkEnd w:id="7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كمك در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53 . آيا انسان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ديگرى را در انجام دادن وضو، يارى دهد؟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در رساندن آب به اعضا و در شستن او كمك كند، وضويش باطل است.</w:t>
      </w:r>
      <w:bookmarkStart w:id="71" w:name="_ftnref7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[71]</w:t>
      </w:r>
      <w:r w:rsidRPr="00CB42DB">
        <w:rPr>
          <w:rFonts w:ascii="Tahoma" w:eastAsia="Times New Roman" w:hAnsi="Tahoma" w:cs="B Badr"/>
          <w:sz w:val="18"/>
          <w:szCs w:val="18"/>
          <w:rtl/>
        </w:rPr>
        <w:fldChar w:fldCharType="end"/>
      </w:r>
      <w:bookmarkEnd w:id="7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54 . اگر كسى با آفتابه يا هر وسيله ديگرى، به كف دست او آب بريزد ولى خودش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بشويد،  آيا اين وضو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وضويش صحيح است؛ ولى اين كار كراهت دارد.</w:t>
      </w:r>
      <w:bookmarkStart w:id="72" w:name="_ftnref7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[72]</w:t>
      </w:r>
      <w:r w:rsidRPr="00CB42DB">
        <w:rPr>
          <w:rFonts w:ascii="Tahoma" w:eastAsia="Times New Roman" w:hAnsi="Tahoma" w:cs="B Badr"/>
          <w:sz w:val="18"/>
          <w:szCs w:val="18"/>
          <w:rtl/>
        </w:rPr>
        <w:fldChar w:fldCharType="end"/>
      </w:r>
      <w:bookmarkEnd w:id="7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وضوى معلول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55 . چگونه فردى كه داراى يك دست است، وضو بگيرد؟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دستش از آرنج قطع شده، نسبت به آن تكليفى ندارد و تنها صورت و يك دست ديگر را بشويد، آن گاه سر و پا را با همان دست مسح كند.</w:t>
      </w:r>
      <w:bookmarkStart w:id="73" w:name="_ftnref7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[73]</w:t>
      </w:r>
      <w:r w:rsidRPr="00CB42DB">
        <w:rPr>
          <w:rFonts w:ascii="Tahoma" w:eastAsia="Times New Roman" w:hAnsi="Tahoma" w:cs="B Badr"/>
          <w:sz w:val="18"/>
          <w:szCs w:val="18"/>
          <w:rtl/>
        </w:rPr>
        <w:fldChar w:fldCharType="end"/>
      </w:r>
      <w:bookmarkEnd w:id="7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56 . انگشتان دست راست من قطع شده است، حال چگونه وضو بگيرم؟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توانم با دست چپ به جاى دست راست وضو بگيرم؟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شستن صورت با دست راست يا چپ مانعى ندارد و مسح را با كف دست راست و يا با دست چپ انجام دهيد. هر مقدار كه از دست راست (آرنج به پايين) باقى است، بايد شسته شود و نسبت به انگشت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بريده شده، تكليفى نداريد.</w:t>
      </w:r>
      <w:bookmarkStart w:id="74" w:name="_ftnref7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[74]</w:t>
      </w:r>
      <w:r w:rsidRPr="00CB42DB">
        <w:rPr>
          <w:rFonts w:ascii="Tahoma" w:eastAsia="Times New Roman" w:hAnsi="Tahoma" w:cs="B Badr"/>
          <w:sz w:val="18"/>
          <w:szCs w:val="18"/>
          <w:rtl/>
        </w:rPr>
        <w:fldChar w:fldCharType="end"/>
      </w:r>
      <w:bookmarkEnd w:id="7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وضوى جبيره</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اى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57 . كسى كه يك دستش شكسته و داخل گچ است؛ چگونه وضو بگيرد؟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سيستانى، صافى، فاضل و نورى: بايد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بگيرد.</w:t>
      </w:r>
      <w:bookmarkStart w:id="75" w:name="_ftnref7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[75]</w:t>
      </w:r>
      <w:r w:rsidRPr="00CB42DB">
        <w:rPr>
          <w:rFonts w:ascii="Tahoma" w:eastAsia="Times New Roman" w:hAnsi="Tahoma" w:cs="B Badr"/>
          <w:sz w:val="18"/>
          <w:szCs w:val="18"/>
          <w:rtl/>
        </w:rPr>
        <w:fldChar w:fldCharType="end"/>
      </w:r>
      <w:bookmarkEnd w:id="7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بايد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بگيرد و بنا بر احتياط واجب تيمم هم بكند.</w:t>
      </w:r>
      <w:bookmarkStart w:id="76" w:name="_ftnref7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[76]</w:t>
      </w:r>
      <w:r w:rsidRPr="00CB42DB">
        <w:rPr>
          <w:rFonts w:ascii="Tahoma" w:eastAsia="Times New Roman" w:hAnsi="Tahoma" w:cs="B Badr"/>
          <w:sz w:val="18"/>
          <w:szCs w:val="18"/>
          <w:rtl/>
        </w:rPr>
        <w:fldChar w:fldCharType="end"/>
      </w:r>
      <w:bookmarkEnd w:id="7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مكارم و وحيد: بنا بر احتياط واجب، بايد هم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بگيرد و هم تيمم كند.</w:t>
      </w:r>
      <w:bookmarkStart w:id="77" w:name="_ftnref7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[77]</w:t>
      </w:r>
      <w:r w:rsidRPr="00CB42DB">
        <w:rPr>
          <w:rFonts w:ascii="Tahoma" w:eastAsia="Times New Roman" w:hAnsi="Tahoma" w:cs="B Badr"/>
          <w:sz w:val="18"/>
          <w:szCs w:val="18"/>
          <w:rtl/>
        </w:rPr>
        <w:fldChar w:fldCharType="end"/>
      </w:r>
      <w:bookmarkEnd w:id="7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جبيره؛ يعنى، پارچه و پمادى كه روى محل زخم يا شكستگى گذاشته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شخص ياد شده،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را به اين شكل انجام دهد: ابتدا صورت را (با دست چپ يا با گرفتن زير شير و يا فرو بردن در آب) بشويد و سپس دست راست را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دهد (با دست مرطوب بر روى آن بكشد) و بعد دست چپ را مانند صورت بشويد، آن گاه با رطوبت دست چپ، سر و روى پاها را مسح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خوردن هنگام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58 . اگر در حين وضو چيزى بخوريم، وضويمان درست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خوردن چيزى در حال وضو اشكال ندارد؛ ولى بهتر است از كارهايى كه حضور قلب را هنگام وضو از بين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برد، پرهيز شود.</w:t>
      </w:r>
      <w:bookmarkStart w:id="78" w:name="_ftnref7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[78]</w:t>
      </w:r>
      <w:r w:rsidRPr="00CB42DB">
        <w:rPr>
          <w:rFonts w:ascii="Tahoma" w:eastAsia="Times New Roman" w:hAnsi="Tahoma" w:cs="B Badr"/>
          <w:sz w:val="18"/>
          <w:szCs w:val="18"/>
          <w:rtl/>
        </w:rPr>
        <w:fldChar w:fldCharType="end"/>
      </w:r>
      <w:bookmarkEnd w:id="7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وضو در دستشويى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59 . وضو گرفتن در دستشويى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كه فاضلاب آن به چاه توالت ريخته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وضو گرفتن اشكال ندارد؛ ولى مكروه است.</w:t>
      </w:r>
      <w:bookmarkStart w:id="79" w:name="_ftnref7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"_ftn79"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[79]</w:t>
      </w:r>
      <w:r w:rsidRPr="00CB42DB">
        <w:rPr>
          <w:rFonts w:ascii="Tahoma" w:eastAsia="Times New Roman" w:hAnsi="Tahoma" w:cs="B Badr"/>
          <w:sz w:val="18"/>
          <w:szCs w:val="18"/>
          <w:rtl/>
        </w:rPr>
        <w:fldChar w:fldCharType="end"/>
      </w:r>
      <w:bookmarkEnd w:id="7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راه رفتن در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60 . اگر هنگام كشيدن مسح سر راه برويم، وضو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راه رفتن در حال مسح، اشكال ندارد.</w:t>
      </w:r>
      <w:bookmarkStart w:id="80" w:name="_ftnref8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[80]</w:t>
      </w:r>
      <w:r w:rsidRPr="00CB42DB">
        <w:rPr>
          <w:rFonts w:ascii="Tahoma" w:eastAsia="Times New Roman" w:hAnsi="Tahoma" w:cs="B Badr"/>
          <w:sz w:val="18"/>
          <w:szCs w:val="18"/>
          <w:rtl/>
        </w:rPr>
        <w:fldChar w:fldCharType="end"/>
      </w:r>
      <w:bookmarkEnd w:id="8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موانع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بررسى اعضاى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61 . آيا لازم است شخص هنگام وضو، اعضاى وضو را بررسى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لازم نيست؛ مگر آنكه احتمال دهد به اعضاى وضو، چيزى چسبيده و احتمالش نيز نزد مردم به جا باشد (مانند رنگ</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كار و خطاط).</w:t>
      </w:r>
      <w:bookmarkStart w:id="81" w:name="_ftnref8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[81]</w:t>
      </w:r>
      <w:r w:rsidRPr="00CB42DB">
        <w:rPr>
          <w:rFonts w:ascii="Tahoma" w:eastAsia="Times New Roman" w:hAnsi="Tahoma" w:cs="B Badr"/>
          <w:sz w:val="18"/>
          <w:szCs w:val="18"/>
          <w:rtl/>
        </w:rPr>
        <w:fldChar w:fldCharType="end"/>
      </w:r>
      <w:bookmarkEnd w:id="8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مانع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62 . اگر بعد از وضو، در اعضا مانعى ببينيم، چه كنيم؟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سيستانى، مكارم و وحيد): اگر ندانيد موقع وضو بوده يا بعد پيدا شده، وضويتان صحيح است؛ ولى اگر در وقت وضو، به مانع توجه نداشته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ايد، بنابر احتياط واجب، دوباره وضو بگيريد.</w:t>
      </w:r>
      <w:bookmarkStart w:id="82" w:name="_ftnref8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[82]</w:t>
      </w:r>
      <w:r w:rsidRPr="00CB42DB">
        <w:rPr>
          <w:rFonts w:ascii="Tahoma" w:eastAsia="Times New Roman" w:hAnsi="Tahoma" w:cs="B Badr"/>
          <w:sz w:val="18"/>
          <w:szCs w:val="18"/>
          <w:rtl/>
        </w:rPr>
        <w:fldChar w:fldCharType="end"/>
      </w:r>
      <w:bookmarkEnd w:id="8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اگر ندانيد موقع وضو بوده يا بعد پيدا شده، وضويتان صحيح است؛ ولى اگر در وقت وضو، به مانع توجه نداشته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ايد، بنابر احتياط مستحب، دوباره وضو بگيريد.</w:t>
      </w:r>
      <w:bookmarkStart w:id="83" w:name="_ftnref8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[83]</w:t>
      </w:r>
      <w:r w:rsidRPr="00CB42DB">
        <w:rPr>
          <w:rFonts w:ascii="Tahoma" w:eastAsia="Times New Roman" w:hAnsi="Tahoma" w:cs="B Badr"/>
          <w:sz w:val="18"/>
          <w:szCs w:val="18"/>
          <w:rtl/>
        </w:rPr>
        <w:fldChar w:fldCharType="end"/>
      </w:r>
      <w:bookmarkEnd w:id="8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مكارم و وحيد: اگر ندانيد موقع وضو بوده يا بعد پيدا شده، وضويتان صحيح است؛ ولى اگر در هنگام وضو به آن توجه نداشته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ايد، بايد دوباره وضو بگيريد.</w:t>
      </w:r>
      <w:bookmarkStart w:id="84" w:name="_ftnref8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[84]</w:t>
      </w:r>
      <w:r w:rsidRPr="00CB42DB">
        <w:rPr>
          <w:rFonts w:ascii="Tahoma" w:eastAsia="Times New Roman" w:hAnsi="Tahoma" w:cs="B Badr"/>
          <w:sz w:val="18"/>
          <w:szCs w:val="18"/>
          <w:rtl/>
        </w:rPr>
        <w:fldChar w:fldCharType="end"/>
      </w:r>
      <w:bookmarkEnd w:id="8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شك در مانع</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63 . اگر در هنگام وضو شك داشته باشيم كه چيزى مانع رسيدن آب به بدن است، تكليف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بايد آن را برطرف كند، يا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آب را به زير آن برساند.</w:t>
      </w:r>
      <w:bookmarkStart w:id="85" w:name="_ftnref8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[85]</w:t>
      </w:r>
      <w:r w:rsidRPr="00CB42DB">
        <w:rPr>
          <w:rFonts w:ascii="Tahoma" w:eastAsia="Times New Roman" w:hAnsi="Tahoma" w:cs="B Badr"/>
          <w:sz w:val="18"/>
          <w:szCs w:val="18"/>
          <w:rtl/>
        </w:rPr>
        <w:fldChar w:fldCharType="end"/>
      </w:r>
      <w:bookmarkEnd w:id="8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لاك ناخن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64 . آيا لاك ناخن، مانع از انجام وضو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لاك ناخن، مانع وضو است.</w:t>
      </w:r>
      <w:bookmarkStart w:id="86" w:name="_ftnref8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[86]</w:t>
      </w:r>
      <w:r w:rsidRPr="00CB42DB">
        <w:rPr>
          <w:rFonts w:ascii="Tahoma" w:eastAsia="Times New Roman" w:hAnsi="Tahoma" w:cs="B Badr"/>
          <w:sz w:val="18"/>
          <w:szCs w:val="18"/>
          <w:rtl/>
        </w:rPr>
        <w:fldChar w:fldCharType="end"/>
      </w:r>
      <w:bookmarkEnd w:id="8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چرك ناخن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65 . بلند گذاشتن ناخن در وضو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ناخن بيشتر از معمول بلند باشد، بايد چرك زير مقدارى كه از معمول بلندتر است، برطرف و شسته شود.</w:t>
      </w:r>
      <w:bookmarkStart w:id="87" w:name="_ftnref8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[87]</w:t>
      </w:r>
      <w:r w:rsidRPr="00CB42DB">
        <w:rPr>
          <w:rFonts w:ascii="Tahoma" w:eastAsia="Times New Roman" w:hAnsi="Tahoma" w:cs="B Badr"/>
          <w:sz w:val="18"/>
          <w:szCs w:val="18"/>
          <w:rtl/>
        </w:rPr>
        <w:fldChar w:fldCharType="end"/>
      </w:r>
      <w:bookmarkEnd w:id="8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چرك زيرآن مقدارى از ناخن كه بلندتر از معمول بلندتر است، جزء ظاهر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از اين رو بايد برطرف 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66 . اگر چركى زير ناخن باشد كه مانع رسيدن آب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آيا وضو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چرك در قسمت ظاهر ناخن نباشد، وضو صحيح است.</w:t>
      </w:r>
      <w:bookmarkStart w:id="88" w:name="_ftnref8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[88]</w:t>
      </w:r>
      <w:r w:rsidRPr="00CB42DB">
        <w:rPr>
          <w:rFonts w:ascii="Tahoma" w:eastAsia="Times New Roman" w:hAnsi="Tahoma" w:cs="B Badr"/>
          <w:sz w:val="18"/>
          <w:szCs w:val="18"/>
          <w:rtl/>
        </w:rPr>
        <w:fldChar w:fldCharType="end"/>
      </w:r>
      <w:bookmarkEnd w:id="8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مواد آرايشى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67 . مداد چشم و ريمل در هنگام وضو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براى وضو، ريمل و مداد بيرون چشم ـ اگر جرم داشته باشد ـ بايد برطرف شود؛ ولى برطرف كردن مقدارى كه داخل چشم است، لازم نيست.</w:t>
      </w:r>
      <w:bookmarkStart w:id="89" w:name="_ftnref8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"_ftn89"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[89]</w:t>
      </w:r>
      <w:r w:rsidRPr="00CB42DB">
        <w:rPr>
          <w:rFonts w:ascii="Tahoma" w:eastAsia="Times New Roman" w:hAnsi="Tahoma" w:cs="B Badr"/>
          <w:sz w:val="18"/>
          <w:szCs w:val="18"/>
          <w:rtl/>
        </w:rPr>
        <w:fldChar w:fldCharType="end"/>
      </w:r>
      <w:bookmarkEnd w:id="8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بعد از برطرف كردن جرم مواد آرايشى، باقى ماندن رنگ آن  مانع وضو 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كرم پوست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68 . آيا ماليدن كرم به دست و صورت، مانع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به حدى باشد كه مانع رسيدن آب به پوست نباشد، اشكال ندارد.</w:t>
      </w:r>
      <w:bookmarkStart w:id="90" w:name="_ftnref9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[90]</w:t>
      </w:r>
      <w:r w:rsidRPr="00CB42DB">
        <w:rPr>
          <w:rFonts w:ascii="Tahoma" w:eastAsia="Times New Roman" w:hAnsi="Tahoma" w:cs="B Badr"/>
          <w:sz w:val="18"/>
          <w:szCs w:val="18"/>
          <w:rtl/>
        </w:rPr>
        <w:fldChar w:fldCharType="end"/>
      </w:r>
      <w:bookmarkEnd w:id="9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تبصره. تشخيص اين امر به عهده عرف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ژل مو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69 . مسح سر بر موهاى روغن زده شده، چگونه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روغن و ژل به قدرى زياد نباشد كه مانع از رسيدن آب وضو (در حال مسح) به پوست يا بيخ موهاى جلوى سر يا موها باشد، اشكال ندارد.</w:t>
      </w:r>
      <w:bookmarkStart w:id="91" w:name="_ftnref9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[91]</w:t>
      </w:r>
      <w:r w:rsidRPr="00CB42DB">
        <w:rPr>
          <w:rFonts w:ascii="Tahoma" w:eastAsia="Times New Roman" w:hAnsi="Tahoma" w:cs="B Badr"/>
          <w:sz w:val="18"/>
          <w:szCs w:val="18"/>
          <w:rtl/>
        </w:rPr>
        <w:fldChar w:fldCharType="end"/>
      </w:r>
      <w:bookmarkEnd w:id="9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رنگ مو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70 . آيا رنگ مو و حنا و رنگ پوست ميوه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مانع وضو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رنگ بدون جرم مانع نيست.</w:t>
      </w:r>
      <w:bookmarkStart w:id="92" w:name="_ftnref9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[92]</w:t>
      </w:r>
      <w:r w:rsidRPr="00CB42DB">
        <w:rPr>
          <w:rFonts w:ascii="Tahoma" w:eastAsia="Times New Roman" w:hAnsi="Tahoma" w:cs="B Badr"/>
          <w:sz w:val="18"/>
          <w:szCs w:val="18"/>
          <w:rtl/>
        </w:rPr>
        <w:fldChar w:fldCharType="end"/>
      </w:r>
      <w:bookmarkEnd w:id="9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رنگ خودكار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71 . آيا رنگ خودكار مانع از صحّت وضو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جرم داشته باشد، مانع است و بايد براى وضو، برطرف شود.</w:t>
      </w:r>
      <w:bookmarkStart w:id="93" w:name="_ftnref9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[93]</w:t>
      </w:r>
      <w:r w:rsidRPr="00CB42DB">
        <w:rPr>
          <w:rFonts w:ascii="Tahoma" w:eastAsia="Times New Roman" w:hAnsi="Tahoma" w:cs="B Badr"/>
          <w:sz w:val="18"/>
          <w:szCs w:val="18"/>
          <w:rtl/>
        </w:rPr>
        <w:fldChar w:fldCharType="end"/>
      </w:r>
      <w:bookmarkEnd w:id="9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گويد: در مورد جوهر خودكار به اين نتيجه رسيده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 كه جرم ضعيفى دارد و مانع از رسيدن آب به پوست نيست.</w:t>
      </w:r>
      <w:bookmarkStart w:id="94" w:name="_ftnref9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[94]</w:t>
      </w:r>
      <w:r w:rsidRPr="00CB42DB">
        <w:rPr>
          <w:rFonts w:ascii="Tahoma" w:eastAsia="Times New Roman" w:hAnsi="Tahoma" w:cs="B Badr"/>
          <w:sz w:val="18"/>
          <w:szCs w:val="18"/>
          <w:rtl/>
        </w:rPr>
        <w:fldChar w:fldCharType="end"/>
      </w:r>
      <w:bookmarkEnd w:id="9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موى مصنوعى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72 . آيا مسح سر بر كلاه گيس جايز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بايد كلاه گيس را براى مسح بردارد.</w:t>
      </w:r>
      <w:bookmarkStart w:id="95" w:name="_ftnref9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[95]</w:t>
      </w:r>
      <w:r w:rsidRPr="00CB42DB">
        <w:rPr>
          <w:rFonts w:ascii="Tahoma" w:eastAsia="Times New Roman" w:hAnsi="Tahoma" w:cs="B Badr"/>
          <w:sz w:val="18"/>
          <w:szCs w:val="18"/>
          <w:rtl/>
        </w:rPr>
        <w:fldChar w:fldCharType="end"/>
      </w:r>
      <w:bookmarkEnd w:id="9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73 . آيا ترميم يا كاشتن موى مصنوعى در سر و يا ابرو ـ كه مانع وضو يا غسل است ـ اشكال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مانع رسيدن آب به بدن باشد، كاشتن مو اشكال دارد.</w:t>
      </w:r>
      <w:bookmarkStart w:id="96" w:name="_ftnref9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[96]</w:t>
      </w:r>
      <w:r w:rsidRPr="00CB42DB">
        <w:rPr>
          <w:rFonts w:ascii="Tahoma" w:eastAsia="Times New Roman" w:hAnsi="Tahoma" w:cs="B Badr"/>
          <w:sz w:val="18"/>
          <w:szCs w:val="18"/>
          <w:rtl/>
        </w:rPr>
        <w:fldChar w:fldCharType="end"/>
      </w:r>
      <w:bookmarkEnd w:id="9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كاشت مو به دو صورت انجام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با چسب و مانند آن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مو در سر و ابرو ترميم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بدون چسب و مانند آن در سر و ابرو كاشته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در اين روش مو شبيه سوزن نازك از زير پوست بيرون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در روش اول آب به طور متعارف به بدن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رسد ولى در روش دوم مو جزو بدن گرديده و به طور طبيعى مانع رسيدن آب به بدن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74 . چنانچه شخصى موى مصنوعى در سر كاشته باشد، تكليف وضوى او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همه مراجع: اگر موى مصنوعى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كاشته شده؛ كه از پوست جلوى سر يا موى طبيعى كوتاه جلوى سر، به اندازه صدق مسح باقى گذاشته، همان را مسح كند، كافى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75 . اگر موى مصنوعى در سر و يا ابرو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كاشته شده باشد كه قابل رشد و نمو باشد، آيا براى وضو اشكال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جزء بدن گردد و رشد و نمو كند، اشكال ندارد و وضو صحيح است</w:t>
      </w:r>
      <w:bookmarkStart w:id="97" w:name="_ftnref9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[97]</w:t>
      </w:r>
      <w:r w:rsidRPr="00CB42DB">
        <w:rPr>
          <w:rFonts w:ascii="Tahoma" w:eastAsia="Times New Roman" w:hAnsi="Tahoma" w:cs="B Badr"/>
          <w:sz w:val="18"/>
          <w:szCs w:val="18"/>
          <w:rtl/>
        </w:rPr>
        <w:fldChar w:fldCharType="end"/>
      </w:r>
      <w:bookmarkEnd w:id="97"/>
      <w:r w:rsidRPr="00CB42DB">
        <w:rPr>
          <w:rFonts w:ascii="Tahoma" w:eastAsia="Times New Roman" w:hAnsi="Tahoma" w:cs="B Badr" w:hint="cs"/>
          <w:sz w:val="18"/>
          <w:szCs w:val="18"/>
          <w:rtl/>
          <w:lang w:bidi="fa-IR"/>
        </w:rPr>
        <w:t>.</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76 . اگر شخص در سر و يا ابروى خود مو ترميم كرده باشد،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مانع رسيدن آب به بدن و يا صدق مسح سر گردد، تكليف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و نورى: اگر برداشتن آن باعث عسر و حرجى  شود كه به طور معمول قابل تحمل نيست، مسح بر روى آن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bookmarkStart w:id="98" w:name="_ftnref9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[98]</w:t>
      </w:r>
      <w:r w:rsidRPr="00CB42DB">
        <w:rPr>
          <w:rFonts w:ascii="Tahoma" w:eastAsia="Times New Roman" w:hAnsi="Tahoma" w:cs="B Badr"/>
          <w:sz w:val="18"/>
          <w:szCs w:val="18"/>
          <w:rtl/>
        </w:rPr>
        <w:fldChar w:fldCharType="end"/>
      </w:r>
      <w:bookmarkEnd w:id="9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و تبريزى: بايد آن را براى وضو برطرف سازد و اگر ممكن نباشد، بايد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بگيرد.</w:t>
      </w:r>
      <w:bookmarkStart w:id="99" w:name="_ftnref9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"_ftn99"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[99]</w:t>
      </w:r>
      <w:r w:rsidRPr="00CB42DB">
        <w:rPr>
          <w:rFonts w:ascii="Tahoma" w:eastAsia="Times New Roman" w:hAnsi="Tahoma" w:cs="B Badr"/>
          <w:sz w:val="18"/>
          <w:szCs w:val="18"/>
          <w:rtl/>
        </w:rPr>
        <w:fldChar w:fldCharType="end"/>
      </w:r>
      <w:bookmarkEnd w:id="9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بنا بر احتياط واجب بايد آن را برطرف سازد و اگر ممكن نباشد، بايد تيمم كند.</w:t>
      </w:r>
      <w:bookmarkStart w:id="100" w:name="_ftnref10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[100]</w:t>
      </w:r>
      <w:r w:rsidRPr="00CB42DB">
        <w:rPr>
          <w:rFonts w:ascii="Tahoma" w:eastAsia="Times New Roman" w:hAnsi="Tahoma" w:cs="B Badr"/>
          <w:sz w:val="18"/>
          <w:szCs w:val="18"/>
          <w:rtl/>
        </w:rPr>
        <w:fldChar w:fldCharType="end"/>
      </w:r>
      <w:bookmarkEnd w:id="10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صافى: بايد آن را براى وضو برطرف سازد و اگر ممكن نباشد، افزون بر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تيمم هم بكند.</w:t>
      </w:r>
      <w:bookmarkStart w:id="101" w:name="_ftnref10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[101]</w:t>
      </w:r>
      <w:r w:rsidRPr="00CB42DB">
        <w:rPr>
          <w:rFonts w:ascii="Tahoma" w:eastAsia="Times New Roman" w:hAnsi="Tahoma" w:cs="B Badr"/>
          <w:sz w:val="18"/>
          <w:szCs w:val="18"/>
          <w:rtl/>
        </w:rPr>
        <w:fldChar w:fldCharType="end"/>
      </w:r>
      <w:bookmarkEnd w:id="10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فاضل، مكارم و وحيد: بايد آن را براى وضو برطرف سازد و اگر ممكن نباشد، وضوى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بگيرد و بنا بر احتياط تيمم هم بكند.</w:t>
      </w:r>
      <w:bookmarkStart w:id="102" w:name="_ftnref10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[102]</w:t>
      </w:r>
      <w:r w:rsidRPr="00CB42DB">
        <w:rPr>
          <w:rFonts w:ascii="Tahoma" w:eastAsia="Times New Roman" w:hAnsi="Tahoma" w:cs="B Badr"/>
          <w:sz w:val="18"/>
          <w:szCs w:val="18"/>
          <w:rtl/>
        </w:rPr>
        <w:fldChar w:fldCharType="end"/>
      </w:r>
      <w:bookmarkEnd w:id="10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77 . شخصى به خاطر نداشتن ابرو، در محل آن مو كاشته است، تكليف وضو او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كاشته شده كه مانع رسيدن آب به بدن نگردد، اشكال ندارد</w:t>
      </w:r>
      <w:bookmarkStart w:id="103" w:name="_ftnref10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[103]</w:t>
      </w:r>
      <w:r w:rsidRPr="00CB42DB">
        <w:rPr>
          <w:rFonts w:ascii="Tahoma" w:eastAsia="Times New Roman" w:hAnsi="Tahoma" w:cs="B Badr"/>
          <w:sz w:val="18"/>
          <w:szCs w:val="18"/>
          <w:rtl/>
        </w:rPr>
        <w:fldChar w:fldCharType="end"/>
      </w:r>
      <w:bookmarkEnd w:id="103"/>
      <w:r w:rsidRPr="00CB42DB">
        <w:rPr>
          <w:rFonts w:ascii="Tahoma" w:eastAsia="Times New Roman" w:hAnsi="Tahoma" w:cs="B Badr" w:hint="cs"/>
          <w:sz w:val="18"/>
          <w:szCs w:val="18"/>
          <w:rtl/>
          <w:lang w:bidi="fa-IR"/>
        </w:rPr>
        <w:t>.</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خال</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كوبى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78 . آيا خال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كوبى در اعضا، يا تاتوى ابرو مانع وضو و غسل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مانع وضو نيست.</w:t>
      </w:r>
      <w:bookmarkStart w:id="104" w:name="_ftnref10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[104]</w:t>
      </w:r>
      <w:r w:rsidRPr="00CB42DB">
        <w:rPr>
          <w:rFonts w:ascii="Tahoma" w:eastAsia="Times New Roman" w:hAnsi="Tahoma" w:cs="B Badr"/>
          <w:sz w:val="18"/>
          <w:szCs w:val="18"/>
          <w:rtl/>
        </w:rPr>
        <w:fldChar w:fldCharType="end"/>
      </w:r>
      <w:bookmarkEnd w:id="10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مبطلات وضو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خواب</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79 . خواب در چه حدى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اينكه چشم نبيند و گوش نشنود و اگر فاقد يكى از اين دو مشخصه باشد، وضو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05" w:name="_ftnref10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[105]</w:t>
      </w:r>
      <w:r w:rsidRPr="00CB42DB">
        <w:rPr>
          <w:rFonts w:ascii="Tahoma" w:eastAsia="Times New Roman" w:hAnsi="Tahoma" w:cs="B Badr"/>
          <w:sz w:val="18"/>
          <w:szCs w:val="18"/>
          <w:rtl/>
        </w:rPr>
        <w:fldChar w:fldCharType="end"/>
      </w:r>
      <w:bookmarkEnd w:id="10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باد معده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80 . وضوى كسى كه از خروج باد معده خوددارى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وضوى او باطل نيست.</w:t>
      </w:r>
      <w:bookmarkStart w:id="106" w:name="_ftnref10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[106]</w:t>
      </w:r>
      <w:r w:rsidRPr="00CB42DB">
        <w:rPr>
          <w:rFonts w:ascii="Tahoma" w:eastAsia="Times New Roman" w:hAnsi="Tahoma" w:cs="B Badr"/>
          <w:sz w:val="18"/>
          <w:szCs w:val="18"/>
          <w:rtl/>
        </w:rPr>
        <w:fldChar w:fldCharType="end"/>
      </w:r>
      <w:bookmarkEnd w:id="10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81 . اگر در حين وضو يا نماز، شك در خروج باد معده كند،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نبايد به شك خود اعتنا كند.</w:t>
      </w:r>
      <w:bookmarkStart w:id="107" w:name="_ftnref10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[107]</w:t>
      </w:r>
      <w:r w:rsidRPr="00CB42DB">
        <w:rPr>
          <w:rFonts w:ascii="Tahoma" w:eastAsia="Times New Roman" w:hAnsi="Tahoma" w:cs="B Badr"/>
          <w:sz w:val="18"/>
          <w:szCs w:val="18"/>
          <w:rtl/>
        </w:rPr>
        <w:fldChar w:fldCharType="end"/>
      </w:r>
      <w:bookmarkEnd w:id="10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ترشحات بانوان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82 . آيا ترشحات معمولى خانم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مگر آنكه به منى يا بول بودن آن يقين پيدا كند.</w:t>
      </w:r>
      <w:bookmarkStart w:id="108" w:name="_ftnref10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[108]</w:t>
      </w:r>
      <w:r w:rsidRPr="00CB42DB">
        <w:rPr>
          <w:rFonts w:ascii="Tahoma" w:eastAsia="Times New Roman" w:hAnsi="Tahoma" w:cs="B Badr"/>
          <w:sz w:val="18"/>
          <w:szCs w:val="18"/>
          <w:rtl/>
        </w:rPr>
        <w:fldChar w:fldCharType="end"/>
      </w:r>
      <w:bookmarkEnd w:id="10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نگاه به نامحرم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83 . نگاه به نامحرم در حال وضو، باعث بطلان وضو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همه مراجع: نگاه عمدى به نامحرم حرام است؛ ولى باعث بطلان وضو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09" w:name="_ftnref10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"_ftn109"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[109]</w:t>
      </w:r>
      <w:r w:rsidRPr="00CB42DB">
        <w:rPr>
          <w:rFonts w:ascii="Tahoma" w:eastAsia="Times New Roman" w:hAnsi="Tahoma" w:cs="B Badr"/>
          <w:sz w:val="18"/>
          <w:szCs w:val="18"/>
          <w:rtl/>
        </w:rPr>
        <w:fldChar w:fldCharType="end"/>
      </w:r>
      <w:bookmarkEnd w:id="10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84 . وضو گرفتن زن در جايى كه مرد نامحرم او را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بيند، چگونه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گناه كرده؛ ولى وضويش صحيح است.</w:t>
      </w:r>
      <w:bookmarkStart w:id="110" w:name="_ftnref11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[110]</w:t>
      </w:r>
      <w:r w:rsidRPr="00CB42DB">
        <w:rPr>
          <w:rFonts w:ascii="Tahoma" w:eastAsia="Times New Roman" w:hAnsi="Tahoma" w:cs="B Badr"/>
          <w:sz w:val="18"/>
          <w:szCs w:val="18"/>
          <w:rtl/>
        </w:rPr>
        <w:fldChar w:fldCharType="end"/>
      </w:r>
      <w:bookmarkEnd w:id="11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احكام غسل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اهميت و كيفيت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معناى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85 . معناى غسل و كيفيت گرفتن آن را بيان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در لغت به معناى شستن چيزى براى از بين بردن چرك آن است و در اصطلاح فقه عبارت است از: «شستن تمام بدن، به قصد قربت و اطاعت از فرمان الهى».</w:t>
      </w:r>
      <w:bookmarkStart w:id="111" w:name="_ftnref11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[111]</w:t>
      </w:r>
      <w:r w:rsidRPr="00CB42DB">
        <w:rPr>
          <w:rFonts w:ascii="Tahoma" w:eastAsia="Times New Roman" w:hAnsi="Tahoma" w:cs="B Badr"/>
          <w:sz w:val="18"/>
          <w:szCs w:val="18"/>
          <w:rtl/>
        </w:rPr>
        <w:fldChar w:fldCharType="end"/>
      </w:r>
      <w:bookmarkEnd w:id="11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را به دو صورت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انجام داد: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ترتيبى،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ارتماسى.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در غسل ترتيبى، ابتدا سر و گردن، سپس نيمه راست تا كف پا و بعد از آن نيمه چپ تا كف پا شسته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اما در غسل ارتماسى، بدن يكباره در آب قرار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فلسفه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86 . فلسفه و فوايد غسل جنابت را بيان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جنابت يك دستور اسلامى براى پاك نگه داشتن بدن و رعايت بهداشت در طول زندگى است؛ زيرا كسانى هستند كه از نظافت خود غافل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شوند! اما اين حكم اسلامى، آنها را وادار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كه در فواصل مختلف خود را شست و شو دهند و بدن را پاك نگه دارند. اين امر يكى از حكمت و فلسفه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غسل به شمار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 و به هيچ وجه علت اصلى وجوب غسل نيست. لذا كسى كه تازه بدن خود را شسته، ولى از او منى خارج شده است، باز بايد غسل را انجام دهد.</w:t>
      </w:r>
      <w:bookmarkStart w:id="112" w:name="_ftnref11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[112]</w:t>
      </w:r>
      <w:r w:rsidRPr="00CB42DB">
        <w:rPr>
          <w:rFonts w:ascii="Tahoma" w:eastAsia="Times New Roman" w:hAnsi="Tahoma" w:cs="B Badr"/>
          <w:sz w:val="18"/>
          <w:szCs w:val="18"/>
          <w:rtl/>
        </w:rPr>
        <w:fldChar w:fldCharType="end"/>
      </w:r>
      <w:bookmarkEnd w:id="11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هاى واجب و مستحبى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87 . تعداد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واجب براى مرد و زن چند تا هست؟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واجب بر مردان عبارت است از: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جنابت، غسل مسّ ميت و غسلى كه با نذر و مانند آن واجب شده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واجب بر زنان عبارت است از: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حيض، نفاس، استحاضه و نيز همه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كه بر مردان واجب است.</w:t>
      </w:r>
      <w:bookmarkStart w:id="113" w:name="_ftnref11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[113]</w:t>
      </w:r>
      <w:r w:rsidRPr="00CB42DB">
        <w:rPr>
          <w:rFonts w:ascii="Tahoma" w:eastAsia="Times New Roman" w:hAnsi="Tahoma" w:cs="B Badr"/>
          <w:sz w:val="18"/>
          <w:szCs w:val="18"/>
          <w:rtl/>
        </w:rPr>
        <w:fldChar w:fldCharType="end"/>
      </w:r>
      <w:bookmarkEnd w:id="11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88 .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مستحبى كدام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تعداد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مستحبى فراوان است. برخى تعداد آنها را تا صد مورد شمرده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 پاره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از آنها عبارت است از: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غسل جمعه؛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غسل روز عيد فطر و قربان؛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غسل عيد نوروز؛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غسل بچه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تازه به دنيا آمده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غسل كسى كه جايى از بدنش را به ميت غسل داده شده رسانده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6. غسل كسى كه براى تماشاى دارآويخته رفته و آن را ديده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7. غسل نماز حاجت؛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8. غسل استخاره؛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9. غسل توبه؛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10. غسل سفر؛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11. غسل تظلم و داد خواهى؛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12. غسل نشاط در عبادت؛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13. غسل كسى كه شراب خورده و خوابيده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14. غسل زمان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خاص مانند شب اول ماه رمضان، اول رجب،  پانزدهم رجب و شعبان و... كه تفصيل آن در رساله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عمليه آمده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15. غسل مكان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خاص مانند داخل شدن به حرم مكه، مسجدالحرام، مرقد امامان (علیهمالسلام) و... كه تفصيل آن در رساله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عمليه آمده است.</w:t>
      </w:r>
      <w:bookmarkStart w:id="114" w:name="_ftnref11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[114]</w:t>
      </w:r>
      <w:r w:rsidRPr="00CB42DB">
        <w:rPr>
          <w:rFonts w:ascii="Tahoma" w:eastAsia="Times New Roman" w:hAnsi="Tahoma" w:cs="B Badr"/>
          <w:sz w:val="18"/>
          <w:szCs w:val="18"/>
          <w:rtl/>
        </w:rPr>
        <w:fldChar w:fldCharType="end"/>
      </w:r>
      <w:bookmarkEnd w:id="11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تبصره. عده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از مراجع تقليد انجام برخى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ياد شده را به قصد رجا بيان كرده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تفاوت غسل و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پرسش 89 . تفاوت غسل و وضو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در غسل موالات شرط 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در غسل شستن از بالا به پايين لازم نيست.</w:t>
      </w:r>
      <w:bookmarkStart w:id="115" w:name="_ftnref11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[115]</w:t>
      </w:r>
      <w:r w:rsidRPr="00CB42DB">
        <w:rPr>
          <w:rFonts w:ascii="Tahoma" w:eastAsia="Times New Roman" w:hAnsi="Tahoma" w:cs="B Badr"/>
          <w:sz w:val="18"/>
          <w:szCs w:val="18"/>
          <w:rtl/>
        </w:rPr>
        <w:fldChar w:fldCharType="end"/>
      </w:r>
      <w:bookmarkEnd w:id="11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در غسل بايد آب به پوست بدن برسد؛ ولى در وضو اگر پوست صورت از لاى موها پيدا نباشد، لازم نيست آب به آن برسد.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گفتنى است كيفيت انجام غسل براى تمام انواع آن به يك شكل است و هيچ تفاوتى با هم ندارند.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شستن اعضا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90 . آيا در غسل لازم است بدن از بالا به پايين شسته 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بهجت): خير، لازم نيست.</w:t>
      </w:r>
      <w:bookmarkStart w:id="116" w:name="_ftnref11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[116]</w:t>
      </w:r>
      <w:r w:rsidRPr="00CB42DB">
        <w:rPr>
          <w:rFonts w:ascii="Tahoma" w:eastAsia="Times New Roman" w:hAnsi="Tahoma" w:cs="B Badr"/>
          <w:sz w:val="18"/>
          <w:szCs w:val="18"/>
          <w:rtl/>
        </w:rPr>
        <w:fldChar w:fldCharType="end"/>
      </w:r>
      <w:bookmarkEnd w:id="11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بنابر احتياط واجب، بايد از بالا به پايين بشويد.</w:t>
      </w:r>
      <w:bookmarkStart w:id="117" w:name="_ftnref11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[117]</w:t>
      </w:r>
      <w:r w:rsidRPr="00CB42DB">
        <w:rPr>
          <w:rFonts w:ascii="Tahoma" w:eastAsia="Times New Roman" w:hAnsi="Tahoma" w:cs="B Badr"/>
          <w:sz w:val="18"/>
          <w:szCs w:val="18"/>
          <w:rtl/>
        </w:rPr>
        <w:fldChar w:fldCharType="end"/>
      </w:r>
      <w:bookmarkEnd w:id="11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91 . هنگام غسل و شستن طرف راست و چپ، سر و گردن را نيز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شستم، آيا اين كار صحيح بوده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چنانچه ابتدا، سرو گردن را بشوييد و در هنگام شستن سمت راست و چپ بدن، دوباره به سر و گردن آب برسانيد، اشكال ندارد و غسل صحيح است.</w:t>
      </w:r>
      <w:bookmarkStart w:id="118" w:name="_ftnref11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[118]</w:t>
      </w:r>
      <w:r w:rsidRPr="00CB42DB">
        <w:rPr>
          <w:rFonts w:ascii="Tahoma" w:eastAsia="Times New Roman" w:hAnsi="Tahoma" w:cs="B Badr"/>
          <w:sz w:val="18"/>
          <w:szCs w:val="18"/>
          <w:rtl/>
        </w:rPr>
        <w:fldChar w:fldCharType="end"/>
      </w:r>
      <w:bookmarkEnd w:id="11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92 . آيا در غسل، شستن داخل بينى و گوش نيز واجب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شستن داخل بينى و گوش و هر چه از باطن شمرده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واجب نيست.</w:t>
      </w:r>
      <w:bookmarkStart w:id="119" w:name="_ftnref11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"_ftn119"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[119]</w:t>
      </w:r>
      <w:r w:rsidRPr="00CB42DB">
        <w:rPr>
          <w:rFonts w:ascii="Tahoma" w:eastAsia="Times New Roman" w:hAnsi="Tahoma" w:cs="B Badr"/>
          <w:sz w:val="18"/>
          <w:szCs w:val="18"/>
          <w:rtl/>
        </w:rPr>
        <w:fldChar w:fldCharType="end"/>
      </w:r>
      <w:bookmarkEnd w:id="11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دست كشيدن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93 . آيا در غسل دست كشيدن به بدن واجب است؛ يا تنها جارى كردن آب بر بدن كافى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بدون دست كشيدن آب به پوست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رسد، دست كشيدن به  بدن لازم نيست.</w:t>
      </w:r>
      <w:bookmarkStart w:id="120" w:name="_ftnref12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[120]</w:t>
      </w:r>
      <w:r w:rsidRPr="00CB42DB">
        <w:rPr>
          <w:rFonts w:ascii="Tahoma" w:eastAsia="Times New Roman" w:hAnsi="Tahoma" w:cs="B Badr"/>
          <w:sz w:val="18"/>
          <w:szCs w:val="18"/>
          <w:rtl/>
        </w:rPr>
        <w:fldChar w:fldCharType="end"/>
      </w:r>
      <w:bookmarkEnd w:id="12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موهاى بلند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94 . آيا در غسل شستن موهاى بلند بدن واجب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امام، مكارم و نورى): خير، شستن موهاى بلند واجب نيست.</w:t>
      </w:r>
      <w:bookmarkStart w:id="121" w:name="_ftnref12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[121]</w:t>
      </w:r>
      <w:r w:rsidRPr="00CB42DB">
        <w:rPr>
          <w:rFonts w:ascii="Tahoma" w:eastAsia="Times New Roman" w:hAnsi="Tahoma" w:cs="B Badr"/>
          <w:sz w:val="18"/>
          <w:szCs w:val="18"/>
          <w:rtl/>
        </w:rPr>
        <w:fldChar w:fldCharType="end"/>
      </w:r>
      <w:bookmarkEnd w:id="12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مكارم و نورى: بنا بر احتياط واجب، شستن موهاى بلند هم واجب است.</w:t>
      </w:r>
      <w:bookmarkStart w:id="122" w:name="_ftnref12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[122]</w:t>
      </w:r>
      <w:r w:rsidRPr="00CB42DB">
        <w:rPr>
          <w:rFonts w:ascii="Tahoma" w:eastAsia="Times New Roman" w:hAnsi="Tahoma" w:cs="B Badr"/>
          <w:sz w:val="18"/>
          <w:szCs w:val="18"/>
          <w:rtl/>
        </w:rPr>
        <w:fldChar w:fldCharType="end"/>
      </w:r>
      <w:bookmarkEnd w:id="12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lastRenderedPageBreak/>
        <w:t>غسل ارتماسى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95 . آيا انجام غسل ارتماسى، با لباس زير در استخر جايز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آب يكباره تمام بدن را فرا بگيرد، غسل صحيح است.</w:t>
      </w:r>
      <w:bookmarkStart w:id="123" w:name="_ftnref12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[123]</w:t>
      </w:r>
      <w:r w:rsidRPr="00CB42DB">
        <w:rPr>
          <w:rFonts w:ascii="Tahoma" w:eastAsia="Times New Roman" w:hAnsi="Tahoma" w:cs="B Badr"/>
          <w:sz w:val="18"/>
          <w:szCs w:val="18"/>
          <w:rtl/>
        </w:rPr>
        <w:fldChar w:fldCharType="end"/>
      </w:r>
      <w:bookmarkEnd w:id="12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96 . كسى كه تمام بدنش زير آب است،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نيت غسل ارتماسى كند يا اينكه بايد از آب بيرون آيد و بعد  در آب فرو رود؟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فاضل و نورى: آرى، ولى بايد بعد از نيت، بدن را زير آب حركت دهد.</w:t>
      </w:r>
      <w:bookmarkStart w:id="124" w:name="_ftnref12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[124]</w:t>
      </w:r>
      <w:r w:rsidRPr="00CB42DB">
        <w:rPr>
          <w:rFonts w:ascii="Tahoma" w:eastAsia="Times New Roman" w:hAnsi="Tahoma" w:cs="B Badr"/>
          <w:sz w:val="18"/>
          <w:szCs w:val="18"/>
          <w:rtl/>
        </w:rPr>
        <w:fldChar w:fldCharType="end"/>
      </w:r>
      <w:bookmarkEnd w:id="12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صافى و مكارم: بنا بر احتياط واجب بايد در غسل ارتماسى، مقدارى از بدن بيرون آب باشد.</w:t>
      </w:r>
      <w:bookmarkStart w:id="125" w:name="_ftnref12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[125]</w:t>
      </w:r>
      <w:r w:rsidRPr="00CB42DB">
        <w:rPr>
          <w:rFonts w:ascii="Tahoma" w:eastAsia="Times New Roman" w:hAnsi="Tahoma" w:cs="B Badr"/>
          <w:sz w:val="18"/>
          <w:szCs w:val="18"/>
          <w:rtl/>
        </w:rPr>
        <w:fldChar w:fldCharType="end"/>
      </w:r>
      <w:bookmarkEnd w:id="12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وحيد: بنا بر احتياط واجب، بايد در غسل ارتماسى تمام بدن بيرون آب باشد.</w:t>
      </w:r>
      <w:bookmarkStart w:id="126" w:name="_ftnref12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[126]</w:t>
      </w:r>
      <w:r w:rsidRPr="00CB42DB">
        <w:rPr>
          <w:rFonts w:ascii="Tahoma" w:eastAsia="Times New Roman" w:hAnsi="Tahoma" w:cs="B Badr"/>
          <w:sz w:val="18"/>
          <w:szCs w:val="18"/>
          <w:rtl/>
        </w:rPr>
        <w:fldChar w:fldCharType="end"/>
      </w:r>
      <w:bookmarkEnd w:id="12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97 . كسى كه بدنش تا گردن زير آب است، آيا با فرو بردن سر، غسل ارتماسى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وحيد): آرى، غسل او صحيح است و لازم نيست تمام بدن بيرون آب باشد.</w:t>
      </w:r>
      <w:bookmarkStart w:id="127" w:name="_ftnref12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[127]</w:t>
      </w:r>
      <w:r w:rsidRPr="00CB42DB">
        <w:rPr>
          <w:rFonts w:ascii="Tahoma" w:eastAsia="Times New Roman" w:hAnsi="Tahoma" w:cs="B Badr"/>
          <w:sz w:val="18"/>
          <w:szCs w:val="18"/>
          <w:rtl/>
        </w:rPr>
        <w:fldChar w:fldCharType="end"/>
      </w:r>
      <w:bookmarkEnd w:id="12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وحيد: بنا بر احتياط واجب، بايد تمام بدنش بيرون آب باشد.</w:t>
      </w:r>
      <w:bookmarkStart w:id="128" w:name="_ftnref12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[128]</w:t>
      </w:r>
      <w:r w:rsidRPr="00CB42DB">
        <w:rPr>
          <w:rFonts w:ascii="Tahoma" w:eastAsia="Times New Roman" w:hAnsi="Tahoma" w:cs="B Badr"/>
          <w:sz w:val="18"/>
          <w:szCs w:val="18"/>
          <w:rtl/>
        </w:rPr>
        <w:fldChar w:fldCharType="end"/>
      </w:r>
      <w:bookmarkEnd w:id="12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زير دوش</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98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با دوش حمام غسل ارتماسى گرفت؟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غسل ارتماسى زير دوش حمام صحيح نيست و بايد غسل ترتيبى انجام داد.</w:t>
      </w:r>
      <w:bookmarkStart w:id="129" w:name="_ftnref12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"_ftn129"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[129]</w:t>
      </w:r>
      <w:r w:rsidRPr="00CB42DB">
        <w:rPr>
          <w:rFonts w:ascii="Tahoma" w:eastAsia="Times New Roman" w:hAnsi="Tahoma" w:cs="B Badr"/>
          <w:sz w:val="18"/>
          <w:szCs w:val="18"/>
          <w:rtl/>
        </w:rPr>
        <w:fldChar w:fldCharType="end"/>
      </w:r>
      <w:bookmarkEnd w:id="12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شرايط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99 . آيا انجام غسل هم شرايطى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تمام شرايطى كه براى وضو بيان شد، در غسل نيز شرط است.</w:t>
      </w:r>
      <w:bookmarkStart w:id="130" w:name="_ftnref13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[130]</w:t>
      </w:r>
      <w:r w:rsidRPr="00CB42DB">
        <w:rPr>
          <w:rFonts w:ascii="Tahoma" w:eastAsia="Times New Roman" w:hAnsi="Tahoma" w:cs="B Badr"/>
          <w:sz w:val="18"/>
          <w:szCs w:val="18"/>
          <w:rtl/>
        </w:rPr>
        <w:fldChar w:fldCharType="end"/>
      </w:r>
      <w:bookmarkEnd w:id="13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تبصره 1. شرايط غسل عبارتند از: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آب غسل پاك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آب غسل مطلق باشد (مضاف نباشد).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آب غسل مباح باشد (غصبى نباشد).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ظرف آب غسل مباح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ظرف آب غسل طلا و نقره نباشد.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6. اعضاى غسل پاك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7. براى غسل گرفتن وقت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8. با قصد قربت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9. در كارهاى غسل از ديگرى كمك نگيرد.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10. استعمال آب براى او مانعى نداشته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11. مانعى از رسيدن آب بر اعضاى غسل نباشد.</w:t>
      </w:r>
      <w:bookmarkStart w:id="131" w:name="_ftnref13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[131]</w:t>
      </w:r>
      <w:r w:rsidRPr="00CB42DB">
        <w:rPr>
          <w:rFonts w:ascii="Tahoma" w:eastAsia="Times New Roman" w:hAnsi="Tahoma" w:cs="B Badr"/>
          <w:sz w:val="18"/>
          <w:szCs w:val="18"/>
          <w:rtl/>
        </w:rPr>
        <w:fldChar w:fldCharType="end"/>
      </w:r>
      <w:bookmarkEnd w:id="13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2. بين وضو و غسل تفاوت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وجود دارد كه در عنوان «تفاوت غسل و وضو» بيان شده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نجاست بدن در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100 . يك قسمت از بدنم نجس بود و فراموش كردم آن را تطهير كنم، آيا با انجام غسل (زير دوش حمام)، نجاست نيز از بين رفته است؟ آيا غسل نيز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بهجت و صافى): غسل باطل است و اگر با آب دوش حمام نجاست برطرف شده باشد بايد براى نماز و مانند آن، دوباره غسل كنيد.</w:t>
      </w:r>
      <w:bookmarkStart w:id="132" w:name="_ftnref13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[132]</w:t>
      </w:r>
      <w:r w:rsidRPr="00CB42DB">
        <w:rPr>
          <w:rFonts w:ascii="Tahoma" w:eastAsia="Times New Roman" w:hAnsi="Tahoma" w:cs="B Badr"/>
          <w:sz w:val="18"/>
          <w:szCs w:val="18"/>
          <w:rtl/>
        </w:rPr>
        <w:fldChar w:fldCharType="end"/>
      </w:r>
      <w:bookmarkEnd w:id="13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و صافى: غسل باطل است و بايد براى نماز و مانند آن، عضوى را كه نجس بوده، آب بكشيد؛ مگر آن كه بدانيد با غسل گرفتن، پاك شده است در اين صورت اعاده غسل لازم نيست.</w:t>
      </w:r>
      <w:bookmarkStart w:id="133" w:name="_ftnref13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[133]</w:t>
      </w:r>
      <w:r w:rsidRPr="00CB42DB">
        <w:rPr>
          <w:rFonts w:ascii="Tahoma" w:eastAsia="Times New Roman" w:hAnsi="Tahoma" w:cs="B Badr"/>
          <w:sz w:val="18"/>
          <w:szCs w:val="18"/>
          <w:rtl/>
        </w:rPr>
        <w:fldChar w:fldCharType="end"/>
      </w:r>
      <w:bookmarkEnd w:id="13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موالات در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101 . آيا در غسل پى در پى شستن لازم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بعد از شستن هر قسمت از بدن، صبر كند و پس از مدتى قسمت ديگر را بشويد.</w:t>
      </w:r>
      <w:bookmarkStart w:id="134" w:name="_ftnref13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[134]</w:t>
      </w:r>
      <w:r w:rsidRPr="00CB42DB">
        <w:rPr>
          <w:rFonts w:ascii="Tahoma" w:eastAsia="Times New Roman" w:hAnsi="Tahoma" w:cs="B Badr"/>
          <w:sz w:val="18"/>
          <w:szCs w:val="18"/>
          <w:rtl/>
        </w:rPr>
        <w:fldChar w:fldCharType="end"/>
      </w:r>
      <w:bookmarkEnd w:id="13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كمك در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102 . آيا زن و شوهر و محارم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يكديگر را در انجام غسل يارى دهند؟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در رساندن آب به بدن و شستن آن كمك كنند، غسل باطل است.</w:t>
      </w:r>
      <w:bookmarkStart w:id="135" w:name="_ftnref13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[135]</w:t>
      </w:r>
      <w:r w:rsidRPr="00CB42DB">
        <w:rPr>
          <w:rFonts w:ascii="Tahoma" w:eastAsia="Times New Roman" w:hAnsi="Tahoma" w:cs="B Badr"/>
          <w:sz w:val="18"/>
          <w:szCs w:val="18"/>
          <w:rtl/>
        </w:rPr>
        <w:fldChar w:fldCharType="end"/>
      </w:r>
      <w:bookmarkEnd w:id="13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اگر زن و شوهر به خاطر بيمارى يا شكستگى اعضاى بدن و مانند آن نتوانند به تنهايى غسل كنند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در اين كار از يكديگر كمك بگيرند.</w:t>
      </w:r>
      <w:bookmarkStart w:id="136" w:name="_ftnref13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[136]</w:t>
      </w:r>
      <w:r w:rsidRPr="00CB42DB">
        <w:rPr>
          <w:rFonts w:ascii="Tahoma" w:eastAsia="Times New Roman" w:hAnsi="Tahoma" w:cs="B Badr"/>
          <w:sz w:val="18"/>
          <w:szCs w:val="18"/>
          <w:rtl/>
        </w:rPr>
        <w:fldChar w:fldCharType="end"/>
      </w:r>
      <w:bookmarkEnd w:id="13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رو به قبله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103 . آيا در حال غسل، بايد رو به قبله باشيم؟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لازم نيست.</w:t>
      </w:r>
      <w:bookmarkStart w:id="137" w:name="_ftnref13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[137]</w:t>
      </w:r>
      <w:r w:rsidRPr="00CB42DB">
        <w:rPr>
          <w:rFonts w:ascii="Tahoma" w:eastAsia="Times New Roman" w:hAnsi="Tahoma" w:cs="B Badr"/>
          <w:sz w:val="18"/>
          <w:szCs w:val="18"/>
          <w:rtl/>
        </w:rPr>
        <w:fldChar w:fldCharType="end"/>
      </w:r>
      <w:bookmarkEnd w:id="13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زمان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104 . آيا غسل جنابت، فورى بر انسان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غسل جنابت تنها براى نماز و كارهايى كه در آن، طهارت شرط است،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38" w:name="_ftnref13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[138]</w:t>
      </w:r>
      <w:r w:rsidRPr="00CB42DB">
        <w:rPr>
          <w:rFonts w:ascii="Tahoma" w:eastAsia="Times New Roman" w:hAnsi="Tahoma" w:cs="B Badr"/>
          <w:sz w:val="18"/>
          <w:szCs w:val="18"/>
          <w:rtl/>
        </w:rPr>
        <w:fldChar w:fldCharType="end"/>
      </w:r>
      <w:bookmarkEnd w:id="13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105 . با غسل جنابت تا چه زمانى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تا زمانى كه يكى از مبطلات وضو رخ ندهد،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با آن نماز خواند.</w:t>
      </w:r>
      <w:bookmarkStart w:id="139" w:name="_ftnref13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"_ftn139"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[139]</w:t>
      </w:r>
      <w:r w:rsidRPr="00CB42DB">
        <w:rPr>
          <w:rFonts w:ascii="Tahoma" w:eastAsia="Times New Roman" w:hAnsi="Tahoma" w:cs="B Badr"/>
          <w:sz w:val="18"/>
          <w:szCs w:val="18"/>
          <w:rtl/>
        </w:rPr>
        <w:fldChar w:fldCharType="end"/>
      </w:r>
      <w:bookmarkEnd w:id="13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106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غسل جنابت را قبل از وقت نماز انجام داد؟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غسل جنابت پيش از وقت نماز جايز و صحيح است ولى به قصد خواندن نماز واجب نباشد؛ بلكه هدف پاك شدن از جنابت و انجام كارهاى مستحبى مانند خواندن قرآن و مانند آن باشد.</w:t>
      </w:r>
      <w:bookmarkStart w:id="140" w:name="_ftnref14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[140]</w:t>
      </w:r>
      <w:r w:rsidRPr="00CB42DB">
        <w:rPr>
          <w:rFonts w:ascii="Tahoma" w:eastAsia="Times New Roman" w:hAnsi="Tahoma" w:cs="B Badr"/>
          <w:sz w:val="18"/>
          <w:szCs w:val="18"/>
          <w:rtl/>
        </w:rPr>
        <w:fldChar w:fldCharType="end"/>
      </w:r>
      <w:bookmarkEnd w:id="14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فراموشى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107 . اگر پس از غسل، شخص بفهمد جايى از بدن را نشسته، تكليف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صافى، فاضل و نورى: اگر از طرف چپ بدن باشد، شستن همان مقدار كافى است و اگر از سمت راست باشد، بايد بعد از شستن آن مقدار، دوباره طرف چپ را بشويد و اگر از سرو گردن باشد، بايد بعد از شستن آن مقدار، دوباره سمت راست و سپس سمت چپ بدن را بشويد.</w:t>
      </w:r>
      <w:bookmarkStart w:id="141" w:name="_ftnref14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[141]</w:t>
      </w:r>
      <w:r w:rsidRPr="00CB42DB">
        <w:rPr>
          <w:rFonts w:ascii="Tahoma" w:eastAsia="Times New Roman" w:hAnsi="Tahoma" w:cs="B Badr"/>
          <w:sz w:val="18"/>
          <w:szCs w:val="18"/>
          <w:rtl/>
        </w:rPr>
        <w:fldChar w:fldCharType="end"/>
      </w:r>
      <w:bookmarkEnd w:id="14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تبريزى: اگر از طرف چپ بدن باشد، شستن همان مقدار كافى است و اگر از سمت راست باشد، احتياط مستحب آن است كه بعد از شستن آن مقدار، دوباره طرف چپ را بشويد و اگر سر و گردن باشد، بايد بعد از شستن آن مقدار، دوباره طرف راست و چپ را بشويد.</w:t>
      </w:r>
      <w:bookmarkStart w:id="142" w:name="_ftnref14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[142]</w:t>
      </w:r>
      <w:r w:rsidRPr="00CB42DB">
        <w:rPr>
          <w:rFonts w:ascii="Tahoma" w:eastAsia="Times New Roman" w:hAnsi="Tahoma" w:cs="B Badr"/>
          <w:sz w:val="18"/>
          <w:szCs w:val="18"/>
          <w:rtl/>
        </w:rPr>
        <w:fldChar w:fldCharType="end"/>
      </w:r>
      <w:bookmarkEnd w:id="14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مكارم و وحيد: اگر از طرف چپ بدن باشد، شستن همان مقدار كافى است و اگر از سمت راست باشد، احتياط [واجب ]آن است كه بايد بعد از شستن آن مقدار، دوباره طرف چپ را بشويد و اگر از سر و گردن باشد، بايد بعد از شستن آن، دوباره طرف راست و چپ را بشويد.</w:t>
      </w:r>
      <w:bookmarkStart w:id="143" w:name="_ftnref14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[143]</w:t>
      </w:r>
      <w:r w:rsidRPr="00CB42DB">
        <w:rPr>
          <w:rFonts w:ascii="Tahoma" w:eastAsia="Times New Roman" w:hAnsi="Tahoma" w:cs="B Badr"/>
          <w:sz w:val="18"/>
          <w:szCs w:val="18"/>
          <w:rtl/>
        </w:rPr>
        <w:fldChar w:fldCharType="end"/>
      </w:r>
      <w:bookmarkEnd w:id="14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اگر از طرف چپ بدن باشد، شستن همان مقدار كافى است و اگر از سمت راست باشد، احتياط مستحب آن است كه بعد از شستن آن مقدار، دوباره طرف چپ را بشويد و اگر از سرو گردن باشد، بنابر احتياط واجب بايد بعد از شستن آن مقدار، دوباره بدن را بشويد.</w:t>
      </w:r>
      <w:bookmarkStart w:id="144" w:name="_ftnref14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[144]</w:t>
      </w:r>
      <w:r w:rsidRPr="00CB42DB">
        <w:rPr>
          <w:rFonts w:ascii="Tahoma" w:eastAsia="Times New Roman" w:hAnsi="Tahoma" w:cs="B Badr"/>
          <w:sz w:val="18"/>
          <w:szCs w:val="18"/>
          <w:rtl/>
        </w:rPr>
        <w:fldChar w:fldCharType="end"/>
      </w:r>
      <w:bookmarkEnd w:id="14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شك در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108 . اگر كسى بعد از غسل، شك كند كه غسل را درست به جا آورده يا نه، تكليفش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تبريزى و وحيد): به شك خود اعتنا نكند و لازم نيست دوباره غسل به جا آورد.</w:t>
      </w:r>
      <w:bookmarkStart w:id="145" w:name="_ftnref14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[145]</w:t>
      </w:r>
      <w:r w:rsidRPr="00CB42DB">
        <w:rPr>
          <w:rFonts w:ascii="Tahoma" w:eastAsia="Times New Roman" w:hAnsi="Tahoma" w:cs="B Badr"/>
          <w:sz w:val="18"/>
          <w:szCs w:val="18"/>
          <w:rtl/>
        </w:rPr>
        <w:fldChar w:fldCharType="end"/>
      </w:r>
      <w:bookmarkEnd w:id="14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آيات عظام تبريزى و وحيد: اگر احتمال بدهد هنگام غسل، توجه (به شرايط صحت آن) داشته و صحيح به جا آورده، لازم نيست دوباره غسل كند.</w:t>
      </w:r>
      <w:bookmarkStart w:id="146" w:name="_ftnref14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[146]</w:t>
      </w:r>
      <w:r w:rsidRPr="00CB42DB">
        <w:rPr>
          <w:rFonts w:ascii="Tahoma" w:eastAsia="Times New Roman" w:hAnsi="Tahoma" w:cs="B Badr"/>
          <w:sz w:val="18"/>
          <w:szCs w:val="18"/>
          <w:rtl/>
        </w:rPr>
        <w:fldChar w:fldCharType="end"/>
      </w:r>
      <w:bookmarkEnd w:id="14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109 . كسى كه جنب بوده، اگر بعد از نمازى كه خوانده، شك كند غسل كرده يا نه، تكليفش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تبريزى و وحيد): نمازى را كه خوانده، صحيح است؛ ولى براى نمازهاى بعد بايد غسل كند.</w:t>
      </w:r>
      <w:bookmarkStart w:id="147" w:name="_ftnref14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[147]</w:t>
      </w:r>
      <w:r w:rsidRPr="00CB42DB">
        <w:rPr>
          <w:rFonts w:ascii="Tahoma" w:eastAsia="Times New Roman" w:hAnsi="Tahoma" w:cs="B Badr"/>
          <w:sz w:val="18"/>
          <w:szCs w:val="18"/>
          <w:rtl/>
        </w:rPr>
        <w:fldChar w:fldCharType="end"/>
      </w:r>
      <w:bookmarkEnd w:id="14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و وحيد: اگر احتمال بدهد كه هنگام شروع به نماز متوجه بوده، نمازى را كه خوانده، صحيح است، ولى براى نمازهاى بعد بايد غسل كند.</w:t>
      </w:r>
      <w:bookmarkStart w:id="148" w:name="_ftnref14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[148]</w:t>
      </w:r>
      <w:r w:rsidRPr="00CB42DB">
        <w:rPr>
          <w:rFonts w:ascii="Tahoma" w:eastAsia="Times New Roman" w:hAnsi="Tahoma" w:cs="B Badr"/>
          <w:sz w:val="18"/>
          <w:szCs w:val="18"/>
          <w:rtl/>
        </w:rPr>
        <w:fldChar w:fldCharType="end"/>
      </w:r>
      <w:bookmarkEnd w:id="14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110 . به قصد غسل جنابت به حمام رفتم؛ ولى وقتى كه بيرون آمدم شك كردم غسل را انجام 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يا نه، تكليف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بايد بنا را بر انجام ندادن بگذاريد و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تان را به جا آوريد.</w:t>
      </w:r>
      <w:bookmarkStart w:id="149" w:name="_ftnref14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"_ftn149"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[149]</w:t>
      </w:r>
      <w:r w:rsidRPr="00CB42DB">
        <w:rPr>
          <w:rFonts w:ascii="Tahoma" w:eastAsia="Times New Roman" w:hAnsi="Tahoma" w:cs="B Badr"/>
          <w:sz w:val="18"/>
          <w:szCs w:val="18"/>
          <w:rtl/>
        </w:rPr>
        <w:fldChar w:fldCharType="end"/>
      </w:r>
      <w:bookmarkEnd w:id="14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مافى</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الذمه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111 . منظور از غسل «مافى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الذمه»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«مافى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الذمه» آن است كه بر انسان غسلى واجب شده؛ ولى نوع آن را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داند. در اين صورت گفته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به نيت آنچه كه بر عهده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آمده، يك غسل انجام دهد</w:t>
      </w:r>
      <w:bookmarkStart w:id="150" w:name="_ftnref15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[150]</w:t>
      </w:r>
      <w:r w:rsidRPr="00CB42DB">
        <w:rPr>
          <w:rFonts w:ascii="Tahoma" w:eastAsia="Times New Roman" w:hAnsi="Tahoma" w:cs="B Badr"/>
          <w:sz w:val="18"/>
          <w:szCs w:val="18"/>
          <w:rtl/>
        </w:rPr>
        <w:fldChar w:fldCharType="end"/>
      </w:r>
      <w:bookmarkEnd w:id="150"/>
      <w:r w:rsidRPr="00CB42DB">
        <w:rPr>
          <w:rFonts w:ascii="Tahoma" w:eastAsia="Times New Roman" w:hAnsi="Tahoma" w:cs="B Badr" w:hint="cs"/>
          <w:sz w:val="18"/>
          <w:szCs w:val="18"/>
          <w:rtl/>
          <w:lang w:bidi="fa-IR"/>
        </w:rPr>
        <w:t>.</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چند منظوره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112 . آيا كسى كه چند غسل بر ذمه او هست،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نيت همه يك غسل انجام دهد؟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w:t>
      </w:r>
      <w:bookmarkStart w:id="151" w:name="_ftnref15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[151]</w:t>
      </w:r>
      <w:r w:rsidRPr="00CB42DB">
        <w:rPr>
          <w:rFonts w:ascii="Tahoma" w:eastAsia="Times New Roman" w:hAnsi="Tahoma" w:cs="B Badr"/>
          <w:sz w:val="18"/>
          <w:szCs w:val="18"/>
          <w:rtl/>
        </w:rPr>
        <w:fldChar w:fldCharType="end"/>
      </w:r>
      <w:bookmarkEnd w:id="151"/>
      <w:r w:rsidRPr="00CB42DB">
        <w:rPr>
          <w:rFonts w:ascii="Tahoma" w:eastAsia="Times New Roman" w:hAnsi="Tahoma" w:cs="B Badr" w:hint="cs"/>
          <w:sz w:val="18"/>
          <w:szCs w:val="18"/>
          <w:rtl/>
          <w:lang w:bidi="fa-IR"/>
        </w:rPr>
        <w:t>.</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113 . اگر كسى براى انجام غسل خاصى (مانند غسل جنابت) نيت كند و آن را به جا آورد، آيا از ساير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و مكارم: اگر غسل جنابت باشد و به قصد آن غسل كند، از ساير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ولى اگر غير غسل جنابت باشد بنا بر احتياط واجب از ساير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كفايت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bookmarkStart w:id="152" w:name="_ftnref15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[152]</w:t>
      </w:r>
      <w:r w:rsidRPr="00CB42DB">
        <w:rPr>
          <w:rFonts w:ascii="Tahoma" w:eastAsia="Times New Roman" w:hAnsi="Tahoma" w:cs="B Badr"/>
          <w:sz w:val="18"/>
          <w:szCs w:val="18"/>
          <w:rtl/>
        </w:rPr>
        <w:fldChar w:fldCharType="end"/>
      </w:r>
      <w:bookmarkEnd w:id="15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اگر غسل واجب باشد و به قصد آن غسل كند، از ساير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ولى اگر غسل مستحبى را قصد كند، تنها از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مستحبى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bookmarkStart w:id="153" w:name="_ftnref15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[153]</w:t>
      </w:r>
      <w:r w:rsidRPr="00CB42DB">
        <w:rPr>
          <w:rFonts w:ascii="Tahoma" w:eastAsia="Times New Roman" w:hAnsi="Tahoma" w:cs="B Badr"/>
          <w:sz w:val="18"/>
          <w:szCs w:val="18"/>
          <w:rtl/>
        </w:rPr>
        <w:fldChar w:fldCharType="end"/>
      </w:r>
      <w:bookmarkEnd w:id="15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فاضل و وحيد: به قصد هر كدام انجام دهد از ساير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جايگزين وضو</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114 . با چه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و فاضل: تنها با غسل جنابت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 ولى با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ديگر بايد وضو هم گرفت.</w:t>
      </w:r>
      <w:bookmarkStart w:id="154" w:name="_ftnref15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[154]</w:t>
      </w:r>
      <w:r w:rsidRPr="00CB42DB">
        <w:rPr>
          <w:rFonts w:ascii="Tahoma" w:eastAsia="Times New Roman" w:hAnsi="Tahoma" w:cs="B Badr"/>
          <w:sz w:val="18"/>
          <w:szCs w:val="18"/>
          <w:rtl/>
        </w:rPr>
        <w:fldChar w:fldCharType="end"/>
      </w:r>
      <w:bookmarkEnd w:id="15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مكارم، نورى و وحيد: با همه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واجب و مستحب معتبر و مأثور ـ غير از غسل استحاضه متوسطه ـ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نماز خواند؛ اگر چه احتياط مستحب آن است كه [در غير غسل جنابت] وضو هم بگيرد.</w:t>
      </w:r>
      <w:bookmarkStart w:id="155" w:name="_ftnref15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[155]</w:t>
      </w:r>
      <w:r w:rsidRPr="00CB42DB">
        <w:rPr>
          <w:rFonts w:ascii="Tahoma" w:eastAsia="Times New Roman" w:hAnsi="Tahoma" w:cs="B Badr"/>
          <w:sz w:val="18"/>
          <w:szCs w:val="18"/>
          <w:rtl/>
        </w:rPr>
        <w:fldChar w:fldCharType="end"/>
      </w:r>
      <w:bookmarkEnd w:id="15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در اقسام استحاضه، استحاضه متوسطه را قبول ندارند. بنابراين غسل استحاضه متوسطه معنا ندارد.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115 . اگر كسى بعد از غسل جنابت براى نماز وضو بگيرد، كار حرامى انجام داده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وضو بدعت و حرام است؛ ولى غسل او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56" w:name="_ftnref15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[156]</w:t>
      </w:r>
      <w:r w:rsidRPr="00CB42DB">
        <w:rPr>
          <w:rFonts w:ascii="Tahoma" w:eastAsia="Times New Roman" w:hAnsi="Tahoma" w:cs="B Badr"/>
          <w:sz w:val="18"/>
          <w:szCs w:val="18"/>
          <w:rtl/>
        </w:rPr>
        <w:fldChar w:fldCharType="end"/>
      </w:r>
      <w:bookmarkEnd w:id="15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موانع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116 . اگر پس از غسل بفهمد، مانعى در بدنش مثل لاك وجود داشته، وضعيت نمازش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از موانعى باشد (مانند لاك) كه آب به بدن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رسد، بايد دوباره غسل كند و نمازهايش را قضا نمايد.</w:t>
      </w:r>
      <w:bookmarkStart w:id="157" w:name="_ftnref15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[157]</w:t>
      </w:r>
      <w:r w:rsidRPr="00CB42DB">
        <w:rPr>
          <w:rFonts w:ascii="Tahoma" w:eastAsia="Times New Roman" w:hAnsi="Tahoma" w:cs="B Badr"/>
          <w:sz w:val="18"/>
          <w:szCs w:val="18"/>
          <w:rtl/>
        </w:rPr>
        <w:fldChar w:fldCharType="end"/>
      </w:r>
      <w:bookmarkEnd w:id="15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lastRenderedPageBreak/>
        <w:t>مبطلات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117 . در صورتى كه قبل از غسل جنابت، يكى از مبطلات وضو از انسان سر زند، آيا بايد بعد از غسل، وضو نيز بگيرد؟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بعد از غسل جنابت، نبايد براى نماز وضو بگيرد.</w:t>
      </w:r>
      <w:bookmarkStart w:id="158" w:name="_ftnref15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[158]</w:t>
      </w:r>
      <w:r w:rsidRPr="00CB42DB">
        <w:rPr>
          <w:rFonts w:ascii="Tahoma" w:eastAsia="Times New Roman" w:hAnsi="Tahoma" w:cs="B Badr"/>
          <w:sz w:val="18"/>
          <w:szCs w:val="18"/>
          <w:rtl/>
        </w:rPr>
        <w:fldChar w:fldCharType="end"/>
      </w:r>
      <w:bookmarkEnd w:id="15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118 . آيا بعد از غسل، خارج شدن بول و باد معده آن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غسل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ولى بايد براى نماز وضو بگيرد.</w:t>
      </w:r>
      <w:bookmarkStart w:id="159" w:name="_ftnref15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"_ftn159"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[159]</w:t>
      </w:r>
      <w:r w:rsidRPr="00CB42DB">
        <w:rPr>
          <w:rFonts w:ascii="Tahoma" w:eastAsia="Times New Roman" w:hAnsi="Tahoma" w:cs="B Badr"/>
          <w:sz w:val="18"/>
          <w:szCs w:val="18"/>
          <w:rtl/>
        </w:rPr>
        <w:fldChar w:fldCharType="end"/>
      </w:r>
      <w:bookmarkEnd w:id="15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119 . اگر در اثناى غسل جنابت، حدث اصغر (بول، باد معده و...) خارج شود، آيا غسل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فاضل و نورى: غسل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آن را تمام كند؛ ولى بهتر (احتياط مستحب) است آن را به قصد آنچه بر ذمه او است (از اتمام يا اعاده) از سر گيرد. در هر صورت بايد براى نماز و هر كارى كه در آن طهارت لازم است، وضو نيز بگيرد.</w:t>
      </w:r>
      <w:bookmarkStart w:id="160" w:name="_ftnref16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[160]</w:t>
      </w:r>
      <w:r w:rsidRPr="00CB42DB">
        <w:rPr>
          <w:rFonts w:ascii="Tahoma" w:eastAsia="Times New Roman" w:hAnsi="Tahoma" w:cs="B Badr"/>
          <w:sz w:val="18"/>
          <w:szCs w:val="18"/>
          <w:rtl/>
        </w:rPr>
        <w:fldChar w:fldCharType="end"/>
      </w:r>
      <w:bookmarkEnd w:id="16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لازم نيست غسل را تمام كند و بنابر احتياط واجب بايد آن را به قصد آنچه بر ذمه او است (از اتمام يا اعاده)، از سر گيرد و براى نماز  و هر كارى كه در آن طهارت لازم است، وضو نيز بگيرد.</w:t>
      </w:r>
      <w:bookmarkStart w:id="161" w:name="_ftnref16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[161]</w:t>
      </w:r>
      <w:r w:rsidRPr="00CB42DB">
        <w:rPr>
          <w:rFonts w:ascii="Tahoma" w:eastAsia="Times New Roman" w:hAnsi="Tahoma" w:cs="B Badr"/>
          <w:sz w:val="18"/>
          <w:szCs w:val="18"/>
          <w:rtl/>
        </w:rPr>
        <w:fldChar w:fldCharType="end"/>
      </w:r>
      <w:bookmarkEnd w:id="16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تبريزى: بايد غسل را از سر گيرد و بنابر احتياط واجب، بايد براى نماز و هر كارى كه در آن طهارت لازم است، وضو نيز بگيرد.</w:t>
      </w:r>
      <w:bookmarkStart w:id="162" w:name="_ftnref16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[162]</w:t>
      </w:r>
      <w:r w:rsidRPr="00CB42DB">
        <w:rPr>
          <w:rFonts w:ascii="Tahoma" w:eastAsia="Times New Roman" w:hAnsi="Tahoma" w:cs="B Badr"/>
          <w:sz w:val="18"/>
          <w:szCs w:val="18"/>
          <w:rtl/>
        </w:rPr>
        <w:fldChar w:fldCharType="end"/>
      </w:r>
      <w:bookmarkEnd w:id="16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غسل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ولى بنابر احتياط واجب بايد براى نماز و هر كارى كه در آن طهارت لازم است، وضو بگيرد.</w:t>
      </w:r>
      <w:bookmarkStart w:id="163" w:name="_ftnref16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[163]</w:t>
      </w:r>
      <w:r w:rsidRPr="00CB42DB">
        <w:rPr>
          <w:rFonts w:ascii="Tahoma" w:eastAsia="Times New Roman" w:hAnsi="Tahoma" w:cs="B Badr"/>
          <w:sz w:val="18"/>
          <w:szCs w:val="18"/>
          <w:rtl/>
        </w:rPr>
        <w:fldChar w:fldCharType="end"/>
      </w:r>
      <w:bookmarkEnd w:id="16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بنابر احتياط واجب، بايد غسل را از سر گيرد و براى نماز و هر كارى كه در آن طهارت لازم است، وضو نيز بگيرد.</w:t>
      </w:r>
      <w:bookmarkStart w:id="164" w:name="_ftnref16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[164]</w:t>
      </w:r>
      <w:r w:rsidRPr="00CB42DB">
        <w:rPr>
          <w:rFonts w:ascii="Tahoma" w:eastAsia="Times New Roman" w:hAnsi="Tahoma" w:cs="B Badr"/>
          <w:sz w:val="18"/>
          <w:szCs w:val="18"/>
          <w:rtl/>
        </w:rPr>
        <w:fldChar w:fldCharType="end"/>
      </w:r>
      <w:bookmarkEnd w:id="16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وحيد: بنابر احتياط واجب بايد غسل را تمام كند و دوباره از سر گيرد و براى نماز و هر كارى كه در آن طهارت لازم است، وضو نيز بگيرد.</w:t>
      </w:r>
      <w:bookmarkStart w:id="165" w:name="_ftnref16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[165]</w:t>
      </w:r>
      <w:r w:rsidRPr="00CB42DB">
        <w:rPr>
          <w:rFonts w:ascii="Tahoma" w:eastAsia="Times New Roman" w:hAnsi="Tahoma" w:cs="B Badr"/>
          <w:sz w:val="18"/>
          <w:szCs w:val="18"/>
          <w:rtl/>
        </w:rPr>
        <w:fldChar w:fldCharType="end"/>
      </w:r>
      <w:bookmarkEnd w:id="16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جمعه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120 . وقت غسل جمعه تا چه زمانى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وقت غسل جمعه از اذان صبح است تا اذان ظهر (هر چند نزديك ظهر بهتر است) و اگر تا اين موقع انجام نداد،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آن را بدون قصد ادا و قضا بعد از ظهر به جا آورد.</w:t>
      </w:r>
      <w:bookmarkStart w:id="166" w:name="_ftnref16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[166]</w:t>
      </w:r>
      <w:r w:rsidRPr="00CB42DB">
        <w:rPr>
          <w:rFonts w:ascii="Tahoma" w:eastAsia="Times New Roman" w:hAnsi="Tahoma" w:cs="B Badr"/>
          <w:sz w:val="18"/>
          <w:szCs w:val="18"/>
          <w:rtl/>
        </w:rPr>
        <w:fldChar w:fldCharType="end"/>
      </w:r>
      <w:bookmarkEnd w:id="16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121 . آيا جايز است قضاى غسل جمعه را وسط هفته انجام داد؟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قضاى غسل جمعه را صبح شنبه تا غروب به جا آورد ولى قضاى آن در روزهاى ديگر وارد نشده است.</w:t>
      </w:r>
      <w:bookmarkStart w:id="167" w:name="_ftnref16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[167]</w:t>
      </w:r>
      <w:r w:rsidRPr="00CB42DB">
        <w:rPr>
          <w:rFonts w:ascii="Tahoma" w:eastAsia="Times New Roman" w:hAnsi="Tahoma" w:cs="B Badr"/>
          <w:sz w:val="18"/>
          <w:szCs w:val="18"/>
          <w:rtl/>
        </w:rPr>
        <w:fldChar w:fldCharType="end"/>
      </w:r>
      <w:bookmarkEnd w:id="16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122 . آيا كسى كه حائض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غسل جمعه به جا آورد؟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سيستانى): آرى، غسل جمعه از زن حائض صحيح است.</w:t>
      </w:r>
      <w:bookmarkStart w:id="168" w:name="_ftnref16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[168]</w:t>
      </w:r>
      <w:r w:rsidRPr="00CB42DB">
        <w:rPr>
          <w:rFonts w:ascii="Tahoma" w:eastAsia="Times New Roman" w:hAnsi="Tahoma" w:cs="B Badr"/>
          <w:sz w:val="18"/>
          <w:szCs w:val="18"/>
          <w:rtl/>
        </w:rPr>
        <w:fldChar w:fldCharType="end"/>
      </w:r>
      <w:bookmarkEnd w:id="16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بنابراحتياط واجب،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جمعه از زن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حائض صحيح</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نيست.</w:t>
      </w:r>
      <w:bookmarkStart w:id="169" w:name="_ftnref16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"_ftn169"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[169]</w:t>
      </w:r>
      <w:r w:rsidRPr="00CB42DB">
        <w:rPr>
          <w:rFonts w:ascii="Tahoma" w:eastAsia="Times New Roman" w:hAnsi="Tahoma" w:cs="B Badr"/>
          <w:sz w:val="18"/>
          <w:szCs w:val="18"/>
          <w:rtl/>
        </w:rPr>
        <w:fldChar w:fldCharType="end"/>
      </w:r>
      <w:bookmarkEnd w:id="16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حيض</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123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غسل جنابت را در حال حيض انجام داد؟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امام و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آرى، غسل جنابت در حال حيض، صحيح است و از جنابت پاك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70" w:name="_ftnref17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[170]</w:t>
      </w:r>
      <w:r w:rsidRPr="00CB42DB">
        <w:rPr>
          <w:rFonts w:ascii="Tahoma" w:eastAsia="Times New Roman" w:hAnsi="Tahoma" w:cs="B Badr"/>
          <w:sz w:val="18"/>
          <w:szCs w:val="18"/>
          <w:rtl/>
        </w:rPr>
        <w:fldChar w:fldCharType="end"/>
      </w:r>
      <w:bookmarkEnd w:id="17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و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بنابر احتياط واجب غسل جنابت در حال حيض صحيح نيست.</w:t>
      </w:r>
      <w:bookmarkStart w:id="171" w:name="_ftnref17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[171]</w:t>
      </w:r>
      <w:r w:rsidRPr="00CB42DB">
        <w:rPr>
          <w:rFonts w:ascii="Tahoma" w:eastAsia="Times New Roman" w:hAnsi="Tahoma" w:cs="B Badr"/>
          <w:sz w:val="18"/>
          <w:szCs w:val="18"/>
          <w:rtl/>
        </w:rPr>
        <w:fldChar w:fldCharType="end"/>
      </w:r>
      <w:bookmarkEnd w:id="17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124 . خانمى كه از حيض پاك شده 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خواهد نماز بخواند؛ آيا پيش از غسل وضو بگيرد يا بعد از 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فرقى ندارد؛ ولى اگر پيش از غسل وضو بگيرد، بهتر است.</w:t>
      </w:r>
      <w:bookmarkStart w:id="172" w:name="_ftnref17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[172]</w:t>
      </w:r>
      <w:r w:rsidRPr="00CB42DB">
        <w:rPr>
          <w:rFonts w:ascii="Tahoma" w:eastAsia="Times New Roman" w:hAnsi="Tahoma" w:cs="B Badr"/>
          <w:sz w:val="18"/>
          <w:szCs w:val="18"/>
          <w:rtl/>
        </w:rPr>
        <w:fldChar w:fldCharType="end"/>
      </w:r>
      <w:bookmarkEnd w:id="17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طبق فتواى عده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از مراجع تقليد، غسل حيض نياز به وضو ندارد؛ ولى اگر حائض بخواهد وضو بگيرد و به استحباب عمل كند فتواى ياد شده در متن راهگشاى اوست.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بدون جنابت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پرسش 125 . آيا بدون جنابت، انجام دادن غسل جنابت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چنين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غسلى مشروع</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نيست (و بايد براى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نماز وضو گرفت).</w:t>
      </w:r>
      <w:bookmarkStart w:id="173" w:name="_ftnref17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[173]</w:t>
      </w:r>
      <w:r w:rsidRPr="00CB42DB">
        <w:rPr>
          <w:rFonts w:ascii="Tahoma" w:eastAsia="Times New Roman" w:hAnsi="Tahoma" w:cs="B Badr"/>
          <w:sz w:val="18"/>
          <w:szCs w:val="18"/>
          <w:rtl/>
        </w:rPr>
        <w:fldChar w:fldCharType="end"/>
      </w:r>
      <w:bookmarkEnd w:id="17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جنابت مستحبى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126 . آيا غسل جنابت مستحبى نيز داريم؟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انسان جنب شود و هنوز وقت نماز داخل نشده باشد، در اين صورت انجام غسل جنابت مستحب است؛ ولى پس از داخل شدن وقت يا براى كارهايى كه شرط آن طهارت است غسل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74" w:name="_ftnref17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[174]</w:t>
      </w:r>
      <w:r w:rsidRPr="00CB42DB">
        <w:rPr>
          <w:rFonts w:ascii="Tahoma" w:eastAsia="Times New Roman" w:hAnsi="Tahoma" w:cs="B Badr"/>
          <w:sz w:val="18"/>
          <w:szCs w:val="18"/>
          <w:rtl/>
        </w:rPr>
        <w:fldChar w:fldCharType="end"/>
      </w:r>
      <w:bookmarkEnd w:id="17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احتياطى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127 . آيا با غسل جنابت احتياطى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نماز خواند؟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با غسل احتياطى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نماز خواند از اين رو بعد از غسل بايد وضو هم گرفت.</w:t>
      </w:r>
      <w:bookmarkStart w:id="175" w:name="_ftnref17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[175]</w:t>
      </w:r>
      <w:r w:rsidRPr="00CB42DB">
        <w:rPr>
          <w:rFonts w:ascii="Tahoma" w:eastAsia="Times New Roman" w:hAnsi="Tahoma" w:cs="B Badr"/>
          <w:sz w:val="18"/>
          <w:szCs w:val="18"/>
          <w:rtl/>
        </w:rPr>
        <w:fldChar w:fldCharType="end"/>
      </w:r>
      <w:bookmarkEnd w:id="17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خوشبويى زن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128 . گفته شده: اگر زن به صورت معطر و خوشبو از منزل بيرون رود، بايد براى اين كار غسل كند؛ آيا اين سخن درست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زنى كه براى غير شوهرش بوى خوش استعمال كرده است، مستحب است براى اين كار غسل انجام دهد.</w:t>
      </w:r>
      <w:bookmarkStart w:id="176" w:name="_ftnref17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[176]</w:t>
      </w:r>
      <w:r w:rsidRPr="00CB42DB">
        <w:rPr>
          <w:rFonts w:ascii="Tahoma" w:eastAsia="Times New Roman" w:hAnsi="Tahoma" w:cs="B Badr"/>
          <w:sz w:val="18"/>
          <w:szCs w:val="18"/>
          <w:rtl/>
        </w:rPr>
        <w:fldChar w:fldCharType="end"/>
      </w:r>
      <w:bookmarkEnd w:id="17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اسراف در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129 . آيا اسراف در آب، غسل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اسراف در آب جايز نيست؛ ولى غسل را باطل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bookmarkStart w:id="177" w:name="_ftnref17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[177]</w:t>
      </w:r>
      <w:r w:rsidRPr="00CB42DB">
        <w:rPr>
          <w:rFonts w:ascii="Tahoma" w:eastAsia="Times New Roman" w:hAnsi="Tahoma" w:cs="B Badr"/>
          <w:sz w:val="18"/>
          <w:szCs w:val="18"/>
          <w:rtl/>
        </w:rPr>
        <w:fldChar w:fldCharType="end"/>
      </w:r>
      <w:bookmarkEnd w:id="17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غسل مس ميت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تشريح بدن ميّت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130 . در هنگام تشريح، اگر دست ما به مرده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بخورد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دانيم مسلمان است يا كافر؛ آيا غسل مس ميت لازم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غسل مس ميت واجب است، خواه ميت مسلمان باشد يا كافر؛ مگر آنكه بدانيد ميت مسلمانى است كه او را غسل 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w:t>
      </w:r>
      <w:bookmarkStart w:id="178" w:name="_ftnref17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[178]</w:t>
      </w:r>
      <w:r w:rsidRPr="00CB42DB">
        <w:rPr>
          <w:rFonts w:ascii="Tahoma" w:eastAsia="Times New Roman" w:hAnsi="Tahoma" w:cs="B Badr"/>
          <w:sz w:val="18"/>
          <w:szCs w:val="18"/>
          <w:rtl/>
        </w:rPr>
        <w:fldChar w:fldCharType="end"/>
      </w:r>
      <w:bookmarkEnd w:id="17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غسل مس ميّت ـ تشريح مرده</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ـ</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131 . حكم دست زدن دانشجويان پرستارى به استخوان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(بدون گوشت) ميت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و نورى: اگر ميت را غسل نداده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 بايد براى مس استخوان او، غسل كرد.</w:t>
      </w:r>
      <w:bookmarkStart w:id="179" w:name="_ftnref17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"_ftn179"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[179]</w:t>
      </w:r>
      <w:r w:rsidRPr="00CB42DB">
        <w:rPr>
          <w:rFonts w:ascii="Tahoma" w:eastAsia="Times New Roman" w:hAnsi="Tahoma" w:cs="B Badr"/>
          <w:sz w:val="18"/>
          <w:szCs w:val="18"/>
          <w:rtl/>
        </w:rPr>
        <w:fldChar w:fldCharType="end"/>
      </w:r>
      <w:bookmarkEnd w:id="17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صافى و فاضل: اگر ميت را غسل نداده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 بنابر احتياط واجب بايد براى مس استخوان او، غسل كرد.</w:t>
      </w:r>
      <w:bookmarkStart w:id="180" w:name="_ftnref18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[180]</w:t>
      </w:r>
      <w:r w:rsidRPr="00CB42DB">
        <w:rPr>
          <w:rFonts w:ascii="Tahoma" w:eastAsia="Times New Roman" w:hAnsi="Tahoma" w:cs="B Badr"/>
          <w:sz w:val="18"/>
          <w:szCs w:val="18"/>
          <w:rtl/>
        </w:rPr>
        <w:fldChar w:fldCharType="end"/>
      </w:r>
      <w:bookmarkEnd w:id="18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مكارم و وحيد: اگر استخوانى باشد كه گوشت ندارد، براى مس آن، غسل واجب نيست.</w:t>
      </w:r>
      <w:bookmarkStart w:id="181" w:name="_ftnref18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[181]</w:t>
      </w:r>
      <w:r w:rsidRPr="00CB42DB">
        <w:rPr>
          <w:rFonts w:ascii="Tahoma" w:eastAsia="Times New Roman" w:hAnsi="Tahoma" w:cs="B Badr"/>
          <w:sz w:val="18"/>
          <w:szCs w:val="18"/>
          <w:rtl/>
        </w:rPr>
        <w:fldChar w:fldCharType="end"/>
      </w:r>
      <w:bookmarkEnd w:id="18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132 . كسى كه به بدن ميت قبل از غسل دست بزند، آيا بدن و لباسش هم نجس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بايد آب بكشد، يا فقط غسل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مكارم): اگر دست يا لباس خودش و يا بدن ميت، مرطوب باشد، نجس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بايد محل تماس را تطهير كند. اگر خشك باشد، بهتر (احتياط مستحب) است، محل تماس را بشويد.</w:t>
      </w:r>
      <w:bookmarkStart w:id="182" w:name="_ftnref18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[182]</w:t>
      </w:r>
      <w:r w:rsidRPr="00CB42DB">
        <w:rPr>
          <w:rFonts w:ascii="Tahoma" w:eastAsia="Times New Roman" w:hAnsi="Tahoma" w:cs="B Badr"/>
          <w:sz w:val="18"/>
          <w:szCs w:val="18"/>
          <w:rtl/>
        </w:rPr>
        <w:fldChar w:fldCharType="end"/>
      </w:r>
      <w:bookmarkEnd w:id="18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اگر دست يا لباس خودش و يا بدن ميت مرطوب باشد، نجس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بايد محل تماس را تطهير كند. اگر خشك باشد، بنابر احتياط واجب بايد محل تماس را بشويد.</w:t>
      </w:r>
      <w:bookmarkStart w:id="183" w:name="_ftnref18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[183]</w:t>
      </w:r>
      <w:r w:rsidRPr="00CB42DB">
        <w:rPr>
          <w:rFonts w:ascii="Tahoma" w:eastAsia="Times New Roman" w:hAnsi="Tahoma" w:cs="B Badr"/>
          <w:sz w:val="18"/>
          <w:szCs w:val="18"/>
          <w:rtl/>
        </w:rPr>
        <w:fldChar w:fldCharType="end"/>
      </w:r>
      <w:bookmarkEnd w:id="18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مس ميت با دستكش</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پرسش 133 . اگر مس ميت با دستكش صورت گيرد، باز غسل مس ميت لازم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غسل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84" w:name="_ftnref18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[184]</w:t>
      </w:r>
      <w:r w:rsidRPr="00CB42DB">
        <w:rPr>
          <w:rFonts w:ascii="Tahoma" w:eastAsia="Times New Roman" w:hAnsi="Tahoma" w:cs="B Badr"/>
          <w:sz w:val="18"/>
          <w:szCs w:val="18"/>
          <w:rtl/>
        </w:rPr>
        <w:fldChar w:fldCharType="end"/>
      </w:r>
      <w:bookmarkEnd w:id="18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 xml:space="preserve">تماس با بيمار مرگ مغزى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134 . آيا ماساژ فردى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دانيم زنده است يا مرده، غسل مس ميت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تا وقتى كه روح از بدن او جدا نشده و يا بدنش گرم است، دست زدن به بدن او موجب غسل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85" w:name="_ftnref18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[185]</w:t>
      </w:r>
      <w:r w:rsidRPr="00CB42DB">
        <w:rPr>
          <w:rFonts w:ascii="Tahoma" w:eastAsia="Times New Roman" w:hAnsi="Tahoma" w:cs="B Badr"/>
          <w:sz w:val="18"/>
          <w:szCs w:val="18"/>
          <w:rtl/>
        </w:rPr>
        <w:fldChar w:fldCharType="end"/>
      </w:r>
      <w:bookmarkEnd w:id="18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ـ مس ميت ـ مرگ مغزى</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ـ</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135 . آيا دست زدن به بيمارى كه در كما بوده و يا دچار مرگ مغزى شده و چند لحظه ديگر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ميرد، غسل مس ميت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تا وقتى كه روح از بدن او جدا نشده و يا بدنش گرم است، دست زدن به بدن او موجب غسل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86" w:name="_ftnref18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[186]</w:t>
      </w:r>
      <w:r w:rsidRPr="00CB42DB">
        <w:rPr>
          <w:rFonts w:ascii="Tahoma" w:eastAsia="Times New Roman" w:hAnsi="Tahoma" w:cs="B Badr"/>
          <w:sz w:val="18"/>
          <w:szCs w:val="18"/>
          <w:rtl/>
        </w:rPr>
        <w:fldChar w:fldCharType="end"/>
      </w:r>
      <w:bookmarkEnd w:id="18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مس جنين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136 . آيا براى دست زدن به جنين سقط شده غسل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چهار ماه او تمام شده (و روح در بدنش دميده شده) است، غسل مس ميت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87" w:name="_ftnref18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[187]</w:t>
      </w:r>
      <w:r w:rsidRPr="00CB42DB">
        <w:rPr>
          <w:rFonts w:ascii="Tahoma" w:eastAsia="Times New Roman" w:hAnsi="Tahoma" w:cs="B Badr"/>
          <w:sz w:val="18"/>
          <w:szCs w:val="18"/>
          <w:rtl/>
        </w:rPr>
        <w:fldChar w:fldCharType="end"/>
      </w:r>
      <w:bookmarkEnd w:id="18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137 . مادرانى كه بچه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شان مرده به دنيا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 آيا بايد غسل مس ميت به جا آورند؟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چهار ماه او تمام شده و با بدن مادر تماس پيدا كند، بر مادر غسل مس ميت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88" w:name="_ftnref18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[188]</w:t>
      </w:r>
      <w:r w:rsidRPr="00CB42DB">
        <w:rPr>
          <w:rFonts w:ascii="Tahoma" w:eastAsia="Times New Roman" w:hAnsi="Tahoma" w:cs="B Badr"/>
          <w:sz w:val="18"/>
          <w:szCs w:val="18"/>
          <w:rtl/>
        </w:rPr>
        <w:fldChar w:fldCharType="end"/>
      </w:r>
      <w:bookmarkEnd w:id="18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طبق فتواى 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سيستانى اگر بچه با بدن مادر تماس هم پيدا نكند، بنابر احتياط واجب بر مادر غسل مس ميت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r w:rsidRPr="00CB42DB">
        <w:rPr>
          <w:rFonts w:ascii="Tahoma" w:eastAsia="Times New Roman" w:hAnsi="Tahoma" w:cs="B Badr" w:hint="cs"/>
          <w:b/>
          <w:bCs/>
          <w:sz w:val="18"/>
          <w:szCs w:val="18"/>
          <w:rtl/>
          <w:lang w:bidi="fa-IR"/>
        </w:rPr>
        <w:t>احكام جنابت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محرمات جنابت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138 . چه كارهايى بر جنب حرام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گذاشتن چيزى در مسجد؛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خواندن 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سجده واجب؛</w:t>
      </w:r>
      <w:bookmarkStart w:id="189" w:name="_ftnref18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"_ftn189"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[189]</w:t>
      </w:r>
      <w:r w:rsidRPr="00CB42DB">
        <w:rPr>
          <w:rFonts w:ascii="Tahoma" w:eastAsia="Times New Roman" w:hAnsi="Tahoma" w:cs="B Badr"/>
          <w:sz w:val="18"/>
          <w:szCs w:val="18"/>
          <w:rtl/>
        </w:rPr>
        <w:fldChar w:fldCharType="end"/>
      </w:r>
      <w:bookmarkEnd w:id="18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رفتن به مسجد الحرام و مسجد النبى؛</w:t>
      </w:r>
      <w:bookmarkStart w:id="190" w:name="_ftnref19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[190]</w:t>
      </w:r>
      <w:r w:rsidRPr="00CB42DB">
        <w:rPr>
          <w:rFonts w:ascii="Tahoma" w:eastAsia="Times New Roman" w:hAnsi="Tahoma" w:cs="B Badr"/>
          <w:sz w:val="18"/>
          <w:szCs w:val="18"/>
          <w:rtl/>
        </w:rPr>
        <w:fldChar w:fldCharType="end"/>
      </w:r>
      <w:bookmarkEnd w:id="19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رساندن جايى از بدن به خط قرآن و اسم خداوند؛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توقف در ساير مساجد و حرم امامان (بنابر احتياط واجب).</w:t>
      </w:r>
      <w:bookmarkStart w:id="191" w:name="_ftnref19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[191]</w:t>
      </w:r>
      <w:r w:rsidRPr="00CB42DB">
        <w:rPr>
          <w:rFonts w:ascii="Tahoma" w:eastAsia="Times New Roman" w:hAnsi="Tahoma" w:cs="B Badr"/>
          <w:sz w:val="18"/>
          <w:szCs w:val="18"/>
          <w:rtl/>
        </w:rPr>
        <w:fldChar w:fldCharType="end"/>
      </w:r>
      <w:bookmarkEnd w:id="19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مكروهات جنابت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139 . كارهايى كه براى شخص جنب مكروه است، كدامند؟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چند چيز بر شخص جنب مكروه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خوردن و آشاميدن،</w:t>
      </w:r>
      <w:bookmarkStart w:id="192" w:name="_ftnref19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[192]</w:t>
      </w:r>
      <w:r w:rsidRPr="00CB42DB">
        <w:rPr>
          <w:rFonts w:ascii="Tahoma" w:eastAsia="Times New Roman" w:hAnsi="Tahoma" w:cs="B Badr"/>
          <w:sz w:val="18"/>
          <w:szCs w:val="18"/>
          <w:rtl/>
        </w:rPr>
        <w:fldChar w:fldCharType="end"/>
      </w:r>
      <w:bookmarkEnd w:id="19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خوابيدن بدون وضو،</w:t>
      </w:r>
      <w:bookmarkStart w:id="193" w:name="_ftnref19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[193]</w:t>
      </w:r>
      <w:r w:rsidRPr="00CB42DB">
        <w:rPr>
          <w:rFonts w:ascii="Tahoma" w:eastAsia="Times New Roman" w:hAnsi="Tahoma" w:cs="B Badr"/>
          <w:sz w:val="18"/>
          <w:szCs w:val="18"/>
          <w:rtl/>
        </w:rPr>
        <w:fldChar w:fldCharType="end"/>
      </w:r>
      <w:bookmarkEnd w:id="19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همراه داشتن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ماليدن روغن به بدن،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آميزش بعد از احتلام،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6. خضاب با حنا و مانند 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7. تماس بدن با جلد يا حاشيه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8. خواندن بيشتر از هفت آيه از سوره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كه سجده واجب ندارد.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انواع ترشحات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140 . مذى، وذى و ودى را توضيح دهيد؟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«مذى» به آبى گويند كه گاهى بعد از ملاعبه و شوخى كردن با همسر بيرون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«وذى» آبى است كه گاهى بعد از منى بيرون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«ودى» به آبى گويند كه گاه بعد از بول بيرون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آيد و كمى سفيد و چسبنده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تمامى اين آب</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در صورتى كه مجرا، آلوده به بول و منى نباشد، پاك است.</w:t>
      </w:r>
      <w:bookmarkStart w:id="194" w:name="_ftnref19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[194]</w:t>
      </w:r>
      <w:r w:rsidRPr="00CB42DB">
        <w:rPr>
          <w:rFonts w:ascii="Tahoma" w:eastAsia="Times New Roman" w:hAnsi="Tahoma" w:cs="B Badr"/>
          <w:sz w:val="18"/>
          <w:szCs w:val="18"/>
          <w:rtl/>
        </w:rPr>
        <w:fldChar w:fldCharType="end"/>
      </w:r>
      <w:bookmarkEnd w:id="19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رطوبت مشكوك</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141 . آبى كه هنگام خواندن مطالب مهيج، ديدن تصاوير محرك و يا تكلم با جنس</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مخالف از انسان خارج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نشانه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منى را نداشته باشد، مذى است و غسل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95" w:name="_ftnref19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[195]</w:t>
      </w:r>
      <w:r w:rsidRPr="00CB42DB">
        <w:rPr>
          <w:rFonts w:ascii="Tahoma" w:eastAsia="Times New Roman" w:hAnsi="Tahoma" w:cs="B Badr"/>
          <w:sz w:val="18"/>
          <w:szCs w:val="18"/>
          <w:rtl/>
        </w:rPr>
        <w:fldChar w:fldCharType="end"/>
      </w:r>
      <w:bookmarkEnd w:id="19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بول همراه منى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142 . آيا آمدن منى همراه ادرار، نياز به غسل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يقين به منى بودن آن دارد، غسل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96" w:name="_ftnref19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[196]</w:t>
      </w:r>
      <w:r w:rsidRPr="00CB42DB">
        <w:rPr>
          <w:rFonts w:ascii="Tahoma" w:eastAsia="Times New Roman" w:hAnsi="Tahoma" w:cs="B Badr"/>
          <w:sz w:val="18"/>
          <w:szCs w:val="18"/>
          <w:rtl/>
        </w:rPr>
        <w:fldChar w:fldCharType="end"/>
      </w:r>
      <w:bookmarkEnd w:id="19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يكى از چيزهايى كه باعث جنابت انسان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بيرون آمدن منى است؛ خواه به تنهايى خارج شود و يا همراه ادرار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143 . اگر انسان از خروج منى جلوگيرى نموده و پس از مدتى بول كند؛ آيا غسل جنابت بر او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يقين ندارد كه همراه بول منى خارج شده، غسل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197" w:name="_ftnref19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[197]</w:t>
      </w:r>
      <w:r w:rsidRPr="00CB42DB">
        <w:rPr>
          <w:rFonts w:ascii="Tahoma" w:eastAsia="Times New Roman" w:hAnsi="Tahoma" w:cs="B Badr"/>
          <w:sz w:val="18"/>
          <w:szCs w:val="18"/>
          <w:rtl/>
        </w:rPr>
        <w:fldChar w:fldCharType="end"/>
      </w:r>
      <w:bookmarkEnd w:id="19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شك در جنابت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144 . اگر در خواب، مايعى از انسان خارج شود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داند منى است يا نه، حكمش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نشانه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منى را داشته باشد، غسل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در صورت شك غسل واجب نيست.</w:t>
      </w:r>
      <w:bookmarkStart w:id="198" w:name="_ftnref19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[198]</w:t>
      </w:r>
      <w:r w:rsidRPr="00CB42DB">
        <w:rPr>
          <w:rFonts w:ascii="Tahoma" w:eastAsia="Times New Roman" w:hAnsi="Tahoma" w:cs="B Badr"/>
          <w:sz w:val="18"/>
          <w:szCs w:val="18"/>
          <w:rtl/>
        </w:rPr>
        <w:fldChar w:fldCharType="end"/>
      </w:r>
      <w:bookmarkEnd w:id="19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145 . صبح بعد از بيدارى، متوجه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شوم كه محتلم شده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در حالى كه اصلاً هيچ گونه لذتى در خود حس نكرده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ام، آيا غسل واجب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نشانه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منى يا يكى از آنها را نداشته باشد و يا در آنها شك كند، غسل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مگر آنكه از راه ديگرى يقين كند كه منى است.</w:t>
      </w:r>
      <w:bookmarkStart w:id="199" w:name="_ftnref19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"_ftn199"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[199]</w:t>
      </w:r>
      <w:r w:rsidRPr="00CB42DB">
        <w:rPr>
          <w:rFonts w:ascii="Tahoma" w:eastAsia="Times New Roman" w:hAnsi="Tahoma" w:cs="B Badr"/>
          <w:sz w:val="18"/>
          <w:szCs w:val="18"/>
          <w:rtl/>
        </w:rPr>
        <w:fldChar w:fldCharType="end"/>
      </w:r>
      <w:bookmarkEnd w:id="19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146 . اگر انسان شك كند مايعى كه از او خارج شده منى است يا نه ـ در حالى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كه بعضى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از شرايط را دارا است ـ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نشانه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منى را نداشته باشد، رطوبت مزبور پاك است و  غسل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00" w:name="_ftnref20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[200]</w:t>
      </w:r>
      <w:r w:rsidRPr="00CB42DB">
        <w:rPr>
          <w:rFonts w:ascii="Tahoma" w:eastAsia="Times New Roman" w:hAnsi="Tahoma" w:cs="B Badr"/>
          <w:sz w:val="18"/>
          <w:szCs w:val="18"/>
          <w:rtl/>
        </w:rPr>
        <w:fldChar w:fldCharType="end"/>
      </w:r>
      <w:bookmarkEnd w:id="20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جنابت و نماز و روزه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147 . چندين سال با حال جنابت، روزه گرفتم و نماز خواندم؛ در حالى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دانستم جنب بايد غسل كند، تكليف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تبريزى،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مكارم و وحيد: نماز و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را كه در حال جنابت انجام داده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ايد، بايد قضا كنيد.</w:t>
      </w:r>
      <w:bookmarkStart w:id="201" w:name="_ftnref20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[201]</w:t>
      </w:r>
      <w:r w:rsidRPr="00CB42DB">
        <w:rPr>
          <w:rFonts w:ascii="Tahoma" w:eastAsia="Times New Roman" w:hAnsi="Tahoma" w:cs="B Badr"/>
          <w:sz w:val="18"/>
          <w:szCs w:val="18"/>
          <w:rtl/>
        </w:rPr>
        <w:fldChar w:fldCharType="end"/>
      </w:r>
      <w:bookmarkEnd w:id="20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سيستانى، صافى و فاضل: اگر در ياد گرفتن مسائل كوتاهى نكرده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ايد،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صحيح است و قضا ندارد؛ ولى نمازهايى را كه در حال جنابت خوانده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ايد، در هر حال بايد قضا كنيد.</w:t>
      </w:r>
      <w:bookmarkStart w:id="202" w:name="_ftnref20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[202]</w:t>
      </w:r>
      <w:r w:rsidRPr="00CB42DB">
        <w:rPr>
          <w:rFonts w:ascii="Tahoma" w:eastAsia="Times New Roman" w:hAnsi="Tahoma" w:cs="B Badr"/>
          <w:sz w:val="18"/>
          <w:szCs w:val="18"/>
          <w:rtl/>
        </w:rPr>
        <w:fldChar w:fldCharType="end"/>
      </w:r>
      <w:bookmarkEnd w:id="20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نورى: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صحيح است و قضا ندارد؛ ولى نمازهايى را كه در حال جنابت خوانده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ايد، بايد قضا كنيد.</w:t>
      </w:r>
      <w:bookmarkStart w:id="203" w:name="_ftnref20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[203]</w:t>
      </w:r>
      <w:r w:rsidRPr="00CB42DB">
        <w:rPr>
          <w:rFonts w:ascii="Tahoma" w:eastAsia="Times New Roman" w:hAnsi="Tahoma" w:cs="B Badr"/>
          <w:sz w:val="18"/>
          <w:szCs w:val="18"/>
          <w:rtl/>
        </w:rPr>
        <w:fldChar w:fldCharType="end"/>
      </w:r>
      <w:bookmarkEnd w:id="20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تبصره. طهارت نسبت به نماز شرط واقعى است؛ از اين رو اگر از روى ناآگاهى نيز بدون طهارت نماز بخواند، نمازش باطل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148 . كسى كه مدتى نماز خوانده و روزه گرفته است و بعد بفهمد جنب بوده، تكليف او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متوجه اصل جنابت نبوده،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او صحيح است؛ ولى نمازهاى او قضا دارد.</w:t>
      </w:r>
      <w:bookmarkStart w:id="204" w:name="_ftnref20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[204]</w:t>
      </w:r>
      <w:r w:rsidRPr="00CB42DB">
        <w:rPr>
          <w:rFonts w:ascii="Tahoma" w:eastAsia="Times New Roman" w:hAnsi="Tahoma" w:cs="B Badr"/>
          <w:sz w:val="18"/>
          <w:szCs w:val="18"/>
          <w:rtl/>
        </w:rPr>
        <w:fldChar w:fldCharType="end"/>
      </w:r>
      <w:bookmarkEnd w:id="20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149 . مدتى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خود را نادرست انجام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دادم و با آن روزه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گرفتم و نماز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خواندم، آيا بايد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نمازها را قضا كنم؟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قضا ندارد؛ ولى نمازها را بايد قضا كنيد.</w:t>
      </w:r>
      <w:bookmarkStart w:id="205" w:name="_ftnref20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[205]</w:t>
      </w:r>
      <w:r w:rsidRPr="00CB42DB">
        <w:rPr>
          <w:rFonts w:ascii="Tahoma" w:eastAsia="Times New Roman" w:hAnsi="Tahoma" w:cs="B Badr"/>
          <w:sz w:val="18"/>
          <w:szCs w:val="18"/>
          <w:rtl/>
        </w:rPr>
        <w:fldChar w:fldCharType="end"/>
      </w:r>
      <w:bookmarkEnd w:id="20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150 . كسى كه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دانسته شستن كف پا در غسل لازم است، مدتى به اين ترتيب غسل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نموده، نسبت به نماز و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گذشته چه تكليفى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داند كه آب به كف پا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رسيده، بايد نمازهايى را كه خوانده، قضا كند؛ ولى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قضا ندارد.</w:t>
      </w:r>
      <w:bookmarkStart w:id="206" w:name="_ftnref20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[206]</w:t>
      </w:r>
      <w:r w:rsidRPr="00CB42DB">
        <w:rPr>
          <w:rFonts w:ascii="Tahoma" w:eastAsia="Times New Roman" w:hAnsi="Tahoma" w:cs="B Badr"/>
          <w:sz w:val="18"/>
          <w:szCs w:val="18"/>
          <w:rtl/>
        </w:rPr>
        <w:fldChar w:fldCharType="end"/>
      </w:r>
      <w:bookmarkEnd w:id="20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تأخير غسل جنابت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151 . كسى كه بعد از اذان صبح با حالت احتلام از خواب بيدار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نماز خود را تا نزديك طلوع آفتاب به تأخير اندازد و با تيمم نماز بخواند؟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نماز خود را به تأخير اندازد، تا جايى كه وقت تنگ شود، گناه كرده است. در اين صورت بايد تيمم كند و لباس و بدن خود را تطهير كند و نماز خود را بخواند و نماز او صحيح است.</w:t>
      </w:r>
      <w:bookmarkStart w:id="207" w:name="_ftnref20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[207]</w:t>
      </w:r>
      <w:r w:rsidRPr="00CB42DB">
        <w:rPr>
          <w:rFonts w:ascii="Tahoma" w:eastAsia="Times New Roman" w:hAnsi="Tahoma" w:cs="B Badr"/>
          <w:sz w:val="18"/>
          <w:szCs w:val="18"/>
          <w:rtl/>
        </w:rPr>
        <w:fldChar w:fldCharType="end"/>
      </w:r>
      <w:bookmarkEnd w:id="20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152 . اگر كسى در شب ماه رمضان، جُنُب شود و تا نزديك اذان صبح، غسل را به تأخير اندازد و سپس تيمم كند، آيا روزه او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صافى و وحيد): در اين فرض (هر چند تأخير غسل، گناه است)؛ ولى چنانچه قبل از اذان صبح تيمم كند، روزه او صحيح است.</w:t>
      </w:r>
      <w:bookmarkStart w:id="208" w:name="_ftnref20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[208]</w:t>
      </w:r>
      <w:r w:rsidRPr="00CB42DB">
        <w:rPr>
          <w:rFonts w:ascii="Tahoma" w:eastAsia="Times New Roman" w:hAnsi="Tahoma" w:cs="B Badr"/>
          <w:sz w:val="18"/>
          <w:szCs w:val="18"/>
          <w:rtl/>
        </w:rPr>
        <w:fldChar w:fldCharType="end"/>
      </w:r>
      <w:bookmarkEnd w:id="20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صافى و وحيد: در اين فرض (هر چند تأخير غسل، گناه است)؛ بنابر احتياط واجب تيمم كند و روزه بگيرد و قضاى آن را نيز به جا آورد.</w:t>
      </w:r>
      <w:bookmarkStart w:id="209" w:name="_ftnref20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"_ftn209"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[209]</w:t>
      </w:r>
      <w:r w:rsidRPr="00CB42DB">
        <w:rPr>
          <w:rFonts w:ascii="Tahoma" w:eastAsia="Times New Roman" w:hAnsi="Tahoma" w:cs="B Badr"/>
          <w:sz w:val="18"/>
          <w:szCs w:val="18"/>
          <w:rtl/>
        </w:rPr>
        <w:fldChar w:fldCharType="end"/>
      </w:r>
      <w:bookmarkEnd w:id="20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تنگى وقت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153 . كسى كه در تنگى وقت، قبل از اذان صبح در شب</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ماه رمضان، به جهت جنابت تيمم كند؛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با آن نماز بخواند، يا بايد غسل به جا آورد؟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بايد براى نماز صبح غسل كند.</w:t>
      </w:r>
      <w:bookmarkStart w:id="210" w:name="_ftnref21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[210]</w:t>
      </w:r>
      <w:r w:rsidRPr="00CB42DB">
        <w:rPr>
          <w:rFonts w:ascii="Tahoma" w:eastAsia="Times New Roman" w:hAnsi="Tahoma" w:cs="B Badr"/>
          <w:sz w:val="18"/>
          <w:szCs w:val="18"/>
          <w:rtl/>
        </w:rPr>
        <w:fldChar w:fldCharType="end"/>
      </w:r>
      <w:bookmarkEnd w:id="21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154 . اگر در ماه رمضان، با اعتقاد به اينكه براى غسل جنابت وقت دارد، مشغول به غسل شود و وسط غسل بفهمد مقدارى از غسل با اذان صبح همراه شده است، حكم روزه او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روزه او صحيح است.</w:t>
      </w:r>
      <w:bookmarkStart w:id="211" w:name="_ftnref21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[211]</w:t>
      </w:r>
      <w:r w:rsidRPr="00CB42DB">
        <w:rPr>
          <w:rFonts w:ascii="Tahoma" w:eastAsia="Times New Roman" w:hAnsi="Tahoma" w:cs="B Badr"/>
          <w:sz w:val="18"/>
          <w:szCs w:val="18"/>
          <w:rtl/>
        </w:rPr>
        <w:fldChar w:fldCharType="end"/>
      </w:r>
      <w:bookmarkEnd w:id="21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احكام استمنا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فلسفه حرمت استمنا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155 . فلسفه حرمت استمناء در اسلام چيست؟ آيا آيه و حديثى در اين زمينه وجود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درباره حرمت استمنا و خودارضايى از امام صادق (علیه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السلام)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پرسش شد. حضرت فرمود: گناهى بزرگ است، خداوند در كتاب خود از اين عمل نهى فرموده است. كسى كه به چنين عملى دست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زند، گويى با خود ازدواج كرده است! و اگر از كار وى آگاه شوم با وى غذا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خورم.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سؤال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كننده پرسيد: منبع اين سخن از كتاب خدا كجاست؟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xml:space="preserve">حضرت فرمود: در آيه </w:t>
      </w:r>
      <w:r w:rsidRPr="00CB42DB">
        <w:rPr>
          <w:rFonts w:ascii="Tahoma" w:eastAsia="Times New Roman" w:hAnsi="Tahoma" w:cs="B Badr" w:hint="cs"/>
          <w:b/>
          <w:bCs/>
          <w:color w:val="008000"/>
          <w:sz w:val="18"/>
          <w:szCs w:val="18"/>
          <w:rtl/>
          <w:lang w:bidi="fa-IR"/>
        </w:rPr>
        <w:t>«فَمَنِ ابْتَغى وَراءَ ذلِكَ فَأُولئِكَ هُمُ العادُونَ»</w:t>
      </w:r>
      <w:bookmarkStart w:id="212" w:name="_ftnref21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[212]</w:t>
      </w:r>
      <w:r w:rsidRPr="00CB42DB">
        <w:rPr>
          <w:rFonts w:ascii="Tahoma" w:eastAsia="Times New Roman" w:hAnsi="Tahoma" w:cs="B Badr"/>
          <w:sz w:val="18"/>
          <w:szCs w:val="18"/>
          <w:rtl/>
        </w:rPr>
        <w:fldChar w:fldCharType="end"/>
      </w:r>
      <w:bookmarkEnd w:id="212"/>
      <w:r w:rsidRPr="00CB42DB">
        <w:rPr>
          <w:rFonts w:ascii="Tahoma" w:eastAsia="Times New Roman" w:hAnsi="Tahoma" w:cs="B Badr" w:hint="cs"/>
          <w:sz w:val="18"/>
          <w:szCs w:val="18"/>
          <w:rtl/>
          <w:lang w:bidi="fa-IR"/>
        </w:rPr>
        <w:t xml:space="preserve"> مراد از «وَراءَ ذلِكَ»استمناء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باشد.</w:t>
      </w:r>
      <w:bookmarkStart w:id="213" w:name="_ftnref21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[213]</w:t>
      </w:r>
      <w:r w:rsidRPr="00CB42DB">
        <w:rPr>
          <w:rFonts w:ascii="Tahoma" w:eastAsia="Times New Roman" w:hAnsi="Tahoma" w:cs="B Badr"/>
          <w:sz w:val="18"/>
          <w:szCs w:val="18"/>
          <w:rtl/>
        </w:rPr>
        <w:fldChar w:fldCharType="end"/>
      </w:r>
      <w:bookmarkEnd w:id="21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گفتنى است؛ كه حرمت استمنا تنها به خاطر آثار و زيان جسمانى آن  نيست، بلكه حكمت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ديگرى نيز دارد كه بر ما مخفى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پاره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از زيان</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جسمانى، روانى و اجتماعى استمنا عبارتند از: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1. خستگى و كوفتگى،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عدم تمركز حواس،</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ضعف حافظه،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استرس و اضطراب،</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حساسيت بيش از حد و زودرنجى،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6. كمر درد،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7. ريزش موها،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8. ناتوانى جنسى زودرس در جوانى،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9. 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خوابى يا بدخوابى و مشكلات مشابه،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10. انزال زودرس و غيرارادى يا خروج منى به صورت قطره قطره،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11. 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ميل شدن به همسر و ازدواج، ناتوانى در ارتباط با جنس مخالف و همسر، احساس طرد شدن، دير ازدواج كردن و لذت نبردن از زندگى مشترك.</w:t>
      </w:r>
      <w:bookmarkStart w:id="214" w:name="_ftnref21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[214]</w:t>
      </w:r>
      <w:r w:rsidRPr="00CB42DB">
        <w:rPr>
          <w:rFonts w:ascii="Tahoma" w:eastAsia="Times New Roman" w:hAnsi="Tahoma" w:cs="B Badr"/>
          <w:sz w:val="18"/>
          <w:szCs w:val="18"/>
          <w:rtl/>
        </w:rPr>
        <w:fldChar w:fldCharType="end"/>
      </w:r>
      <w:bookmarkEnd w:id="21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انواع استمنا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156 . آيا در حرمت استمنا حتماً تحريك به وسيله دست ملاك است؟ اگر شخص كارى كند كه از راه نگاه و يا وسايل ديگر از او منى  خارج شود، آيا استمنا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به قصد بيرون آمدن منى آن كار را انجام دهد، استمنا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هر چند با وسيله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انجام نگيرد</w:t>
      </w:r>
      <w:bookmarkStart w:id="215" w:name="_ftnref21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[215]</w:t>
      </w:r>
      <w:r w:rsidRPr="00CB42DB">
        <w:rPr>
          <w:rFonts w:ascii="Tahoma" w:eastAsia="Times New Roman" w:hAnsi="Tahoma" w:cs="B Badr"/>
          <w:sz w:val="18"/>
          <w:szCs w:val="18"/>
          <w:rtl/>
        </w:rPr>
        <w:fldChar w:fldCharType="end"/>
      </w:r>
      <w:bookmarkEnd w:id="215"/>
      <w:r w:rsidRPr="00CB42DB">
        <w:rPr>
          <w:rFonts w:ascii="Tahoma" w:eastAsia="Times New Roman" w:hAnsi="Tahoma" w:cs="B Badr" w:hint="cs"/>
          <w:sz w:val="18"/>
          <w:szCs w:val="18"/>
          <w:rtl/>
          <w:lang w:bidi="fa-IR"/>
        </w:rPr>
        <w:t>.</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به عنوان مثال: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اگر با نگاه به تصوير مبتذل و مهيج و يا خيال شهوانى كارى كند كه از او منى خارج شود استمنا صدق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و حرام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157 . گاهى با نگاه به عكس و فيلم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مبتذل بدون اينكه قصد استمنا داشته باشم؛ رطوبتى از من خارج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آيا استمناء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استمنا نيست و رطوبت مزبور پاك است؛ ولى نگاه به عكس و فيلم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مبتذل و تحريك</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آميز جايز نيست. البته اگر رطوبت، نشانه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منى را داشته باشد غسل جنابت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16" w:name="_ftnref21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[216]</w:t>
      </w:r>
      <w:r w:rsidRPr="00CB42DB">
        <w:rPr>
          <w:rFonts w:ascii="Tahoma" w:eastAsia="Times New Roman" w:hAnsi="Tahoma" w:cs="B Badr"/>
          <w:sz w:val="18"/>
          <w:szCs w:val="18"/>
          <w:rtl/>
        </w:rPr>
        <w:fldChar w:fldCharType="end"/>
      </w:r>
      <w:bookmarkEnd w:id="21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استمناى بانوان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158 . آيا استمنا براى بانوان هم هست؟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استمنا براى بانوان نيز حرام است.</w:t>
      </w:r>
      <w:bookmarkStart w:id="217" w:name="_ftnref21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[217]</w:t>
      </w:r>
      <w:r w:rsidRPr="00CB42DB">
        <w:rPr>
          <w:rFonts w:ascii="Tahoma" w:eastAsia="Times New Roman" w:hAnsi="Tahoma" w:cs="B Badr"/>
          <w:sz w:val="18"/>
          <w:szCs w:val="18"/>
          <w:rtl/>
        </w:rPr>
        <w:fldChar w:fldCharType="end"/>
      </w:r>
      <w:bookmarkEnd w:id="21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حرمت خودارضايى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159 . آيا خودارضايى در صورتى كه به حد خروج منى نرسد، باز هم حرام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تبريزى، سيستانى و وحيد): آرى، حرام است؛ ولى غسل بر او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18" w:name="_ftnref21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[218]</w:t>
      </w:r>
      <w:r w:rsidRPr="00CB42DB">
        <w:rPr>
          <w:rFonts w:ascii="Tahoma" w:eastAsia="Times New Roman" w:hAnsi="Tahoma" w:cs="B Badr"/>
          <w:sz w:val="18"/>
          <w:szCs w:val="18"/>
          <w:rtl/>
        </w:rPr>
        <w:fldChar w:fldCharType="end"/>
      </w:r>
      <w:bookmarkEnd w:id="21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و وحيد: بنا بر احتياط واجب حرام است؛ ولى غسل بر او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19" w:name="_ftnref21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"_ftn219"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[219]</w:t>
      </w:r>
      <w:r w:rsidRPr="00CB42DB">
        <w:rPr>
          <w:rFonts w:ascii="Tahoma" w:eastAsia="Times New Roman" w:hAnsi="Tahoma" w:cs="B Badr"/>
          <w:sz w:val="18"/>
          <w:szCs w:val="18"/>
          <w:rtl/>
        </w:rPr>
        <w:fldChar w:fldCharType="end"/>
      </w:r>
      <w:bookmarkEnd w:id="21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جلوگيرى منى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160 . جلوگيرى از بيرون آمدن منى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در صورتى كه براى شخص ضرر نداشته باشد، اشكال ندارد.</w:t>
      </w:r>
      <w:bookmarkStart w:id="220" w:name="_ftnref22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[220]</w:t>
      </w:r>
      <w:r w:rsidRPr="00CB42DB">
        <w:rPr>
          <w:rFonts w:ascii="Tahoma" w:eastAsia="Times New Roman" w:hAnsi="Tahoma" w:cs="B Badr"/>
          <w:sz w:val="18"/>
          <w:szCs w:val="18"/>
          <w:rtl/>
        </w:rPr>
        <w:fldChar w:fldCharType="end"/>
      </w:r>
      <w:bookmarkEnd w:id="22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فكر شهوانى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161 . آيا فكر ملاعبه، معاشقه و نزديكى با جنس مخالف گناه محسوب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خير، فكر و تخيلات شهوانى به تنهايى حرام نيست؛ مگر آنكه به كار حرامى منجر شود.</w:t>
      </w:r>
      <w:bookmarkStart w:id="221" w:name="_ftnref22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[221]</w:t>
      </w:r>
      <w:r w:rsidRPr="00CB42DB">
        <w:rPr>
          <w:rFonts w:ascii="Tahoma" w:eastAsia="Times New Roman" w:hAnsi="Tahoma" w:cs="B Badr"/>
          <w:sz w:val="18"/>
          <w:szCs w:val="18"/>
          <w:rtl/>
        </w:rPr>
        <w:fldChar w:fldCharType="end"/>
      </w:r>
      <w:bookmarkEnd w:id="22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بنابر احتياط (واجب) از اين كار خوددارى كند.</w:t>
      </w:r>
      <w:bookmarkStart w:id="222" w:name="_ftnref22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[222]</w:t>
      </w:r>
      <w:r w:rsidRPr="00CB42DB">
        <w:rPr>
          <w:rFonts w:ascii="Tahoma" w:eastAsia="Times New Roman" w:hAnsi="Tahoma" w:cs="B Badr"/>
          <w:sz w:val="18"/>
          <w:szCs w:val="18"/>
          <w:rtl/>
        </w:rPr>
        <w:fldChar w:fldCharType="end"/>
      </w:r>
      <w:bookmarkEnd w:id="22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استمنا و نماز و روزه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162 . شخصى كه به حرمت استمنا آگاهى نداشته و بدون غسل، نماز و روزه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گرفته،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و نورى: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صحيح است و قضا ندارد؛ ولى نمازهايى را كه در حال جنابت خوانده است، بايد قضا كند.</w:t>
      </w:r>
      <w:bookmarkStart w:id="223" w:name="_ftnref22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[223]</w:t>
      </w:r>
      <w:r w:rsidRPr="00CB42DB">
        <w:rPr>
          <w:rFonts w:ascii="Tahoma" w:eastAsia="Times New Roman" w:hAnsi="Tahoma" w:cs="B Badr"/>
          <w:sz w:val="18"/>
          <w:szCs w:val="18"/>
          <w:rtl/>
        </w:rPr>
        <w:fldChar w:fldCharType="end"/>
      </w:r>
      <w:bookmarkEnd w:id="22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نمازهايى را كه در حال جنابت انجام داده، بايد قضا كند و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نيز بنا بر احتياط واجب به جا آورد.</w:t>
      </w:r>
      <w:bookmarkStart w:id="224" w:name="_ftnref22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[224]</w:t>
      </w:r>
      <w:r w:rsidRPr="00CB42DB">
        <w:rPr>
          <w:rFonts w:ascii="Tahoma" w:eastAsia="Times New Roman" w:hAnsi="Tahoma" w:cs="B Badr"/>
          <w:sz w:val="18"/>
          <w:szCs w:val="18"/>
          <w:rtl/>
        </w:rPr>
        <w:fldChar w:fldCharType="end"/>
      </w:r>
      <w:bookmarkEnd w:id="22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مكارم و وحيد: نماز و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را كه در حال جنابت انجام داده، بايد قضا كند.</w:t>
      </w:r>
      <w:bookmarkStart w:id="225" w:name="_ftnref22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[225]</w:t>
      </w:r>
      <w:r w:rsidRPr="00CB42DB">
        <w:rPr>
          <w:rFonts w:ascii="Tahoma" w:eastAsia="Times New Roman" w:hAnsi="Tahoma" w:cs="B Badr"/>
          <w:sz w:val="18"/>
          <w:szCs w:val="18"/>
          <w:rtl/>
        </w:rPr>
        <w:fldChar w:fldCharType="end"/>
      </w:r>
      <w:bookmarkEnd w:id="22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آيات عظام سيستانى، صافى و فاضل: اگر در ياد گرفتن مسائل كوتاهى نكرده است، روزه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صحيح است و قضا ندارد؛ ولى نمازهايى را كه در حال جنابت خوانده است، در هر حال بايد قضا كند.</w:t>
      </w:r>
      <w:bookmarkStart w:id="226" w:name="_ftnref22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[226]</w:t>
      </w:r>
      <w:r w:rsidRPr="00CB42DB">
        <w:rPr>
          <w:rFonts w:ascii="Tahoma" w:eastAsia="Times New Roman" w:hAnsi="Tahoma" w:cs="B Badr"/>
          <w:sz w:val="18"/>
          <w:szCs w:val="18"/>
          <w:rtl/>
        </w:rPr>
        <w:fldChar w:fldCharType="end"/>
      </w:r>
      <w:bookmarkEnd w:id="22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كفاره استمنا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163 . آيا استمنا كفاره دارد؟ كفاره آن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كفاره ندارد؛ ولى بايد توبه كند و از اين كار دست بردارد.</w:t>
      </w:r>
      <w:bookmarkStart w:id="227" w:name="_ftnref22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[227]</w:t>
      </w:r>
      <w:r w:rsidRPr="00CB42DB">
        <w:rPr>
          <w:rFonts w:ascii="Tahoma" w:eastAsia="Times New Roman" w:hAnsi="Tahoma" w:cs="B Badr"/>
          <w:sz w:val="18"/>
          <w:szCs w:val="18"/>
          <w:rtl/>
        </w:rPr>
        <w:fldChar w:fldCharType="end"/>
      </w:r>
      <w:bookmarkEnd w:id="22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مجازات استمنا</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164 . آيا استمنا حد و تعزير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استمنا حد ندارد؛ ولى تعزير دارد. اگر شخصى كه استمنا كرده نزد قاضى اقرار كند يا دو نفر عادل نزد قاضى شهادت بدهند، قاضى او را تعزير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يعنى مقدارى كه مصلحت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داند به او تازيانه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زند. البته در اين گونه موارد لازم نيست شخص به گناه خود اقرار كند و يا ديگران آبروى گناه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كار را نزد قاضى از بين ببرد.</w:t>
      </w:r>
      <w:bookmarkStart w:id="228" w:name="_ftnref22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[228]</w:t>
      </w:r>
      <w:r w:rsidRPr="00CB42DB">
        <w:rPr>
          <w:rFonts w:ascii="Tahoma" w:eastAsia="Times New Roman" w:hAnsi="Tahoma" w:cs="B Badr"/>
          <w:sz w:val="18"/>
          <w:szCs w:val="18"/>
          <w:rtl/>
        </w:rPr>
        <w:fldChar w:fldCharType="end"/>
      </w:r>
      <w:bookmarkEnd w:id="22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احكام تيمم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اهميت و كيفيت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معناى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165 . معناى تيمم و كيفيت آن را بيان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«تيمم» در لغت به معناى قصد و اراده كردن است و در اصطلاح فقه؛ «عملى است كه در شرايط خاص، جايگزين وضو و غسل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bookmarkStart w:id="229" w:name="_ftnref22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"_ftn229"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[229]</w:t>
      </w:r>
      <w:r w:rsidRPr="00CB42DB">
        <w:rPr>
          <w:rFonts w:ascii="Tahoma" w:eastAsia="Times New Roman" w:hAnsi="Tahoma" w:cs="B Badr"/>
          <w:sz w:val="18"/>
          <w:szCs w:val="18"/>
          <w:rtl/>
        </w:rPr>
        <w:fldChar w:fldCharType="end"/>
      </w:r>
      <w:bookmarkEnd w:id="229"/>
      <w:r w:rsidRPr="00CB42DB">
        <w:rPr>
          <w:rFonts w:ascii="Tahoma" w:eastAsia="Times New Roman" w:hAnsi="Tahoma" w:cs="B Badr" w:hint="cs"/>
          <w:sz w:val="18"/>
          <w:szCs w:val="18"/>
          <w:rtl/>
          <w:lang w:bidi="fa-IR"/>
        </w:rPr>
        <w:t>.</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تيمم به اين صورت انجام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گيرد: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ابتدا كف دو دست را بر چيزى كه تيمم بر آن جايز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زنيم.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سپس هر دو دست را بر تمام پيشانى و دو طرف آن ـ از جايى كه موى سر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رويد ـ تا روى ابروها و بالاى بينى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كشيم.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بعد با كف دست چپ، بر تمام پشت دست راست ـ از مچ تا  سر انگشتان ـ و در آخر كف دست راست را بر تمام پشت دست چپ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كشيم (انگشتان هم جزو كف دست است).</w:t>
      </w:r>
      <w:bookmarkStart w:id="230" w:name="_ftnref23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[230]</w:t>
      </w:r>
      <w:r w:rsidRPr="00CB42DB">
        <w:rPr>
          <w:rFonts w:ascii="Tahoma" w:eastAsia="Times New Roman" w:hAnsi="Tahoma" w:cs="B Badr"/>
          <w:sz w:val="18"/>
          <w:szCs w:val="18"/>
          <w:rtl/>
        </w:rPr>
        <w:fldChar w:fldCharType="end"/>
      </w:r>
      <w:bookmarkEnd w:id="23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1. برخى از مراجع تقليد (مانند 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با هم زدن كف هر دو دست را احتياط واجب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2. 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و 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نورى، كشيدن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روى ابروها را احتياط مستحب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فلسفه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166 . فلسفه و فوايد تيمم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تيمم دو فايده و فلسفه مهم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فايده بهداشتى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خاك به جهت داشتن باكترى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فراوان،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آلودگى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از بين ببرد. اين باكترى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معمولاً در سطح زمين ـ كه از هوا و نور آفتاب بهتر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استفاده كنند فراوان هستند و از اين نظر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تا حدودى جانشين آب شود. با اين تفاوت كه آب حلاّل است؛ يعنى، ميكروب</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حل كرده و با خود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برد؛ ولى خاك ميكروب</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كش است و خاكى اين اثر بخشى را دارد كه كاملاً پاك باشد. از اين رو قرآن از آن به «صعيداً طيباً»  (زمين پاك) تعبير كرده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فايده اخلاقى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تيمم يكى از عبادات است؛ زيرا انسان پيشانى خود را ـ كه شريف</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ترين عضو بدن او است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ـ  با دستى كه بر خاك زده، لمس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تا فروتنى و تواضع خود را در پيشگاه او آشكار سازد و به دنبال اين كار، متوجه نماز و يا ساير عباداتى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كه در آن وضو و غسل شرط است. به اين ترتيب تيمم در پرورش روح تواضع و عبوديت و شكر گزارى در بندگان اثر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گذارد.</w:t>
      </w:r>
      <w:bookmarkStart w:id="231" w:name="_ftnref23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[231]</w:t>
      </w:r>
      <w:r w:rsidRPr="00CB42DB">
        <w:rPr>
          <w:rFonts w:ascii="Tahoma" w:eastAsia="Times New Roman" w:hAnsi="Tahoma" w:cs="B Badr"/>
          <w:sz w:val="18"/>
          <w:szCs w:val="18"/>
          <w:rtl/>
        </w:rPr>
        <w:fldChar w:fldCharType="end"/>
      </w:r>
      <w:bookmarkEnd w:id="23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جايگاه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167 . در چه مواردى بايد تيمم كرد؟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مهم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ترين موارد تيمم عبارتند از:</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وقت تنگ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دسترسى به آب نداشته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آب براى انسان ضرر داشته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بدن يا لباس او نجس است و آب بيش از تطهير آن ندارد و لباس ديگرى نيز ندارد؛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اگر آب را به مصرف وضو يا غسل برساند، افراد مرتبط با او از تشنگى، هلاك، يا بيمار و يا به سختى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افتند.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روش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168 . آيا زدن دست بر روى زمين در تيمّم لازم است يا صرف تماس و گذاشتن كفايت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سيستانى و نورى: زدن دست به محل تيمم لازم نيست و صرف گذاشتن و تماس كافى است؛ هر چند زدن بهتر (احتياط مستحب) است.</w:t>
      </w:r>
      <w:bookmarkStart w:id="232" w:name="_ftnref23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[232]</w:t>
      </w:r>
      <w:r w:rsidRPr="00CB42DB">
        <w:rPr>
          <w:rFonts w:ascii="Tahoma" w:eastAsia="Times New Roman" w:hAnsi="Tahoma" w:cs="B Badr"/>
          <w:sz w:val="18"/>
          <w:szCs w:val="18"/>
          <w:rtl/>
        </w:rPr>
        <w:fldChar w:fldCharType="end"/>
      </w:r>
      <w:bookmarkEnd w:id="23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تبريزى، صافى، مكارم و وحيد: بنابر احتياط (واجب) زدن دست به محل تيمم لازم است و صرف گذاشتن و تماس با آن كافى نيست.</w:t>
      </w:r>
      <w:bookmarkStart w:id="233" w:name="_ftnref23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[233]</w:t>
      </w:r>
      <w:r w:rsidRPr="00CB42DB">
        <w:rPr>
          <w:rFonts w:ascii="Tahoma" w:eastAsia="Times New Roman" w:hAnsi="Tahoma" w:cs="B Badr"/>
          <w:sz w:val="18"/>
          <w:szCs w:val="18"/>
          <w:rtl/>
        </w:rPr>
        <w:fldChar w:fldCharType="end"/>
      </w:r>
      <w:bookmarkEnd w:id="23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فاضل: آرى، زدن دست به محل تيمم لازم است و صرف گذاشتن و تماس با آن كافى نيست.</w:t>
      </w:r>
      <w:bookmarkStart w:id="234" w:name="_ftnref23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[234]</w:t>
      </w:r>
      <w:r w:rsidRPr="00CB42DB">
        <w:rPr>
          <w:rFonts w:ascii="Tahoma" w:eastAsia="Times New Roman" w:hAnsi="Tahoma" w:cs="B Badr"/>
          <w:sz w:val="18"/>
          <w:szCs w:val="18"/>
          <w:rtl/>
        </w:rPr>
        <w:fldChar w:fldCharType="end"/>
      </w:r>
      <w:bookmarkEnd w:id="23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169 . آيا در تيمم، روى خود بينى هم بايد دست كشيده 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مسح روى بينى لازم نيست.</w:t>
      </w:r>
      <w:bookmarkStart w:id="235" w:name="_ftnref23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[235]</w:t>
      </w:r>
      <w:r w:rsidRPr="00CB42DB">
        <w:rPr>
          <w:rFonts w:ascii="Tahoma" w:eastAsia="Times New Roman" w:hAnsi="Tahoma" w:cs="B Badr"/>
          <w:sz w:val="18"/>
          <w:szCs w:val="18"/>
          <w:rtl/>
        </w:rPr>
        <w:fldChar w:fldCharType="end"/>
      </w:r>
      <w:bookmarkEnd w:id="23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170 . كسى كه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تيمم است، اگر به علت شكستگى يك دست نتواند آن را به پيشانى برساند، تكليف او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با دست سالم تيمم كند</w:t>
      </w:r>
      <w:bookmarkStart w:id="236" w:name="_ftnref23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[236]</w:t>
      </w:r>
      <w:r w:rsidRPr="00CB42DB">
        <w:rPr>
          <w:rFonts w:ascii="Tahoma" w:eastAsia="Times New Roman" w:hAnsi="Tahoma" w:cs="B Badr"/>
          <w:sz w:val="18"/>
          <w:szCs w:val="18"/>
          <w:rtl/>
        </w:rPr>
        <w:fldChar w:fldCharType="end"/>
      </w:r>
      <w:bookmarkEnd w:id="23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موانع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171 . آيا براى تيمم نيز بايد موانع وضو برطرف 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اگر در پيشانى، پشت و كف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مانعى باشد، بايد براى تيمم برطرف سازد و اگر انگشترى در دست دارد آن را بيرون آورد.</w:t>
      </w:r>
      <w:bookmarkStart w:id="237" w:name="_ftnref23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[237]</w:t>
      </w:r>
      <w:r w:rsidRPr="00CB42DB">
        <w:rPr>
          <w:rFonts w:ascii="Tahoma" w:eastAsia="Times New Roman" w:hAnsi="Tahoma" w:cs="B Badr"/>
          <w:sz w:val="18"/>
          <w:szCs w:val="18"/>
          <w:rtl/>
        </w:rPr>
        <w:fldChar w:fldCharType="end"/>
      </w:r>
      <w:bookmarkEnd w:id="23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بدل از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172 . آيا فرقى بين تيمّم بدل از وضو و غسل است؟ كيفيت هر دو را بيان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مكارم و نورى: كيفيت تيمم در هر دو به يك شكل است؛ ولى بهتر است در تيمم بدل از غسل، بعد از مسح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يك بار ديگر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بر زمين زند و با آن پشت دست راست و سپس پشت دست چپ را مسح كند.</w:t>
      </w:r>
      <w:bookmarkStart w:id="238" w:name="_ftnref23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[238]</w:t>
      </w:r>
      <w:r w:rsidRPr="00CB42DB">
        <w:rPr>
          <w:rFonts w:ascii="Tahoma" w:eastAsia="Times New Roman" w:hAnsi="Tahoma" w:cs="B Badr"/>
          <w:sz w:val="18"/>
          <w:szCs w:val="18"/>
          <w:rtl/>
        </w:rPr>
        <w:fldChar w:fldCharType="end"/>
      </w:r>
      <w:bookmarkEnd w:id="23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تبريزى، سيستانى، صافى و وحيد: كيفيت تيمم در هر دو به يك شكل است؛ ولى بهتر است در هر دو، بعد از مسح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يك بار ديگر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بر زمين زند و با آن پشت دست راست و سپس  پشت دست چپ را مسح كند.</w:t>
      </w:r>
      <w:bookmarkStart w:id="239" w:name="_ftnref23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"_ftn239"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[239]</w:t>
      </w:r>
      <w:r w:rsidRPr="00CB42DB">
        <w:rPr>
          <w:rFonts w:ascii="Tahoma" w:eastAsia="Times New Roman" w:hAnsi="Tahoma" w:cs="B Badr"/>
          <w:sz w:val="18"/>
          <w:szCs w:val="18"/>
          <w:rtl/>
        </w:rPr>
        <w:fldChar w:fldCharType="end"/>
      </w:r>
      <w:bookmarkEnd w:id="23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كيفيت تيمم در هر دو به يك شكل است و احتياط واجب آن است در هر دو، بعد از مسح صورت و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يك بار ديگر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بر زمين زند و با آن پشت دست راست و سپس پشت دست چپ را مسح كند.</w:t>
      </w:r>
      <w:bookmarkStart w:id="240" w:name="_ftnref24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[240]</w:t>
      </w:r>
      <w:r w:rsidRPr="00CB42DB">
        <w:rPr>
          <w:rFonts w:ascii="Tahoma" w:eastAsia="Times New Roman" w:hAnsi="Tahoma" w:cs="B Badr"/>
          <w:sz w:val="18"/>
          <w:szCs w:val="18"/>
          <w:rtl/>
        </w:rPr>
        <w:fldChar w:fldCharType="end"/>
      </w:r>
      <w:bookmarkEnd w:id="24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فاضل: كيفيت تيمم در هر دو به يك شكل است؛ ولى بهتر است در هر دو، زدن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بر زمين سه بار انجام گيرد، به اين ترتيب كه دو مرتبه پشت سر هم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را بر زمين زند و بر پيشانى بكشد و يك مرتبه ديگر بر زمين زند و بر پشت دست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بكشد.</w:t>
      </w:r>
      <w:bookmarkStart w:id="241" w:name="_ftnref24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[241]</w:t>
      </w:r>
      <w:r w:rsidRPr="00CB42DB">
        <w:rPr>
          <w:rFonts w:ascii="Tahoma" w:eastAsia="Times New Roman" w:hAnsi="Tahoma" w:cs="B Badr"/>
          <w:sz w:val="18"/>
          <w:szCs w:val="18"/>
          <w:rtl/>
        </w:rPr>
        <w:fldChar w:fldCharType="end"/>
      </w:r>
      <w:bookmarkEnd w:id="24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173 . آيا بعد از تيمم بدل از غسل، تيمم بدل از وضو نيز لازم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سيستانى، مكارم و نورى): در تيمّم بدل از غسل جنابت، براى نماز، وضو يا تيمم بدل از وضو لازم نيست؛ ولى در تيمّم بدل از ساير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براى نماز، وضو يا تيمّم بدل از وضو نيز لازم است.</w:t>
      </w:r>
      <w:bookmarkStart w:id="242" w:name="_ftnref24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[242]</w:t>
      </w:r>
      <w:r w:rsidRPr="00CB42DB">
        <w:rPr>
          <w:rFonts w:ascii="Tahoma" w:eastAsia="Times New Roman" w:hAnsi="Tahoma" w:cs="B Badr"/>
          <w:sz w:val="18"/>
          <w:szCs w:val="18"/>
          <w:rtl/>
        </w:rPr>
        <w:fldChar w:fldCharType="end"/>
      </w:r>
      <w:bookmarkEnd w:id="24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سيستانى، مكارم و نورى: خير، لازم نيست براى نماز، وضو يا تيمّم بدل از وضو بگيرد (خواه غسل جنابت باشد، يا غسل</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ديگر واجب  يا مستحب، به جز غسل استحاضه متوسطه)؛ ولى اگر به جا آورد، بهتر (احتياط مستحب) است.</w:t>
      </w:r>
      <w:bookmarkStart w:id="243" w:name="_ftnref24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[243]</w:t>
      </w:r>
      <w:r w:rsidRPr="00CB42DB">
        <w:rPr>
          <w:rFonts w:ascii="Tahoma" w:eastAsia="Times New Roman" w:hAnsi="Tahoma" w:cs="B Badr"/>
          <w:sz w:val="18"/>
          <w:szCs w:val="18"/>
          <w:rtl/>
        </w:rPr>
        <w:fldChar w:fldCharType="end"/>
      </w:r>
      <w:bookmarkEnd w:id="24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174 . حكم تيمم بر روى انواع سنگ مرمر چگونه است؟ آيا با وجود خاك، تيمم بر آنها در حال اختيار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تيمم بر انواع سنگ مرمر با وجود خاك نيز صحيح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باشد.</w:t>
      </w:r>
      <w:bookmarkStart w:id="244" w:name="_ftnref24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[244]</w:t>
      </w:r>
      <w:r w:rsidRPr="00CB42DB">
        <w:rPr>
          <w:rFonts w:ascii="Tahoma" w:eastAsia="Times New Roman" w:hAnsi="Tahoma" w:cs="B Badr"/>
          <w:sz w:val="18"/>
          <w:szCs w:val="18"/>
          <w:rtl/>
        </w:rPr>
        <w:fldChar w:fldCharType="end"/>
      </w:r>
      <w:bookmarkEnd w:id="24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بر چوب</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175 . آيا تيمم بر چوب و تخته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صحيح نيست.</w:t>
      </w:r>
      <w:bookmarkStart w:id="245" w:name="_ftnref24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[245]</w:t>
      </w:r>
      <w:r w:rsidRPr="00CB42DB">
        <w:rPr>
          <w:rFonts w:ascii="Tahoma" w:eastAsia="Times New Roman" w:hAnsi="Tahoma" w:cs="B Badr"/>
          <w:sz w:val="18"/>
          <w:szCs w:val="18"/>
          <w:rtl/>
        </w:rPr>
        <w:fldChar w:fldCharType="end"/>
      </w:r>
      <w:bookmarkEnd w:id="24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بر گچ ديوار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176 . آيا تيمم بر گچ پخته (مثل گچ روى ديوار)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تبريزى، صافى، فاضل و مكارم: بنابر احتياط واجب، با وجود خاك، تيمم بر گچ ديوار صحيح نيست.</w:t>
      </w:r>
      <w:bookmarkStart w:id="246" w:name="_ftnref24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[246]</w:t>
      </w:r>
      <w:r w:rsidRPr="00CB42DB">
        <w:rPr>
          <w:rFonts w:ascii="Tahoma" w:eastAsia="Times New Roman" w:hAnsi="Tahoma" w:cs="B Badr"/>
          <w:sz w:val="18"/>
          <w:szCs w:val="18"/>
          <w:rtl/>
        </w:rPr>
        <w:fldChar w:fldCharType="end"/>
      </w:r>
      <w:bookmarkEnd w:id="24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و نورى: با وجود خاك، تيمم بر گچ ديوار صحيح نيست.</w:t>
      </w:r>
      <w:bookmarkStart w:id="247" w:name="_ftnref24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[247]</w:t>
      </w:r>
      <w:r w:rsidRPr="00CB42DB">
        <w:rPr>
          <w:rFonts w:ascii="Tahoma" w:eastAsia="Times New Roman" w:hAnsi="Tahoma" w:cs="B Badr"/>
          <w:sz w:val="18"/>
          <w:szCs w:val="18"/>
          <w:rtl/>
        </w:rPr>
        <w:fldChar w:fldCharType="end"/>
      </w:r>
      <w:bookmarkEnd w:id="24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سيستانى و وحيد: تيمم بر گچ ديوار صحيح است؛  ولى احتياط مستحب آن است كه با وجود خاك (و مانند آن) بر آن تيمم نكند.</w:t>
      </w:r>
      <w:bookmarkStart w:id="248" w:name="_ftnref24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[248]</w:t>
      </w:r>
      <w:r w:rsidRPr="00CB42DB">
        <w:rPr>
          <w:rFonts w:ascii="Tahoma" w:eastAsia="Times New Roman" w:hAnsi="Tahoma" w:cs="B Badr"/>
          <w:sz w:val="18"/>
          <w:szCs w:val="18"/>
          <w:rtl/>
        </w:rPr>
        <w:fldChar w:fldCharType="end"/>
      </w:r>
      <w:bookmarkEnd w:id="24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بر خاك نمناك</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177 . تيمم بر خاك نمناك و خيس چگونه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صحيح است؛ ولى بهتر (احتياط مستحب) است كه با وجود زمين يا خاك خشك، به خاك نمناك تيمم نكند.</w:t>
      </w:r>
      <w:bookmarkStart w:id="249" w:name="_ftnref24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"_ftn249"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[249]</w:t>
      </w:r>
      <w:r w:rsidRPr="00CB42DB">
        <w:rPr>
          <w:rFonts w:ascii="Tahoma" w:eastAsia="Times New Roman" w:hAnsi="Tahoma" w:cs="B Badr"/>
          <w:sz w:val="18"/>
          <w:szCs w:val="18"/>
          <w:rtl/>
        </w:rPr>
        <w:fldChar w:fldCharType="end"/>
      </w:r>
      <w:bookmarkEnd w:id="24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بر آجر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178 . آيا تيمّم بر آجر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سيستانى، فاضل و وحيد: آرى، تيمم بر آجر صحيح است؛ ولى بهتر (احتياط مستحب) است با آن تيمم نكنند.</w:t>
      </w:r>
      <w:bookmarkStart w:id="250" w:name="_ftnref25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[250]</w:t>
      </w:r>
      <w:r w:rsidRPr="00CB42DB">
        <w:rPr>
          <w:rFonts w:ascii="Tahoma" w:eastAsia="Times New Roman" w:hAnsi="Tahoma" w:cs="B Badr"/>
          <w:sz w:val="18"/>
          <w:szCs w:val="18"/>
          <w:rtl/>
        </w:rPr>
        <w:fldChar w:fldCharType="end"/>
      </w:r>
      <w:bookmarkEnd w:id="25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صافى و نورى: خير، تيمم بر آجر صحيح نيست.</w:t>
      </w:r>
      <w:bookmarkStart w:id="251" w:name="_ftnref25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[251]</w:t>
      </w:r>
      <w:r w:rsidRPr="00CB42DB">
        <w:rPr>
          <w:rFonts w:ascii="Tahoma" w:eastAsia="Times New Roman" w:hAnsi="Tahoma" w:cs="B Badr"/>
          <w:sz w:val="18"/>
          <w:szCs w:val="18"/>
          <w:rtl/>
        </w:rPr>
        <w:fldChar w:fldCharType="end"/>
      </w:r>
      <w:bookmarkEnd w:id="25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و مكارم: بنابر احتياط واجب، تيمّم بر آجر صحيح نيست.</w:t>
      </w:r>
      <w:bookmarkStart w:id="252" w:name="_ftnref25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[252]</w:t>
      </w:r>
      <w:r w:rsidRPr="00CB42DB">
        <w:rPr>
          <w:rFonts w:ascii="Tahoma" w:eastAsia="Times New Roman" w:hAnsi="Tahoma" w:cs="B Badr"/>
          <w:sz w:val="18"/>
          <w:szCs w:val="18"/>
          <w:rtl/>
        </w:rPr>
        <w:fldChar w:fldCharType="end"/>
      </w:r>
      <w:bookmarkEnd w:id="25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گرد و غبار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179 . آيا لازم است محل تيمم گرد و غبار هم داشته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فاضل و نورى: خير؛ ولى مستحب است گردى هم داشته باشد.</w:t>
      </w:r>
      <w:bookmarkStart w:id="253" w:name="_ftnref25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[253]</w:t>
      </w:r>
      <w:r w:rsidRPr="00CB42DB">
        <w:rPr>
          <w:rFonts w:ascii="Tahoma" w:eastAsia="Times New Roman" w:hAnsi="Tahoma" w:cs="B Badr"/>
          <w:sz w:val="18"/>
          <w:szCs w:val="18"/>
          <w:rtl/>
        </w:rPr>
        <w:fldChar w:fldCharType="end"/>
      </w:r>
      <w:bookmarkEnd w:id="25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و وحيد: تا آنجا كه امكان دارد، بنابر احتياط واجب بايد گردى هم داشته باشد.</w:t>
      </w:r>
      <w:bookmarkStart w:id="254" w:name="_ftnref25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[254]</w:t>
      </w:r>
      <w:r w:rsidRPr="00CB42DB">
        <w:rPr>
          <w:rFonts w:ascii="Tahoma" w:eastAsia="Times New Roman" w:hAnsi="Tahoma" w:cs="B Badr"/>
          <w:sz w:val="18"/>
          <w:szCs w:val="18"/>
          <w:rtl/>
        </w:rPr>
        <w:fldChar w:fldCharType="end"/>
      </w:r>
      <w:bookmarkEnd w:id="25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تا آنجا كه امكان دارد، بايد گردى هم داشته باشد.</w:t>
      </w:r>
      <w:bookmarkStart w:id="255" w:name="_ftnref25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[255]</w:t>
      </w:r>
      <w:r w:rsidRPr="00CB42DB">
        <w:rPr>
          <w:rFonts w:ascii="Tahoma" w:eastAsia="Times New Roman" w:hAnsi="Tahoma" w:cs="B Badr"/>
          <w:sz w:val="18"/>
          <w:szCs w:val="18"/>
          <w:rtl/>
        </w:rPr>
        <w:fldChar w:fldCharType="end"/>
      </w:r>
      <w:bookmarkEnd w:id="25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شك وقت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180 . كسى كه شك دارد اگر غسل كند، وقت براى نماز او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ماند يا نه؛ تكليفش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در اين صورت، بايد تيمم كند.</w:t>
      </w:r>
      <w:bookmarkStart w:id="256" w:name="_ftnref25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[256]</w:t>
      </w:r>
      <w:r w:rsidRPr="00CB42DB">
        <w:rPr>
          <w:rFonts w:ascii="Tahoma" w:eastAsia="Times New Roman" w:hAnsi="Tahoma" w:cs="B Badr"/>
          <w:sz w:val="18"/>
          <w:szCs w:val="18"/>
          <w:rtl/>
        </w:rPr>
        <w:fldChar w:fldCharType="end"/>
      </w:r>
      <w:bookmarkEnd w:id="25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و وسعت وقت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181 .  شخص با حالت احتلام از خواب بيدار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 به خيال اين كه وقت تنگ است، تيمم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و نماز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خواند، بعد متوجه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وقت براى غسل داشته است. تكليف غسل و نمازش چه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همه مراجع: تيمم و نمازش اشكال دارد و بايد غسل كند و نمازى كه خوانده قضا كند.</w:t>
      </w:r>
      <w:bookmarkStart w:id="257" w:name="_ftnref25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[257]</w:t>
      </w:r>
      <w:r w:rsidRPr="00CB42DB">
        <w:rPr>
          <w:rFonts w:ascii="Tahoma" w:eastAsia="Times New Roman" w:hAnsi="Tahoma" w:cs="B Badr"/>
          <w:sz w:val="18"/>
          <w:szCs w:val="18"/>
          <w:rtl/>
        </w:rPr>
        <w:fldChar w:fldCharType="end"/>
      </w:r>
      <w:bookmarkEnd w:id="25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و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182 . اگر وقت براى غسل و نماز باقى است،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تيمم كرد؟ در اين صورت آيا تيممش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بايد غسل كند و اگر تيمم كند، تيممش باطل است.</w:t>
      </w:r>
      <w:bookmarkStart w:id="258" w:name="_ftnref25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[258]</w:t>
      </w:r>
      <w:r w:rsidRPr="00CB42DB">
        <w:rPr>
          <w:rFonts w:ascii="Tahoma" w:eastAsia="Times New Roman" w:hAnsi="Tahoma" w:cs="B Badr"/>
          <w:sz w:val="18"/>
          <w:szCs w:val="18"/>
          <w:rtl/>
        </w:rPr>
        <w:fldChar w:fldCharType="end"/>
      </w:r>
      <w:bookmarkEnd w:id="25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ضرر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183 . كسى كه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داند آب برايش ضرر دارد، چنانچه وضو يا غسل انجام دهد، آيا وضو و غسلش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و نورى: بنابر احتياط واجب در اين فرض، وضو و غسلش باطل است.</w:t>
      </w:r>
      <w:bookmarkStart w:id="259" w:name="_ftnref25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"_ftn259"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[259]</w:t>
      </w:r>
      <w:r w:rsidRPr="00CB42DB">
        <w:rPr>
          <w:rFonts w:ascii="Tahoma" w:eastAsia="Times New Roman" w:hAnsi="Tahoma" w:cs="B Badr"/>
          <w:sz w:val="18"/>
          <w:szCs w:val="18"/>
          <w:rtl/>
        </w:rPr>
        <w:fldChar w:fldCharType="end"/>
      </w:r>
      <w:bookmarkEnd w:id="25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تبريزى، سيستانى، صافى، مكارم و وحيد: وضو و غسلش در اين فرض باطل است.</w:t>
      </w:r>
      <w:bookmarkStart w:id="260" w:name="_ftnref26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[260]</w:t>
      </w:r>
      <w:r w:rsidRPr="00CB42DB">
        <w:rPr>
          <w:rFonts w:ascii="Tahoma" w:eastAsia="Times New Roman" w:hAnsi="Tahoma" w:cs="B Badr"/>
          <w:sz w:val="18"/>
          <w:szCs w:val="18"/>
          <w:rtl/>
        </w:rPr>
        <w:fldChar w:fldCharType="end"/>
      </w:r>
      <w:bookmarkEnd w:id="26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فاضل: آرى، وضو و غسلش صحيح است؛ مگر آنكه باعث مشقّت و حرج براى او شود. در اين صورت باطل خواهد شد.</w:t>
      </w:r>
      <w:bookmarkStart w:id="261" w:name="_ftnref26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[261]</w:t>
      </w:r>
      <w:r w:rsidRPr="00CB42DB">
        <w:rPr>
          <w:rFonts w:ascii="Tahoma" w:eastAsia="Times New Roman" w:hAnsi="Tahoma" w:cs="B Badr"/>
          <w:sz w:val="18"/>
          <w:szCs w:val="18"/>
          <w:rtl/>
        </w:rPr>
        <w:fldChar w:fldCharType="end"/>
      </w:r>
      <w:bookmarkEnd w:id="26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احتمال ضرر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184 . آيا انسان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صرف احتمال ضرر داشتن آب براى بدنش، تيمم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احتمال او در نظر متعارف مردم به جا باشد، بايد تيمم كند.</w:t>
      </w:r>
      <w:bookmarkStart w:id="262" w:name="_ftnref26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[262]</w:t>
      </w:r>
      <w:r w:rsidRPr="00CB42DB">
        <w:rPr>
          <w:rFonts w:ascii="Tahoma" w:eastAsia="Times New Roman" w:hAnsi="Tahoma" w:cs="B Badr"/>
          <w:sz w:val="18"/>
          <w:szCs w:val="18"/>
          <w:rtl/>
        </w:rPr>
        <w:fldChar w:fldCharType="end"/>
      </w:r>
      <w:bookmarkEnd w:id="26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بيمار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185 . بيمارى كه آب براى او ضرر ندارد؛ ولى انجام غسل برايش دشوار است،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تيمم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انجام دادن غسل براى او حرج و مشقت داشته باشد،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تيمم كند.</w:t>
      </w:r>
      <w:bookmarkStart w:id="263" w:name="_ftnref26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[263]</w:t>
      </w:r>
      <w:r w:rsidRPr="00CB42DB">
        <w:rPr>
          <w:rFonts w:ascii="Tahoma" w:eastAsia="Times New Roman" w:hAnsi="Tahoma" w:cs="B Badr"/>
          <w:sz w:val="18"/>
          <w:szCs w:val="18"/>
          <w:rtl/>
        </w:rPr>
        <w:fldChar w:fldCharType="end"/>
      </w:r>
      <w:bookmarkEnd w:id="26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186 . كسى كه احتمال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دهد اگر غسل كند، بيماريش ديرتر بهبود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يابد؛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جاى غسل تيمم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انجام دادن غسل ـ هر چند با آب گرم ـ باعث شود بيماريش ديرتر خوب شود،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تيمم كند.</w:t>
      </w:r>
      <w:bookmarkStart w:id="264" w:name="_ftnref26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[264]</w:t>
      </w:r>
      <w:r w:rsidRPr="00CB42DB">
        <w:rPr>
          <w:rFonts w:ascii="Tahoma" w:eastAsia="Times New Roman" w:hAnsi="Tahoma" w:cs="B Badr"/>
          <w:sz w:val="18"/>
          <w:szCs w:val="18"/>
          <w:rtl/>
        </w:rPr>
        <w:fldChar w:fldCharType="end"/>
      </w:r>
      <w:bookmarkEnd w:id="26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غسل با آب سرد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187 . اگر انسان جنب باشد؛ ولى آب گرم و مكان مناسب در دسترس نباشد، چه تكليفى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نتواند آب گرم كند و آب سرد نيز براى او ضرر داشته باشد و يا آنكه به طور كلى انجام دادن غسل براى او حرجى و دشوار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تيمم كند.</w:t>
      </w:r>
      <w:bookmarkStart w:id="265" w:name="_ftnref26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[265]</w:t>
      </w:r>
      <w:r w:rsidRPr="00CB42DB">
        <w:rPr>
          <w:rFonts w:ascii="Tahoma" w:eastAsia="Times New Roman" w:hAnsi="Tahoma" w:cs="B Badr"/>
          <w:sz w:val="18"/>
          <w:szCs w:val="18"/>
          <w:rtl/>
        </w:rPr>
        <w:fldChar w:fldCharType="end"/>
      </w:r>
      <w:bookmarkEnd w:id="26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جنابت و دورى حمام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188 . آيا به علت دور بودن حمام،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توانيم به جاى غسل تيمم كنيم؟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بايد غسل كنيد.</w:t>
      </w:r>
      <w:bookmarkStart w:id="266" w:name="_ftnref26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[266]</w:t>
      </w:r>
      <w:r w:rsidRPr="00CB42DB">
        <w:rPr>
          <w:rFonts w:ascii="Tahoma" w:eastAsia="Times New Roman" w:hAnsi="Tahoma" w:cs="B Badr"/>
          <w:sz w:val="18"/>
          <w:szCs w:val="18"/>
          <w:rtl/>
        </w:rPr>
        <w:fldChar w:fldCharType="end"/>
      </w:r>
      <w:bookmarkEnd w:id="26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lastRenderedPageBreak/>
        <w:t>تيمم و عروسى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189 . خانم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كه براى مجلس عروسى و مانند آن آرايش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كنند؛ آيا جايز است به جاى وضو تيمم كنند؟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همه مراجع: خير، بايد موانع وضو را برطرف كنند و وضو بگيرند.</w:t>
      </w:r>
      <w:bookmarkStart w:id="267" w:name="_ftnref26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[267]</w:t>
      </w:r>
      <w:r w:rsidRPr="00CB42DB">
        <w:rPr>
          <w:rFonts w:ascii="Tahoma" w:eastAsia="Times New Roman" w:hAnsi="Tahoma" w:cs="B Badr"/>
          <w:sz w:val="18"/>
          <w:szCs w:val="18"/>
          <w:rtl/>
        </w:rPr>
        <w:fldChar w:fldCharType="end"/>
      </w:r>
      <w:bookmarkEnd w:id="26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كم رويى در غسل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190 . اگر شخص در جايى كه مهمان است جنب شود، آيا به جهت خجالت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به جاى غسل، تيمم 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خجالت مجوز تيمم نيست و بايد غسل كند.</w:t>
      </w:r>
      <w:bookmarkStart w:id="268" w:name="_ftnref26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[268]</w:t>
      </w:r>
      <w:r w:rsidRPr="00CB42DB">
        <w:rPr>
          <w:rFonts w:ascii="Tahoma" w:eastAsia="Times New Roman" w:hAnsi="Tahoma" w:cs="B Badr"/>
          <w:sz w:val="18"/>
          <w:szCs w:val="18"/>
          <w:rtl/>
        </w:rPr>
        <w:fldChar w:fldCharType="end"/>
      </w:r>
      <w:bookmarkEnd w:id="26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چنانچه صبر كند تا وقت نماز تنگ شود ـ اگر چه گناه كرده ـ تيمم او در آن هنگام صحيح است و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پس از تطهير بدن و لباس، با آن نماز بخواند.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و مسجد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191 . آيا كسى كه وظيفه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اش به جاى غسل تيمم بوده،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دست به قرآن بزند و يا به مسجد برود؟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و نورى: اگر به جهت ضرر داشتن آب و مانند آن، تيمم كرده ـ در صورتى كه تيمم و عذرش باقى است ـ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كارهاى ياد شده را انجام دهد. اما اگر به جهت تنگى وقت، به جاى غسل تيمم كرده است، بنابر احتياط واجب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w:t>
      </w:r>
      <w:bookmarkStart w:id="269" w:name="_ftnref26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"_ftn269"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[269]</w:t>
      </w:r>
      <w:r w:rsidRPr="00CB42DB">
        <w:rPr>
          <w:rFonts w:ascii="Tahoma" w:eastAsia="Times New Roman" w:hAnsi="Tahoma" w:cs="B Badr"/>
          <w:sz w:val="18"/>
          <w:szCs w:val="18"/>
          <w:rtl/>
        </w:rPr>
        <w:fldChar w:fldCharType="end"/>
      </w:r>
      <w:bookmarkEnd w:id="26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تبريزى، سيستانى،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فاضل و وحيد: اگر به جهت ضرر داشتن آب و مانند آن، تيمم كرده ـ در صورتى كه تيمم و عذرش باقى است ـ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كارهاى ياد شده را انجام دهد. اما اگر به جهت تنگى وقت، به جاى غسل تيمم كرده است،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w:t>
      </w:r>
      <w:bookmarkStart w:id="270" w:name="_ftnref27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[270]</w:t>
      </w:r>
      <w:r w:rsidRPr="00CB42DB">
        <w:rPr>
          <w:rFonts w:ascii="Tahoma" w:eastAsia="Times New Roman" w:hAnsi="Tahoma" w:cs="B Badr"/>
          <w:sz w:val="18"/>
          <w:szCs w:val="18"/>
          <w:rtl/>
        </w:rPr>
        <w:fldChar w:fldCharType="end"/>
      </w:r>
      <w:bookmarkEnd w:id="27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اگر تيمم و عذرش باقى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كارهاى ياد شده را انجام دهد.</w:t>
      </w:r>
      <w:bookmarkStart w:id="271" w:name="_ftnref27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[271]</w:t>
      </w:r>
      <w:r w:rsidRPr="00CB42DB">
        <w:rPr>
          <w:rFonts w:ascii="Tahoma" w:eastAsia="Times New Roman" w:hAnsi="Tahoma" w:cs="B Badr"/>
          <w:sz w:val="18"/>
          <w:szCs w:val="18"/>
          <w:rtl/>
        </w:rPr>
        <w:fldChar w:fldCharType="end"/>
      </w:r>
      <w:bookmarkEnd w:id="27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تيمم و جبيره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192 . اگر باندى كه بر روى زخم دست يا صورت بسته شده، بيشتر از معمول اطراف آن را گرفته باشد، تكليف وضو يا غسل او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صافى، فاضل و نورى: اگر برداشتن باند اضافى ممكن است، بايد آن را بردارد و اطراف زخم را (هنگام وضو و غسل) بشويد و براى جاى زخم به دستور جبيره عمل كند و اگر ممكن نيست، بايد وضو يا غسل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بگيرد و بنابر احتياط واجب تيمم هم بكند.</w:t>
      </w:r>
      <w:bookmarkStart w:id="272" w:name="_ftnref27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[272]</w:t>
      </w:r>
      <w:r w:rsidRPr="00CB42DB">
        <w:rPr>
          <w:rFonts w:ascii="Tahoma" w:eastAsia="Times New Roman" w:hAnsi="Tahoma" w:cs="B Badr"/>
          <w:sz w:val="18"/>
          <w:szCs w:val="18"/>
          <w:rtl/>
        </w:rPr>
        <w:fldChar w:fldCharType="end"/>
      </w:r>
      <w:bookmarkEnd w:id="27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تبريزى: اگر برداشتن باند اضافى ممكن است، بايد آن را بردارد و  اطراف زخم را (هنگام وضو و غسل ) بشويد و براى جاى زخم به دستور جبيره عمل كند و اگر ممكن نيست، بايد تيمم نمايد؛ مگر اينكه باند در مواضع تيمم باشد كه در اين صورت، بايد وضو يا غسل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نمايد.</w:t>
      </w:r>
      <w:bookmarkStart w:id="273" w:name="_ftnref27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[273]</w:t>
      </w:r>
      <w:r w:rsidRPr="00CB42DB">
        <w:rPr>
          <w:rFonts w:ascii="Tahoma" w:eastAsia="Times New Roman" w:hAnsi="Tahoma" w:cs="B Badr"/>
          <w:sz w:val="18"/>
          <w:szCs w:val="18"/>
          <w:rtl/>
        </w:rPr>
        <w:fldChar w:fldCharType="end"/>
      </w:r>
      <w:bookmarkEnd w:id="27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سيستانى: اگر برداشتن باند اضافى بدون مشقّت ممكن است، بايد آن را بردارد و اطراف زخم را (هنگام وضو يا غسل) بشويد و براى جاى زخم به دستور جبيره عمل كند و اگر بدون مشقت ممكن نيست، بايد تيمم كند، مگر اينكه جبيره در مواضع تيمم باشد كه در اين صورت بايد هم [وضو يا غسل ]كند و هم تيمم نمايد.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مكارم: اگر برداشتن باند اضافى ممكن است، بايد آن را بردارد و اطراف زخم را (هنگام وضو و غسل) بشويد و براى جاى زخم به دستور جبيره عمل كند و اگر ممكن نيست، بايد وضو يا غسل جبيره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بگيرد و بنابر احتياط مستحب تيمم هم بكند.</w:t>
      </w:r>
      <w:bookmarkStart w:id="274" w:name="_ftnref27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[274]</w:t>
      </w:r>
      <w:r w:rsidRPr="00CB42DB">
        <w:rPr>
          <w:rFonts w:ascii="Tahoma" w:eastAsia="Times New Roman" w:hAnsi="Tahoma" w:cs="B Badr"/>
          <w:sz w:val="18"/>
          <w:szCs w:val="18"/>
          <w:rtl/>
        </w:rPr>
        <w:fldChar w:fldCharType="end"/>
      </w:r>
      <w:bookmarkEnd w:id="27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وحيد: اگر برداشتن باند اضافى بدون مشقّت ممكن است، بايد آن را بردارد و اطراف زخم را (هنگام وضو يا غسل) بشويد و براى جاى زخم به دستور جبيره عمل كند و اگر بدون مشقّت ممكن نيست، بنابر احتياط واجب [وضو يا غسل] جبيره بگيرد و تيمم هم بكند.</w:t>
      </w:r>
      <w:bookmarkStart w:id="275" w:name="_ftnref27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[275]</w:t>
      </w:r>
      <w:r w:rsidRPr="00CB42DB">
        <w:rPr>
          <w:rFonts w:ascii="Tahoma" w:eastAsia="Times New Roman" w:hAnsi="Tahoma" w:cs="B Badr"/>
          <w:sz w:val="18"/>
          <w:szCs w:val="18"/>
          <w:rtl/>
        </w:rPr>
        <w:fldChar w:fldCharType="end"/>
      </w:r>
      <w:bookmarkEnd w:id="27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نماز با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193 . پس از بر طرف شدن عذر، آيا نمازهايى را كه با تيمم خوانده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ايم، بايد دوباره قضا كنيم؟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قضا لازم نيست.</w:t>
      </w:r>
      <w:bookmarkStart w:id="276" w:name="_ftnref27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[276]</w:t>
      </w:r>
      <w:r w:rsidRPr="00CB42DB">
        <w:rPr>
          <w:rFonts w:ascii="Tahoma" w:eastAsia="Times New Roman" w:hAnsi="Tahoma" w:cs="B Badr"/>
          <w:sz w:val="18"/>
          <w:szCs w:val="18"/>
          <w:rtl/>
        </w:rPr>
        <w:fldChar w:fldCharType="end"/>
      </w:r>
      <w:bookmarkEnd w:id="27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194 . آيا كسى كه براى جنابت، تيمم بدل از غسل كرده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نمازهاى بعدى را نيز با آن تيمم بخواند؟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آرى، تا هنگامى كه تيمم و عذرش باقى است،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با همان تيمم نمازهاى بعدى را بخواند.</w:t>
      </w:r>
      <w:bookmarkStart w:id="277" w:name="_ftnref27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[277]</w:t>
      </w:r>
      <w:r w:rsidRPr="00CB42DB">
        <w:rPr>
          <w:rFonts w:ascii="Tahoma" w:eastAsia="Times New Roman" w:hAnsi="Tahoma" w:cs="B Badr"/>
          <w:sz w:val="18"/>
          <w:szCs w:val="18"/>
          <w:rtl/>
        </w:rPr>
        <w:fldChar w:fldCharType="end"/>
      </w:r>
      <w:bookmarkEnd w:id="27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مبطل تيمم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195 . كسى كه به جهت عذر به جاى غسل، تيمم كند و كارى كه وضو را باطل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برايش پيش بيايد؛ تكليف او براى نمازهاى بعدى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آيات عظام امام،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فاضل، مكارم و نورى: اگر نتواند براى نمازهاى بعد غسل كند، بايد وضو بگيرد و اگر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وضو بگيرد، بايد بدل از وضو تيمم كند.</w:t>
      </w:r>
      <w:bookmarkStart w:id="278" w:name="_ftnref27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[278]</w:t>
      </w:r>
      <w:r w:rsidRPr="00CB42DB">
        <w:rPr>
          <w:rFonts w:ascii="Tahoma" w:eastAsia="Times New Roman" w:hAnsi="Tahoma" w:cs="B Badr"/>
          <w:sz w:val="18"/>
          <w:szCs w:val="18"/>
          <w:rtl/>
        </w:rPr>
        <w:fldChar w:fldCharType="end"/>
      </w:r>
      <w:bookmarkEnd w:id="27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بهجت: اگر بدل از غسل جنابت، تيمم كرده و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براى  نمازهاى بعد غسل كند،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همراه تيمم، بدل از غسل وضو هم بگيرد. بنابر احتياط واجب بايد اين كار را انجام دهد و اگر قدرت ندارد، چنانچه يك تيمم كند ـ به قصد اينكه آنچه تكليف او است انجام داده باشد ـ كافى است و اگر بدل از غسل غير جنابت تيمم كرده، بايد همراه تيمم بدل از غسل وضو هم بگيرد و اگر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وضو بگيرد، به جاى آن، تيمم بدل از وضو بكند.</w:t>
      </w:r>
      <w:bookmarkStart w:id="279" w:name="_ftnref27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"_ftn279"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[279]</w:t>
      </w:r>
      <w:r w:rsidRPr="00CB42DB">
        <w:rPr>
          <w:rFonts w:ascii="Tahoma" w:eastAsia="Times New Roman" w:hAnsi="Tahoma" w:cs="B Badr"/>
          <w:sz w:val="18"/>
          <w:szCs w:val="18"/>
          <w:rtl/>
        </w:rPr>
        <w:fldChar w:fldCharType="end"/>
      </w:r>
      <w:bookmarkEnd w:id="27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و وحيد: اگر بدل از غسل جنابت، تيمم كرده و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براى نمازهاى بعد غسل كند، بايد تيمم بدل از غسل نمايد و بهتر است (احتياط مستحب)، وضو هم بگيرد و اگر بدل غسل غير جنابت، تيمم كرده، بايد همراه تيمم بدل از غسل، وضو هم بگيرد و اگر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وضو بگيرد، به جاى آن تيمم بدل از وضو بكند.</w:t>
      </w:r>
      <w:bookmarkStart w:id="280" w:name="_ftnref28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[280]</w:t>
      </w:r>
      <w:r w:rsidRPr="00CB42DB">
        <w:rPr>
          <w:rFonts w:ascii="Tahoma" w:eastAsia="Times New Roman" w:hAnsi="Tahoma" w:cs="B Badr"/>
          <w:sz w:val="18"/>
          <w:szCs w:val="18"/>
          <w:rtl/>
        </w:rPr>
        <w:fldChar w:fldCharType="end"/>
      </w:r>
      <w:bookmarkEnd w:id="28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صافى: اگر بدل از غسل جنابت، تيمم كرده و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براى نمازهاى بعد غسل كند، چنانچه يك تيمم كند ـ به قصد اينكه آنچه تكليف او است انجام داده باشد ـ كافى است و اگر بدل غسل غير جنابت تيمم كرده، بايد وضو بگيرد و بنابر احتياط واجب يك تيمم بدل از غسل هم به جا آورد و اگر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وضو بگيرد، دو تيمم كند: يكى بدل از غسل و ديگرى بدل از وضو.</w:t>
      </w:r>
      <w:bookmarkStart w:id="281" w:name="_ftnref28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[281]</w:t>
      </w:r>
      <w:r w:rsidRPr="00CB42DB">
        <w:rPr>
          <w:rFonts w:ascii="Tahoma" w:eastAsia="Times New Roman" w:hAnsi="Tahoma" w:cs="B Badr"/>
          <w:sz w:val="18"/>
          <w:szCs w:val="18"/>
          <w:rtl/>
        </w:rPr>
        <w:fldChar w:fldCharType="end"/>
      </w:r>
      <w:bookmarkEnd w:id="28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sz w:val="18"/>
          <w:szCs w:val="18"/>
          <w:rtl/>
          <w:lang w:bidi="fa-IR"/>
        </w:rPr>
        <w:t>اسامی متبرکه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اسماى جلاله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پرسش 196 . حكم تماس بدن با اسماى جلاله، بدون وضو چگونه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و نورى: مس اسماى بارى تعالى ـ به هر زبان و كيفيتى كه نوشته شده باشد ـ بدون وضو جايز نيست.</w:t>
      </w:r>
      <w:bookmarkStart w:id="282" w:name="_ftnref28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[282]</w:t>
      </w:r>
      <w:r w:rsidRPr="00CB42DB">
        <w:rPr>
          <w:rFonts w:ascii="Tahoma" w:eastAsia="Times New Roman" w:hAnsi="Tahoma" w:cs="B Badr"/>
          <w:sz w:val="18"/>
          <w:szCs w:val="18"/>
          <w:rtl/>
        </w:rPr>
        <w:fldChar w:fldCharType="end"/>
      </w:r>
      <w:bookmarkEnd w:id="28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مكارم و وحيد: مس اسماى بارى تعالى ـ به هر زبان و كيفيتى كه نوشته شده باشد ـ بنابر احتياط واجب، بدون وضو جايز نيست.</w:t>
      </w:r>
      <w:bookmarkStart w:id="283" w:name="_ftnref28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[283]</w:t>
      </w:r>
      <w:r w:rsidRPr="00CB42DB">
        <w:rPr>
          <w:rFonts w:ascii="Tahoma" w:eastAsia="Times New Roman" w:hAnsi="Tahoma" w:cs="B Badr"/>
          <w:sz w:val="18"/>
          <w:szCs w:val="18"/>
          <w:rtl/>
        </w:rPr>
        <w:fldChar w:fldCharType="end"/>
      </w:r>
      <w:bookmarkEnd w:id="28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فاضل: كسى كه وضو ندارد، بهتر است اسماى بارى تعالى را ـ به هر زبان و كيفيتى كه نوشته شده باشد ـ مس نكند.</w:t>
      </w:r>
      <w:bookmarkStart w:id="284" w:name="_ftnref28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[284]</w:t>
      </w:r>
      <w:r w:rsidRPr="00CB42DB">
        <w:rPr>
          <w:rFonts w:ascii="Tahoma" w:eastAsia="Times New Roman" w:hAnsi="Tahoma" w:cs="B Badr"/>
          <w:sz w:val="18"/>
          <w:szCs w:val="18"/>
          <w:rtl/>
        </w:rPr>
        <w:fldChar w:fldCharType="end"/>
      </w:r>
      <w:bookmarkEnd w:id="28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اسماى جلاله لاتين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197 . چنانچه اسامى متبركه مانند نام خدا، آيات قرآن و اسامى معصومين به زبان فارسى ولى با حروف لاتين(فينگليش) تايپ شود؛ آيا پس از پرينت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بدون وضو به آنها دست زد؟ آيا اين نوشته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حكم اسامى متبركه را دارند؟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احكام اسامى متبركه بر مورد ياد شده و بر هر خطى كه نوشته شود، جارى است.</w:t>
      </w:r>
      <w:bookmarkStart w:id="285" w:name="_ftnref28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[285]</w:t>
      </w:r>
      <w:r w:rsidRPr="00CB42DB">
        <w:rPr>
          <w:rFonts w:ascii="Tahoma" w:eastAsia="Times New Roman" w:hAnsi="Tahoma" w:cs="B Badr"/>
          <w:sz w:val="18"/>
          <w:szCs w:val="18"/>
          <w:rtl/>
        </w:rPr>
        <w:fldChar w:fldCharType="end"/>
      </w:r>
      <w:bookmarkEnd w:id="28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198 . آيا شخص جنب يا حائض،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تواند بدون غسل به اسماى جلاله، دست بزند؟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جايز نيست.</w:t>
      </w:r>
      <w:bookmarkStart w:id="286" w:name="_ftnref28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[286]</w:t>
      </w:r>
      <w:r w:rsidRPr="00CB42DB">
        <w:rPr>
          <w:rFonts w:ascii="Tahoma" w:eastAsia="Times New Roman" w:hAnsi="Tahoma" w:cs="B Badr"/>
          <w:sz w:val="18"/>
          <w:szCs w:val="18"/>
          <w:rtl/>
        </w:rPr>
        <w:fldChar w:fldCharType="end"/>
      </w:r>
      <w:bookmarkEnd w:id="28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مس بسمه</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تعالى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199 . بدون وضو لمس كردن كلمه «بسمه تعالى» و يا «ا...» ـ كه به جاى كلمه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نويسند ـ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امام: مس اسماى بارى تعالى يا جزئى از آنها ـ به هر زبان و كيفيتى كه نوشته شده باشد ـ بدون وضو جايز نيست.</w:t>
      </w:r>
      <w:bookmarkStart w:id="287" w:name="_ftnref28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[287]</w:t>
      </w:r>
      <w:r w:rsidRPr="00CB42DB">
        <w:rPr>
          <w:rFonts w:ascii="Tahoma" w:eastAsia="Times New Roman" w:hAnsi="Tahoma" w:cs="B Badr"/>
          <w:sz w:val="18"/>
          <w:szCs w:val="18"/>
          <w:rtl/>
        </w:rPr>
        <w:fldChar w:fldCharType="end"/>
      </w:r>
      <w:bookmarkEnd w:id="28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سيستانى، فاضل، مكارم و نورى: اشكال ندارد (هر چند بهتر است كه مس نكنند).</w:t>
      </w:r>
      <w:bookmarkStart w:id="288" w:name="_ftnref28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[288]</w:t>
      </w:r>
      <w:r w:rsidRPr="00CB42DB">
        <w:rPr>
          <w:rFonts w:ascii="Tahoma" w:eastAsia="Times New Roman" w:hAnsi="Tahoma" w:cs="B Badr"/>
          <w:sz w:val="18"/>
          <w:szCs w:val="18"/>
          <w:rtl/>
        </w:rPr>
        <w:fldChar w:fldCharType="end"/>
      </w:r>
      <w:bookmarkEnd w:id="28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بهجت و صافى: بنابر احتياط واجب بدون وضو مس نكنند.</w:t>
      </w:r>
      <w:bookmarkStart w:id="289" w:name="_ftnref28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"_ftn289"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[289]</w:t>
      </w:r>
      <w:r w:rsidRPr="00CB42DB">
        <w:rPr>
          <w:rFonts w:ascii="Tahoma" w:eastAsia="Times New Roman" w:hAnsi="Tahoma" w:cs="B Badr"/>
          <w:sz w:val="18"/>
          <w:szCs w:val="18"/>
          <w:rtl/>
        </w:rPr>
        <w:fldChar w:fldCharType="end"/>
      </w:r>
      <w:bookmarkEnd w:id="28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وحيد: مس «ا...» اشكال ندارد؛ ولى مس «بسمه تعالى» بنابر احتياط واجب، جايز نيست.</w:t>
      </w:r>
      <w:bookmarkStart w:id="290" w:name="_ftnref29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[290]</w:t>
      </w:r>
      <w:r w:rsidRPr="00CB42DB">
        <w:rPr>
          <w:rFonts w:ascii="Tahoma" w:eastAsia="Times New Roman" w:hAnsi="Tahoma" w:cs="B Badr"/>
          <w:sz w:val="18"/>
          <w:szCs w:val="18"/>
          <w:rtl/>
        </w:rPr>
        <w:fldChar w:fldCharType="end"/>
      </w:r>
      <w:bookmarkEnd w:id="29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اسم عبداللّه</w:t>
      </w:r>
      <w:r w:rsidRPr="00CB42DB">
        <w:rPr>
          <w:rFonts w:ascii="Cambria Math" w:eastAsia="Times New Roman" w:hAnsi="Cambria Math" w:cs="B Badr" w:hint="cs"/>
          <w:b/>
          <w:bCs/>
          <w:color w:val="000080"/>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200 . افرادى كه اسمشان «عبداللّه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و «حبيب</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و... است، اگر بدون وضو آن را بنويسند و مس كنند،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و نورى: مس اسم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بدون وضو جايز نيست؛ هر چند جزئى از اسم مركب باشد.</w:t>
      </w:r>
      <w:bookmarkStart w:id="291" w:name="_ftnref29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[291]</w:t>
      </w:r>
      <w:r w:rsidRPr="00CB42DB">
        <w:rPr>
          <w:rFonts w:ascii="Tahoma" w:eastAsia="Times New Roman" w:hAnsi="Tahoma" w:cs="B Badr"/>
          <w:sz w:val="18"/>
          <w:szCs w:val="18"/>
          <w:rtl/>
        </w:rPr>
        <w:fldChar w:fldCharType="end"/>
      </w:r>
      <w:bookmarkEnd w:id="29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و فاضل: اشكال ندارد؛ (هر چند بهتر است مس نكنند).</w:t>
      </w:r>
      <w:bookmarkStart w:id="292" w:name="_ftnref29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[292]</w:t>
      </w:r>
      <w:r w:rsidRPr="00CB42DB">
        <w:rPr>
          <w:rFonts w:ascii="Tahoma" w:eastAsia="Times New Roman" w:hAnsi="Tahoma" w:cs="B Badr"/>
          <w:sz w:val="18"/>
          <w:szCs w:val="18"/>
          <w:rtl/>
        </w:rPr>
        <w:fldChar w:fldCharType="end"/>
      </w:r>
      <w:bookmarkEnd w:id="29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مكارم و وحيد: بنابر احتياط واجب، مس اسم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بدون وضو جايز نيست؛ هر چند جزئى از اسم مركب باشد.</w:t>
      </w:r>
      <w:bookmarkStart w:id="293" w:name="_ftnref29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[293]</w:t>
      </w:r>
      <w:r w:rsidRPr="00CB42DB">
        <w:rPr>
          <w:rFonts w:ascii="Tahoma" w:eastAsia="Times New Roman" w:hAnsi="Tahoma" w:cs="B Badr"/>
          <w:sz w:val="18"/>
          <w:szCs w:val="18"/>
          <w:rtl/>
        </w:rPr>
        <w:fldChar w:fldCharType="end"/>
      </w:r>
      <w:bookmarkEnd w:id="29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lastRenderedPageBreak/>
        <w:t>آرم جمهورى اسلامى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201 . آيا مس كردن نقش «آرم جمهورى اسلامى» ايران ـ كه روى نامه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و بليت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اتوبوس و... وجود دارد ـ حرام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فاضل و مكارم): بنابر احتياط واجب بدون وضو مس نكنند.</w:t>
      </w:r>
      <w:bookmarkStart w:id="294" w:name="_ftnref29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[294]</w:t>
      </w:r>
      <w:r w:rsidRPr="00CB42DB">
        <w:rPr>
          <w:rFonts w:ascii="Tahoma" w:eastAsia="Times New Roman" w:hAnsi="Tahoma" w:cs="B Badr"/>
          <w:sz w:val="18"/>
          <w:szCs w:val="18"/>
          <w:rtl/>
        </w:rPr>
        <w:fldChar w:fldCharType="end"/>
      </w:r>
      <w:bookmarkEnd w:id="29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چنانچه در نظر عرف، اسم جلاله محسوب و خوانده شود، مسّ آن بدون وضو حرام است.</w:t>
      </w:r>
      <w:bookmarkStart w:id="295" w:name="_ftnref29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[295]</w:t>
      </w:r>
      <w:r w:rsidRPr="00CB42DB">
        <w:rPr>
          <w:rFonts w:ascii="Tahoma" w:eastAsia="Times New Roman" w:hAnsi="Tahoma" w:cs="B Badr"/>
          <w:sz w:val="18"/>
          <w:szCs w:val="18"/>
          <w:rtl/>
        </w:rPr>
        <w:fldChar w:fldCharType="end"/>
      </w:r>
      <w:bookmarkEnd w:id="29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مكارم و فاضل: اشكال ندارد؛ ولى بهتر است آن را بدون وضو مسّ نكنند.</w:t>
      </w:r>
      <w:bookmarkStart w:id="296" w:name="_ftnref29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[296]</w:t>
      </w:r>
      <w:r w:rsidRPr="00CB42DB">
        <w:rPr>
          <w:rFonts w:ascii="Tahoma" w:eastAsia="Times New Roman" w:hAnsi="Tahoma" w:cs="B Badr"/>
          <w:sz w:val="18"/>
          <w:szCs w:val="18"/>
          <w:rtl/>
        </w:rPr>
        <w:fldChar w:fldCharType="end"/>
      </w:r>
      <w:bookmarkEnd w:id="29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گردن</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بند اسماى جلاله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202 . استفاده از گردنبند منقّش به نام خدا،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و نورى: استفاده از آن مانع ندارد؛ ولى بدون طهارت، آن را مس نكنند.</w:t>
      </w:r>
      <w:bookmarkStart w:id="297" w:name="_ftnref29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[297]</w:t>
      </w:r>
      <w:r w:rsidRPr="00CB42DB">
        <w:rPr>
          <w:rFonts w:ascii="Tahoma" w:eastAsia="Times New Roman" w:hAnsi="Tahoma" w:cs="B Badr"/>
          <w:sz w:val="18"/>
          <w:szCs w:val="18"/>
          <w:rtl/>
        </w:rPr>
        <w:fldChar w:fldCharType="end"/>
      </w:r>
      <w:bookmarkEnd w:id="29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مكارم و وحيد: استفاده از آن مانع ندارد؛  ولى بنابر احتياط واجب، مس اسم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بدون وضو جايز نيست.</w:t>
      </w:r>
      <w:bookmarkStart w:id="298" w:name="_ftnref29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[298]</w:t>
      </w:r>
      <w:r w:rsidRPr="00CB42DB">
        <w:rPr>
          <w:rFonts w:ascii="Tahoma" w:eastAsia="Times New Roman" w:hAnsi="Tahoma" w:cs="B Badr"/>
          <w:sz w:val="18"/>
          <w:szCs w:val="18"/>
          <w:rtl/>
        </w:rPr>
        <w:fldChar w:fldCharType="end"/>
      </w:r>
      <w:bookmarkEnd w:id="29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آية 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فاضل: استفاده از آن مانع ندارد؛ ولى بهتر است بدون وضو، آن را مس نكنند.</w:t>
      </w:r>
      <w:bookmarkStart w:id="299" w:name="_ftnref29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"_ftn299"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[299]</w:t>
      </w:r>
      <w:r w:rsidRPr="00CB42DB">
        <w:rPr>
          <w:rFonts w:ascii="Tahoma" w:eastAsia="Times New Roman" w:hAnsi="Tahoma" w:cs="B Badr"/>
          <w:sz w:val="18"/>
          <w:szCs w:val="18"/>
          <w:rtl/>
        </w:rPr>
        <w:fldChar w:fldCharType="end"/>
      </w:r>
      <w:bookmarkEnd w:id="29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مسئله استفاده از گردنبند ياد شده، غير از تماس بدن با آن است. آنچه ممنوع است تنها تماس است، نه استفاده از آن. بنابراين اگر كسى آن را روى لباس خود بيندازد و بدون طهارت هم باشد، اشكال ندارد (چون تماس با بدن صورت نگرفته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تماس با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203 . حكم تماس بدن با خط قرآن بدون طهارت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تماس بدن با خط قرآن بدون طهارت حرام است.</w:t>
      </w:r>
      <w:bookmarkStart w:id="300" w:name="_ftnref30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[300]</w:t>
      </w:r>
      <w:r w:rsidRPr="00CB42DB">
        <w:rPr>
          <w:rFonts w:ascii="Tahoma" w:eastAsia="Times New Roman" w:hAnsi="Tahoma" w:cs="B Badr"/>
          <w:sz w:val="18"/>
          <w:szCs w:val="18"/>
          <w:rtl/>
        </w:rPr>
        <w:fldChar w:fldCharType="end"/>
      </w:r>
      <w:bookmarkEnd w:id="30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قرآن روى سر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204 . آيا گذاشتن قرآن باز بر روى سر، بدون طهارت جايز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و فاضل: آرى، جايز است؛ ولى بهتر آن است كه قرآن باز را بدون طهارت بر سر نگذارند.</w:t>
      </w:r>
      <w:bookmarkStart w:id="301" w:name="_ftnref30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[301]</w:t>
      </w:r>
      <w:r w:rsidRPr="00CB42DB">
        <w:rPr>
          <w:rFonts w:ascii="Tahoma" w:eastAsia="Times New Roman" w:hAnsi="Tahoma" w:cs="B Badr"/>
          <w:sz w:val="18"/>
          <w:szCs w:val="18"/>
          <w:rtl/>
        </w:rPr>
        <w:fldChar w:fldCharType="end"/>
      </w:r>
      <w:bookmarkEnd w:id="30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و وحيد: اگر موهاى سر تابع و جزء سر شمرده نشود (يعنى كوتاه نباشد)، جايز است.</w:t>
      </w:r>
      <w:bookmarkStart w:id="302" w:name="_ftnref30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[302]</w:t>
      </w:r>
      <w:r w:rsidRPr="00CB42DB">
        <w:rPr>
          <w:rFonts w:ascii="Tahoma" w:eastAsia="Times New Roman" w:hAnsi="Tahoma" w:cs="B Badr"/>
          <w:sz w:val="18"/>
          <w:szCs w:val="18"/>
          <w:rtl/>
        </w:rPr>
        <w:fldChar w:fldCharType="end"/>
      </w:r>
      <w:bookmarkEnd w:id="30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مكارم و نورى: بنابر احتياط واجب، بدون طهارت جايز نيست.</w:t>
      </w:r>
      <w:bookmarkStart w:id="303" w:name="_ftnref30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[303]</w:t>
      </w:r>
      <w:r w:rsidRPr="00CB42DB">
        <w:rPr>
          <w:rFonts w:ascii="Tahoma" w:eastAsia="Times New Roman" w:hAnsi="Tahoma" w:cs="B Badr"/>
          <w:sz w:val="18"/>
          <w:szCs w:val="18"/>
          <w:rtl/>
        </w:rPr>
        <w:fldChar w:fldCharType="end"/>
      </w:r>
      <w:bookmarkEnd w:id="30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فرض مسئله، جايى است كه سر شخص مو داشته باشد و بخواهد خط قرآن را بدون طهارت به آن برساند. در غير اين صورت حكم تماس بدن با خط قرآن را پيدا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كاغذ آيات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205 . چنانچه آيات قرآن از پشت كاغذ پيدا باشد، دست زدن به آن بدون طهارت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جوهر به گونه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در كاغذ نفوذ كرده كه از پشت كاغذ به طور كامل آشكار گرديده دست زدن بدون طهارت جايز نيست؛ ولى اگر به اين حد نرسد، اشكال ندارد.</w:t>
      </w:r>
      <w:bookmarkStart w:id="304" w:name="_ftnref30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[304]</w:t>
      </w:r>
      <w:r w:rsidRPr="00CB42DB">
        <w:rPr>
          <w:rFonts w:ascii="Tahoma" w:eastAsia="Times New Roman" w:hAnsi="Tahoma" w:cs="B Badr"/>
          <w:sz w:val="18"/>
          <w:szCs w:val="18"/>
          <w:rtl/>
        </w:rPr>
        <w:fldChar w:fldCharType="end"/>
      </w:r>
      <w:bookmarkEnd w:id="30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تايپ آيات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206 . كسى كه آيات قرآن را تايپ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آيا بايد با وضو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لازم نيست.</w:t>
      </w:r>
      <w:bookmarkStart w:id="305" w:name="_ftnref30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[305]</w:t>
      </w:r>
      <w:r w:rsidRPr="00CB42DB">
        <w:rPr>
          <w:rFonts w:ascii="Tahoma" w:eastAsia="Times New Roman" w:hAnsi="Tahoma" w:cs="B Badr"/>
          <w:sz w:val="18"/>
          <w:szCs w:val="18"/>
          <w:rtl/>
        </w:rPr>
        <w:fldChar w:fldCharType="end"/>
      </w:r>
      <w:bookmarkEnd w:id="30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خوشنويسى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207 . كسى كه قرآن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نويسد؛ آيا بايد با وضو باشد؟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مطمئن است دستش به نوشته (آيات) برخورد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 لازم نيست با وضو باشد؛ هر چند داشتن وضو بهتر است.</w:t>
      </w:r>
      <w:bookmarkStart w:id="306" w:name="_ftnref30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[306]</w:t>
      </w:r>
      <w:r w:rsidRPr="00CB42DB">
        <w:rPr>
          <w:rFonts w:ascii="Tahoma" w:eastAsia="Times New Roman" w:hAnsi="Tahoma" w:cs="B Badr"/>
          <w:sz w:val="18"/>
          <w:szCs w:val="18"/>
          <w:rtl/>
        </w:rPr>
        <w:fldChar w:fldCharType="end"/>
      </w:r>
      <w:bookmarkEnd w:id="30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lastRenderedPageBreak/>
        <w:t>مس ترجمه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208 . دست زدن به ترجمه قرآن، بدون طهارت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مس ترجمه قرآن ـ به هر زبانى كه باشد ـ اشكال ندارد.</w:t>
      </w:r>
      <w:bookmarkStart w:id="307" w:name="_ftnref30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[307]</w:t>
      </w:r>
      <w:r w:rsidRPr="00CB42DB">
        <w:rPr>
          <w:rFonts w:ascii="Tahoma" w:eastAsia="Times New Roman" w:hAnsi="Tahoma" w:cs="B Badr"/>
          <w:sz w:val="18"/>
          <w:szCs w:val="18"/>
          <w:rtl/>
        </w:rPr>
        <w:fldChar w:fldCharType="end"/>
      </w:r>
      <w:bookmarkEnd w:id="30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تبصره. اگر در ترجمه قرآن، خود كلمات قرآن و يا نام خدا (به هر زبانى كه باشد) به كار رفته باشد، نبايد به آن كلمات بدون طهارت دست زد. البته در مورد نام خدا برخى احتياط واجب و عده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احتياط مستحب كرده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گردن بند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209 . آويختن گردن بندى كه روى آن، آيه قرآن نوشته شده است،  در ايام عادت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استفاده از آن مانع ندارد؛ ولى بدون طهارت آن را مس نكنند.</w:t>
      </w:r>
      <w:bookmarkStart w:id="308" w:name="_ftnref30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[308]</w:t>
      </w:r>
      <w:r w:rsidRPr="00CB42DB">
        <w:rPr>
          <w:rFonts w:ascii="Tahoma" w:eastAsia="Times New Roman" w:hAnsi="Tahoma" w:cs="B Badr"/>
          <w:sz w:val="18"/>
          <w:szCs w:val="18"/>
          <w:rtl/>
        </w:rPr>
        <w:fldChar w:fldCharType="end"/>
      </w:r>
      <w:bookmarkEnd w:id="30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حاشيه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210 . دست زدن به جلد و حاشيه قرآن براى شخص جنب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دست گذاشتن روى خط قرآن، براى هر كسى كه طهارت (وضو، غسل و تيمم) ندارد، حرام است. اما مس جلد يا حاشيه قرآن اشكال ندارد و تنها مكروه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تلاوت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211 . تلاوت قرآن بدون وضو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خط قرآن مس نشود، اشكال ندارد.</w:t>
      </w:r>
      <w:bookmarkStart w:id="309" w:name="_ftnref30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"_ftn309"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[309]</w:t>
      </w:r>
      <w:r w:rsidRPr="00CB42DB">
        <w:rPr>
          <w:rFonts w:ascii="Tahoma" w:eastAsia="Times New Roman" w:hAnsi="Tahoma" w:cs="B Badr"/>
          <w:sz w:val="18"/>
          <w:szCs w:val="18"/>
          <w:rtl/>
        </w:rPr>
        <w:fldChar w:fldCharType="end"/>
      </w:r>
      <w:bookmarkEnd w:id="30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همراه داشتن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212 . به همراه داشتن قرآن براى شخص جنب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همراه داشتن قرآن براى جنب اشكال ندارد ولى مكروه است.</w:t>
      </w:r>
      <w:bookmarkStart w:id="310" w:name="_ftnref31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[310]</w:t>
      </w:r>
      <w:r w:rsidRPr="00CB42DB">
        <w:rPr>
          <w:rFonts w:ascii="Tahoma" w:eastAsia="Times New Roman" w:hAnsi="Tahoma" w:cs="B Badr"/>
          <w:sz w:val="18"/>
          <w:szCs w:val="18"/>
          <w:rtl/>
        </w:rPr>
        <w:fldChar w:fldCharType="end"/>
      </w:r>
      <w:bookmarkEnd w:id="31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213 . همراه داشتن قرآن در دستشويى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همراه داشتن قرآن در دستشويى، اشكال ندارد؛ ولى بهتر است از اين كار اجتناب شود.</w:t>
      </w:r>
      <w:bookmarkStart w:id="311" w:name="_ftnref31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[311]</w:t>
      </w:r>
      <w:r w:rsidRPr="00CB42DB">
        <w:rPr>
          <w:rFonts w:ascii="Tahoma" w:eastAsia="Times New Roman" w:hAnsi="Tahoma" w:cs="B Badr"/>
          <w:sz w:val="18"/>
          <w:szCs w:val="18"/>
          <w:rtl/>
        </w:rPr>
        <w:fldChar w:fldCharType="end"/>
      </w:r>
      <w:bookmarkEnd w:id="31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خال كوبى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214 . خال كوبى آيات قرآن بر روى بدن و مس آن چگونه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ماده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كه با آن خالكوبى شده زير پوست باشد، مس آن بدون طهارت اشكال ندارد و بعد از حدث و جنابت، لازم نيست فورا وضو و يا غسل انجام دهند.</w:t>
      </w:r>
      <w:bookmarkStart w:id="312" w:name="_ftnref31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[312]</w:t>
      </w:r>
      <w:r w:rsidRPr="00CB42DB">
        <w:rPr>
          <w:rFonts w:ascii="Tahoma" w:eastAsia="Times New Roman" w:hAnsi="Tahoma" w:cs="B Badr"/>
          <w:sz w:val="18"/>
          <w:szCs w:val="18"/>
          <w:rtl/>
        </w:rPr>
        <w:fldChar w:fldCharType="end"/>
      </w:r>
      <w:bookmarkEnd w:id="31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سوزاندن برگه</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هاى قرآنى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215 . آيا سوزاندن آيات قرآن ـ كه بر روى كاغذ نوشته شده ـ جايز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خير، سوزاندن ورق</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قرآن جايز نيست.</w:t>
      </w:r>
      <w:bookmarkStart w:id="313" w:name="_ftnref31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[313]</w:t>
      </w:r>
      <w:r w:rsidRPr="00CB42DB">
        <w:rPr>
          <w:rFonts w:ascii="Tahoma" w:eastAsia="Times New Roman" w:hAnsi="Tahoma" w:cs="B Badr"/>
          <w:sz w:val="18"/>
          <w:szCs w:val="18"/>
          <w:rtl/>
        </w:rPr>
        <w:fldChar w:fldCharType="end"/>
      </w:r>
      <w:bookmarkEnd w:id="31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محو برگه</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هاى قرآنى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216 . راه محو كردن برگه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هايى كه آيات قرآن بر روى آن نوشته شده،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يكى از سه راه ذيل پيشنهاد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آنها را در مكانى پاك دفن كنيد.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در آب جارى (مانند رودخانه) بريزيد.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3. به مراكزى تحويل دهيد كه از آنها براى ساختن كارتن و مانند آن استفاده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كنند.</w:t>
      </w:r>
      <w:bookmarkStart w:id="314" w:name="_ftnref31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[314]</w:t>
      </w:r>
      <w:r w:rsidRPr="00CB42DB">
        <w:rPr>
          <w:rFonts w:ascii="Tahoma" w:eastAsia="Times New Roman" w:hAnsi="Tahoma" w:cs="B Badr"/>
          <w:sz w:val="18"/>
          <w:szCs w:val="18"/>
          <w:rtl/>
        </w:rPr>
        <w:fldChar w:fldCharType="end"/>
      </w:r>
      <w:bookmarkEnd w:id="31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imes New Roman" w:eastAsia="Times New Roman" w:hAnsi="Times New Roman" w:cs="B Badr" w:hint="cs"/>
          <w:sz w:val="24"/>
          <w:szCs w:val="24"/>
          <w:rtl/>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دانش</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آموزان و قرآن</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217 . قرآن آموزانى كه وضوى درستى ندارند و قرآن را لمس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كنند، چه حكمى دارد؟ تكليف مربى در اينجا چيست؟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مس قرآن براى افراد نابالغ اشكال ندارد و اگر بدون طهارت به قرآن دست زدند، بر مربى واجب نيست جلوگيرى كند؛ اما اگر كارى كردند كه هتك و 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احترامى به قرآن شود، بايد جلوگيرى كند.</w:t>
      </w:r>
      <w:bookmarkStart w:id="315" w:name="_ftnref31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[315]</w:t>
      </w:r>
      <w:r w:rsidRPr="00CB42DB">
        <w:rPr>
          <w:rFonts w:ascii="Tahoma" w:eastAsia="Times New Roman" w:hAnsi="Tahoma" w:cs="B Badr"/>
          <w:sz w:val="18"/>
          <w:szCs w:val="18"/>
          <w:rtl/>
        </w:rPr>
        <w:fldChar w:fldCharType="end"/>
      </w:r>
      <w:bookmarkEnd w:id="31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اسماى معصومين (علیهمالسلام)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218 . لمس كردن نام نبى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اكرم (صلی</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وآله)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امامان (علیهمالسلام) و حضرت زهرا (علیهاالسلام) بدون وضو چگونه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صافى، مكارم و نورى: بنابر احتياط واجب اسماى آنان را بدون وضو مس نكند.</w:t>
      </w:r>
      <w:bookmarkStart w:id="316" w:name="_ftnref31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[316]</w:t>
      </w:r>
      <w:r w:rsidRPr="00CB42DB">
        <w:rPr>
          <w:rFonts w:ascii="Tahoma" w:eastAsia="Times New Roman" w:hAnsi="Tahoma" w:cs="B Badr"/>
          <w:sz w:val="18"/>
          <w:szCs w:val="18"/>
          <w:rtl/>
        </w:rPr>
        <w:fldChar w:fldCharType="end"/>
      </w:r>
      <w:bookmarkEnd w:id="31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فاضل و وحيد: بهتر (احتياط مستحب) است اسماى آنان را بدون وضو مس نكند.</w:t>
      </w:r>
      <w:bookmarkStart w:id="317" w:name="_ftnref31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[317]</w:t>
      </w:r>
      <w:r w:rsidRPr="00CB42DB">
        <w:rPr>
          <w:rFonts w:ascii="Tahoma" w:eastAsia="Times New Roman" w:hAnsi="Tahoma" w:cs="B Badr"/>
          <w:sz w:val="18"/>
          <w:szCs w:val="18"/>
          <w:rtl/>
        </w:rPr>
        <w:fldChar w:fldCharType="end"/>
      </w:r>
      <w:bookmarkEnd w:id="31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219 . آيا جنب و حائض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توانند به نام نبى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اكرم (صلی</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وآله)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امامان (علیهمالسلام) و حضرت زهرا (علیهاالسلام) بدون طهارت دست بزنند؟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تبريزى، سيستانى و وحيد): بنابر احتياط واجب اسماى آنان را بدون وضو مس نكند.</w:t>
      </w:r>
      <w:bookmarkStart w:id="318" w:name="_ftnref318"/>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"_ftn318"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[318]</w:t>
      </w:r>
      <w:r w:rsidRPr="00CB42DB">
        <w:rPr>
          <w:rFonts w:ascii="Tahoma" w:eastAsia="Times New Roman" w:hAnsi="Tahoma" w:cs="B Badr"/>
          <w:sz w:val="18"/>
          <w:szCs w:val="18"/>
          <w:rtl/>
        </w:rPr>
        <w:fldChar w:fldCharType="end"/>
      </w:r>
      <w:bookmarkEnd w:id="318"/>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تبريزى، سيستانى و وحيد: بهتر (احتياط مستحب) است اسماى آنان را بدون وضو مس نكند.</w:t>
      </w:r>
      <w:bookmarkStart w:id="319" w:name="_ftnref319"/>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"_ftn319"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[319]</w:t>
      </w:r>
      <w:r w:rsidRPr="00CB42DB">
        <w:rPr>
          <w:rFonts w:ascii="Tahoma" w:eastAsia="Times New Roman" w:hAnsi="Tahoma" w:cs="B Badr"/>
          <w:sz w:val="18"/>
          <w:szCs w:val="18"/>
          <w:rtl/>
        </w:rPr>
        <w:fldChar w:fldCharType="end"/>
      </w:r>
      <w:bookmarkEnd w:id="319"/>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القاب معصومين (علیهمالسلام)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220 . لمس كردن القاب نبى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اكرم (صلی</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وآله)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امامان (علیهمالسلام) و حضرت زهرا (علیهاالسلام) بدون وضو چگونه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(به جز امام، بهجت و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اشكال ندارد؛ ولى بهتر است القاب آنان را بدون وضو مس نكند و چنانچه هتك حرمت و 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احترامى باشد، حرام است.</w:t>
      </w:r>
      <w:bookmarkStart w:id="320" w:name="_ftnref320"/>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"_ftn320"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[320]</w:t>
      </w:r>
      <w:r w:rsidRPr="00CB42DB">
        <w:rPr>
          <w:rFonts w:ascii="Tahoma" w:eastAsia="Times New Roman" w:hAnsi="Tahoma" w:cs="B Badr"/>
          <w:sz w:val="18"/>
          <w:szCs w:val="18"/>
          <w:rtl/>
        </w:rPr>
        <w:fldChar w:fldCharType="end"/>
      </w:r>
      <w:bookmarkEnd w:id="320"/>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آيات عظام امام، بهجت،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و مكارم: بنابر احتياط واجب بدون وضو القاب آنان را مس نكند.</w:t>
      </w:r>
      <w:bookmarkStart w:id="321" w:name="_ftnref321"/>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"_ftn321"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[321]</w:t>
      </w:r>
      <w:r w:rsidRPr="00CB42DB">
        <w:rPr>
          <w:rFonts w:ascii="Tahoma" w:eastAsia="Times New Roman" w:hAnsi="Tahoma" w:cs="B Badr"/>
          <w:sz w:val="18"/>
          <w:szCs w:val="18"/>
          <w:rtl/>
        </w:rPr>
        <w:fldChar w:fldCharType="end"/>
      </w:r>
      <w:bookmarkEnd w:id="321"/>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اسم هم</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نام امام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221 . دست زدن به اسم اشخاصى كه هم نام امامان (علیهمالسلام) هستند، بدون طهارت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در فرض ياد شده، اشكال ندارد.</w:t>
      </w:r>
      <w:bookmarkStart w:id="322" w:name="_ftnref322"/>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"_ftn322"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[322]</w:t>
      </w:r>
      <w:r w:rsidRPr="00CB42DB">
        <w:rPr>
          <w:rFonts w:ascii="Tahoma" w:eastAsia="Times New Roman" w:hAnsi="Tahoma" w:cs="B Badr"/>
          <w:sz w:val="18"/>
          <w:szCs w:val="18"/>
          <w:rtl/>
        </w:rPr>
        <w:fldChar w:fldCharType="end"/>
      </w:r>
      <w:bookmarkEnd w:id="322"/>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222 . آيا واژه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هاى «رضوى»، «علوى» و مانند آن كه منسوب به امام (علیه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السلام)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است؛ ولى در حال حاضر نام برخى مؤسسات فرهنگى يا شركت</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 شده است؛ حكم اسم امام (علیه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السلام)</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را دارد و رعايت احترام آن واجب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به قصد اسم مؤسسه يا شركت باشد، مس آن بدون طهارت اشكال ندارد.</w:t>
      </w:r>
      <w:bookmarkStart w:id="323" w:name="_ftnref323"/>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"_ftn323"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[323]</w:t>
      </w:r>
      <w:r w:rsidRPr="00CB42DB">
        <w:rPr>
          <w:rFonts w:ascii="Tahoma" w:eastAsia="Times New Roman" w:hAnsi="Tahoma" w:cs="B Badr"/>
          <w:sz w:val="18"/>
          <w:szCs w:val="18"/>
          <w:rtl/>
        </w:rPr>
        <w:fldChar w:fldCharType="end"/>
      </w:r>
      <w:bookmarkEnd w:id="323"/>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عقيق اسماى متبركه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223 . آيا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توان عقيقى كه روى آن اسماى متبركه نوشته شده، به گردن انداخت و با آن به دستشويى رفت؟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اگر باعث هتك و بى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حرمتى نشود، اشكال ندارد.</w:t>
      </w:r>
      <w:bookmarkStart w:id="324" w:name="_ftnref324"/>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"_ftn324"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[324]</w:t>
      </w:r>
      <w:r w:rsidRPr="00CB42DB">
        <w:rPr>
          <w:rFonts w:ascii="Tahoma" w:eastAsia="Times New Roman" w:hAnsi="Tahoma" w:cs="B Badr"/>
          <w:sz w:val="18"/>
          <w:szCs w:val="18"/>
          <w:rtl/>
        </w:rPr>
        <w:fldChar w:fldCharType="end"/>
      </w:r>
      <w:bookmarkEnd w:id="324"/>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اسماى متبركه شيشه</w:t>
      </w:r>
      <w:r w:rsidRPr="00CB42DB">
        <w:rPr>
          <w:rFonts w:ascii="Cambria Math" w:eastAsia="Times New Roman" w:hAnsi="Cambria Math" w:cs="B Badr" w:hint="cs"/>
          <w:b/>
          <w:bCs/>
          <w:color w:val="000080"/>
          <w:sz w:val="18"/>
          <w:szCs w:val="18"/>
          <w:rtl/>
          <w:lang w:bidi="fa-IR"/>
        </w:rPr>
        <w:t> </w:t>
      </w:r>
      <w:r w:rsidRPr="00CB42DB">
        <w:rPr>
          <w:rFonts w:ascii="Tahoma" w:eastAsia="Times New Roman" w:hAnsi="Tahoma" w:cs="B Badr" w:hint="cs"/>
          <w:b/>
          <w:bCs/>
          <w:color w:val="000080"/>
          <w:sz w:val="18"/>
          <w:szCs w:val="18"/>
          <w:rtl/>
          <w:lang w:bidi="fa-IR"/>
        </w:rPr>
        <w:t>اى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224 . اگر اسماى متبركه از روى حائل شفافى مانند شيشه، بدون طهارت مس شود، چه حكمى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در فرض ياد شده اشكال ندارد؛ چون مس اسم، صدق نمى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كند.</w:t>
      </w:r>
      <w:bookmarkStart w:id="325" w:name="_ftnref325"/>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"_ftn325"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[325]</w:t>
      </w:r>
      <w:r w:rsidRPr="00CB42DB">
        <w:rPr>
          <w:rFonts w:ascii="Tahoma" w:eastAsia="Times New Roman" w:hAnsi="Tahoma" w:cs="B Badr"/>
          <w:sz w:val="18"/>
          <w:szCs w:val="18"/>
          <w:rtl/>
        </w:rPr>
        <w:fldChar w:fldCharType="end"/>
      </w:r>
      <w:bookmarkEnd w:id="325"/>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b/>
          <w:bCs/>
          <w:color w:val="000080"/>
          <w:sz w:val="18"/>
          <w:szCs w:val="18"/>
          <w:rtl/>
          <w:lang w:bidi="fa-IR"/>
        </w:rPr>
        <w:t>اسماى متبركه در روزنامه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225 . هنگام استفاده از روزنامه و مجلات؛ آيا تفحص اسامى متبركه ضرورت دارد؟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همه مراجع: خير، تفحص لازم نيست.</w:t>
      </w:r>
      <w:bookmarkStart w:id="326" w:name="_ftnref326"/>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"_ftn326"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[326]</w:t>
      </w:r>
      <w:r w:rsidRPr="00CB42DB">
        <w:rPr>
          <w:rFonts w:ascii="Tahoma" w:eastAsia="Times New Roman" w:hAnsi="Tahoma" w:cs="B Badr"/>
          <w:sz w:val="18"/>
          <w:szCs w:val="18"/>
          <w:rtl/>
        </w:rPr>
        <w:fldChar w:fldCharType="end"/>
      </w:r>
      <w:bookmarkEnd w:id="326"/>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پرسش 226 . آيا استفاده از اسماى متبركه، در روزنامه و مجلات كشور به تعداد  زياد ـ با توجه به مصارف عمومى آن مانند بسته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بندى و... ـ صحيح است؟</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همه مراجع: چاپ و نشر آنها ممنوع نيست؛ ولى از استفاده يا انداختن آنها در جاهايى كه موجب هتك مى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شود، بايد خوددارى گردد.</w:t>
      </w:r>
      <w:bookmarkStart w:id="327" w:name="_ftnref327"/>
      <w:r w:rsidRPr="00CB42DB">
        <w:rPr>
          <w:rFonts w:ascii="Tahoma" w:eastAsia="Times New Roman" w:hAnsi="Tahoma" w:cs="B Badr"/>
          <w:sz w:val="18"/>
          <w:szCs w:val="18"/>
          <w:rtl/>
        </w:rPr>
        <w:fldChar w:fldCharType="begin"/>
      </w:r>
      <w:r w:rsidRPr="00CB42DB">
        <w:rPr>
          <w:rFonts w:ascii="Tahoma" w:eastAsia="Times New Roman" w:hAnsi="Tahoma" w:cs="B Badr"/>
          <w:sz w:val="18"/>
          <w:szCs w:val="18"/>
          <w:rtl/>
        </w:rPr>
        <w:instrText xml:space="preserve"> </w:instrText>
      </w:r>
      <w:r w:rsidRPr="00CB42DB">
        <w:rPr>
          <w:rFonts w:ascii="Tahoma" w:eastAsia="Times New Roman" w:hAnsi="Tahoma" w:cs="B Badr"/>
          <w:sz w:val="18"/>
          <w:szCs w:val="18"/>
        </w:rPr>
        <w:instrText>HYPERLINK "http://porseman.org/showarticle.aspx?id=1361" \l "_ftn327" \o</w:instrText>
      </w:r>
      <w:r w:rsidRPr="00CB42DB">
        <w:rPr>
          <w:rFonts w:ascii="Tahoma" w:eastAsia="Times New Roman" w:hAnsi="Tahoma" w:cs="B Badr"/>
          <w:sz w:val="18"/>
          <w:szCs w:val="18"/>
          <w:rtl/>
        </w:rPr>
        <w:instrText xml:space="preserve"> "" </w:instrText>
      </w:r>
      <w:r w:rsidRPr="00CB42DB">
        <w:rPr>
          <w:rFonts w:ascii="Tahoma" w:eastAsia="Times New Roman" w:hAnsi="Tahoma" w:cs="B Badr"/>
          <w:sz w:val="18"/>
          <w:szCs w:val="18"/>
          <w:rtl/>
        </w:rPr>
        <w:fldChar w:fldCharType="separate"/>
      </w:r>
      <w:r w:rsidRPr="00CB42DB">
        <w:rPr>
          <w:rFonts w:ascii="Tahoma" w:eastAsia="Times New Roman" w:hAnsi="Tahoma" w:cs="B Badr" w:hint="cs"/>
          <w:color w:val="0000FF"/>
          <w:szCs w:val="18"/>
          <w:rtl/>
          <w:lang w:bidi="fa-IR"/>
        </w:rPr>
        <w:t>[327]</w:t>
      </w:r>
      <w:r w:rsidRPr="00CB42DB">
        <w:rPr>
          <w:rFonts w:ascii="Tahoma" w:eastAsia="Times New Roman" w:hAnsi="Tahoma" w:cs="B Badr"/>
          <w:sz w:val="18"/>
          <w:szCs w:val="18"/>
          <w:rtl/>
        </w:rPr>
        <w:fldChar w:fldCharType="end"/>
      </w:r>
      <w:bookmarkEnd w:id="327"/>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right="150"/>
        <w:rPr>
          <w:rFonts w:ascii="Times New Roman" w:eastAsia="Times New Roman" w:hAnsi="Times New Roman" w:cs="B Badr"/>
          <w:sz w:val="24"/>
          <w:szCs w:val="24"/>
          <w:rtl/>
        </w:rPr>
      </w:pPr>
      <w:r w:rsidRPr="00CB42DB">
        <w:rPr>
          <w:rFonts w:ascii="Times New Roman" w:eastAsia="Times New Roman" w:hAnsi="Times New Roman" w:cs="B Badr"/>
          <w:sz w:val="24"/>
          <w:szCs w:val="24"/>
        </w:rPr>
        <w:t> </w:t>
      </w:r>
    </w:p>
    <w:p w:rsidR="00173A09" w:rsidRPr="00CB42DB" w:rsidRDefault="00173A09" w:rsidP="00173A09">
      <w:pPr>
        <w:autoSpaceDE w:val="0"/>
        <w:autoSpaceDN w:val="0"/>
        <w:bidi/>
        <w:spacing w:after="0" w:line="300" w:lineRule="atLeast"/>
        <w:ind w:right="150"/>
        <w:rPr>
          <w:rFonts w:ascii="Times New Roman" w:eastAsia="Times New Roman" w:hAnsi="Times New Roman" w:cs="B Badr"/>
          <w:sz w:val="24"/>
          <w:szCs w:val="24"/>
        </w:rPr>
      </w:pPr>
      <w:r w:rsidRPr="00CB42DB">
        <w:rPr>
          <w:rFonts w:ascii="Tahoma" w:eastAsia="Times New Roman" w:hAnsi="Tahoma" w:cs="B Badr" w:hint="cs"/>
          <w:sz w:val="18"/>
          <w:szCs w:val="18"/>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Pr>
      </w:pPr>
      <w:r w:rsidRPr="00CB42DB">
        <w:rPr>
          <w:rFonts w:ascii="Tahoma" w:eastAsia="Times New Roman" w:hAnsi="Tahoma" w:cs="B Badr" w:hint="cs"/>
          <w:b/>
          <w:bCs/>
          <w:sz w:val="18"/>
          <w:szCs w:val="18"/>
          <w:rtl/>
          <w:lang w:bidi="fa-IR"/>
        </w:rPr>
        <w:t>كتابنامه</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 قرآن كريم.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 سيد على حسينى خامنه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اى، اجوبة الاستفتائات، تهران: الهدى، اول، 1381.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 سيد روح</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موسوى خمينى، استفتائات، قم: انتشارات اسلامى، اول، 1372.</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4. حسين نورى همدانى، استفتائات، قم: مهدى موعود، 1383.</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5. ميرزا جواد تبريزى، استفتائات جديد، قم: سرور، اول، 1378.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6. ناصر مكارم شيرازى، استفتائات جديد، قم: مدرسه على بن ابيطالب، اول، 1379.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7. الشهيد الثانى، الروضة البهيه فى شرح اللمعة الدمشقية، قم: داورى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8. سيدمحمدكاظم طباطبايى يزدى، العروه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الوثقى، قم: اسماعيليان، 1377.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9. حسين وحيد خراسانى، العروة الوثقى، قم: مدرسه امام باقرالعلوم.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10. سيد روح اللّه موسوى خمينى، تحريرالوسيله، ترجمه على اسلامى، قم: انتشارات اسلامى.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11. ناصر مكارم شيرازى، تعليقات على العروة الوثقى، قم: مدرسه على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بن ابيطالب، 1413 ق.</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12. سيد روح</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موسوى خمينى، تعليقات على العروة الوثقى، قم: انتشارات اسلامى.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13. فاضل لنكرانى، تعليقات على العروة الوثقى، قم: اميرالعلم.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14. حسين نورى همدانى، تعليقات على العروة الوثقى، قم: مهدى موعود.</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15. سيد على سيستانى، تعليقات على العروة الوثقى، قم: مكتبة فدك.</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16. ناصر مكارم شيرازى و...، تفسير نمونه، تهران: دار الكتب الاسلامية، 1374.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17. حسين وحيد خراسانى، تكملة منهاج</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الصالحين، قم: مدرسه امام باقر.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18. محمدتقى بهجت، توضيح المسائل، قم: شفق، 1379.</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19. لطف</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صافى گلپايگانى، توضيح المسائل، قم: انتشارات حضرت معصومه(س).</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20. ناصر مكارم شيرازى، توضيح المسائل، مشهد: هاتف، هفدهم، 1376.</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21. حسين نورى همدانى، توضيح المسائل، قم: مهدى موعود، 1380.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22. حسين وحيد خراسانى، توضيح</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المسائل، قم: مدرسة الامام باقر العلوم، 1419ق.</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23. ميرزا جواد تبريزى، توضيح المسائل.</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24. سيد محمدحسن بنى</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هاشمى خمينى، توضيح المسائل مراجع، دفتر انتشارات اسلامى، قم، 1377.</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25. لطف اللّه صافى گلپايگانى، جامع</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الاحكام، قم: مؤسسه انتشاراتى حضرت معصومه(س).</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26. فاضل لنكرانى، جامع</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المسائل، قم: اميرالعلم.</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27. ميرزا جواد تبريزى، صراط النجاة، قم: سلمان فارسى.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28. ابى فضل جمال الدين ابن منظور الافريقى مصرى، لسان العرب، بيروت: دار الاحياء التراث العربى.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29. فخرالدين طريحى، مجمع البحرين، تحقيق سيد احمد حسينى، الثقافة الاسلاميه، 1408.</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30. ميرزا جواد تبريزى، منهاج الصالحين، قم: سلمان فارسى.</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31. سيد على سيستانى، منهاج الصالحين، قم: مكتبة فدك، 1380.</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lastRenderedPageBreak/>
        <w:t>32. حسين وحيد خراسانى، منهاج</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الصالحين، قم: مدرسه امام باقر.</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33. محمدبن حسن حر العاملى، وسائل الشيعة، قم: مؤسسه آل البيت لإحياء التراث، 1414.</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34. محمد تقى بهجت، وسيلة النجاه، قم: شفق، 1381.</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35. لطف</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اللّه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 xml:space="preserve"> صافى گلپايگانى، هدايه</w:t>
      </w:r>
      <w:r w:rsidRPr="00CB42DB">
        <w:rPr>
          <w:rFonts w:ascii="Cambria Math" w:eastAsia="Times New Roman" w:hAnsi="Cambria Math" w:cs="B Badr" w:hint="cs"/>
          <w:sz w:val="18"/>
          <w:szCs w:val="18"/>
          <w:rtl/>
          <w:lang w:bidi="fa-IR"/>
        </w:rPr>
        <w:t> </w:t>
      </w:r>
      <w:r w:rsidRPr="00CB42DB">
        <w:rPr>
          <w:rFonts w:ascii="Tahoma" w:eastAsia="Times New Roman" w:hAnsi="Tahoma" w:cs="B Badr" w:hint="cs"/>
          <w:sz w:val="18"/>
          <w:szCs w:val="18"/>
          <w:rtl/>
          <w:lang w:bidi="fa-IR"/>
        </w:rPr>
        <w:t>العباد، قم: مؤسسه انتشاراتى حضرت معصومه(س).</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xml:space="preserve">36. سيستانى، </w:t>
      </w:r>
      <w:r w:rsidRPr="00CB42DB">
        <w:rPr>
          <w:rFonts w:ascii="Tahoma" w:eastAsia="Times New Roman" w:hAnsi="Tahoma" w:cs="B Badr"/>
          <w:sz w:val="18"/>
          <w:szCs w:val="18"/>
        </w:rPr>
        <w:t>Sistani.org</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173A09" w:rsidP="00173A09">
      <w:pPr>
        <w:autoSpaceDE w:val="0"/>
        <w:autoSpaceDN w:val="0"/>
        <w:bidi/>
        <w:spacing w:after="0" w:line="300" w:lineRule="atLeast"/>
        <w:ind w:left="150"/>
        <w:rPr>
          <w:rFonts w:ascii="Times New Roman" w:eastAsia="Times New Roman" w:hAnsi="Times New Roman" w:cs="B Badr"/>
          <w:sz w:val="24"/>
          <w:szCs w:val="24"/>
          <w:rtl/>
        </w:rPr>
      </w:pPr>
      <w:r w:rsidRPr="00CB42DB">
        <w:rPr>
          <w:rFonts w:ascii="Tahoma" w:eastAsia="Times New Roman" w:hAnsi="Tahoma" w:cs="B Badr" w:hint="cs"/>
          <w:sz w:val="18"/>
          <w:szCs w:val="18"/>
          <w:rtl/>
          <w:lang w:bidi="fa-IR"/>
        </w:rPr>
        <w:t> </w:t>
      </w:r>
    </w:p>
    <w:p w:rsidR="00173A09" w:rsidRPr="00CB42DB" w:rsidRDefault="00CB42DB" w:rsidP="00173A09">
      <w:pPr>
        <w:bidi/>
        <w:spacing w:after="0" w:line="240" w:lineRule="auto"/>
        <w:rPr>
          <w:rFonts w:ascii="Times New Roman" w:eastAsia="Times New Roman" w:hAnsi="Times New Roman" w:cs="B Badr"/>
          <w:sz w:val="24"/>
          <w:szCs w:val="24"/>
          <w:rtl/>
        </w:rPr>
      </w:pPr>
      <w:r w:rsidRPr="00CB42DB">
        <w:rPr>
          <w:rFonts w:ascii="Times New Roman" w:eastAsia="Times New Roman" w:hAnsi="Times New Roman" w:cs="B Badr"/>
          <w:sz w:val="24"/>
          <w:szCs w:val="24"/>
        </w:rPr>
        <w:pict>
          <v:rect id="_x0000_i1025" style="width:154.45pt;height:.75pt" o:hrpct="330" o:hralign="right" o:hrstd="t" o:hr="t" fillcolor="#aca899" stroked="f"/>
        </w:pict>
      </w:r>
    </w:p>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Pr>
      </w:pPr>
      <w:r w:rsidRPr="00CB42DB">
        <w:rPr>
          <w:rFonts w:ascii="Tahoma" w:eastAsia="Times New Roman" w:hAnsi="Tahoma" w:cs="B Badr" w:hint="cs"/>
          <w:b/>
          <w:bCs/>
          <w:color w:val="0000FF"/>
          <w:sz w:val="16"/>
          <w:szCs w:val="16"/>
          <w:rtl/>
          <w:lang w:bidi="fa-IR"/>
        </w:rPr>
        <w:t>پی نوشت ها:</w:t>
      </w:r>
    </w:p>
    <w:bookmarkStart w:id="328" w:name="_ftn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w:t>
      </w:r>
      <w:r w:rsidRPr="00CB42DB">
        <w:rPr>
          <w:rFonts w:ascii="Tahoma" w:eastAsia="Times New Roman" w:hAnsi="Tahoma" w:cs="B Badr"/>
          <w:sz w:val="16"/>
          <w:szCs w:val="16"/>
          <w:rtl/>
        </w:rPr>
        <w:fldChar w:fldCharType="end"/>
      </w:r>
      <w:bookmarkEnd w:id="328"/>
      <w:r w:rsidRPr="00CB42DB">
        <w:rPr>
          <w:rFonts w:ascii="Tahoma" w:eastAsia="Times New Roman" w:hAnsi="Tahoma" w:cs="B Badr" w:hint="cs"/>
          <w:sz w:val="16"/>
          <w:szCs w:val="16"/>
          <w:rtl/>
          <w:lang w:bidi="fa-IR"/>
        </w:rPr>
        <w:t>. لسان العرب، واژه وضأ.</w:t>
      </w:r>
    </w:p>
    <w:bookmarkStart w:id="329" w:name="_ftn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w:t>
      </w:r>
      <w:r w:rsidRPr="00CB42DB">
        <w:rPr>
          <w:rFonts w:ascii="Tahoma" w:eastAsia="Times New Roman" w:hAnsi="Tahoma" w:cs="B Badr"/>
          <w:sz w:val="16"/>
          <w:szCs w:val="16"/>
          <w:rtl/>
        </w:rPr>
        <w:fldChar w:fldCharType="end"/>
      </w:r>
      <w:bookmarkEnd w:id="32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260ـ236.</w:t>
      </w:r>
    </w:p>
    <w:bookmarkStart w:id="330" w:name="_ftn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w:t>
      </w:r>
      <w:r w:rsidRPr="00CB42DB">
        <w:rPr>
          <w:rFonts w:ascii="Tahoma" w:eastAsia="Times New Roman" w:hAnsi="Tahoma" w:cs="B Badr"/>
          <w:sz w:val="16"/>
          <w:szCs w:val="16"/>
          <w:rtl/>
        </w:rPr>
        <w:fldChar w:fldCharType="end"/>
      </w:r>
      <w:bookmarkEnd w:id="330"/>
      <w:r w:rsidRPr="00CB42DB">
        <w:rPr>
          <w:rFonts w:ascii="Tahoma" w:eastAsia="Times New Roman" w:hAnsi="Tahoma" w:cs="B Badr" w:hint="cs"/>
          <w:sz w:val="16"/>
          <w:szCs w:val="16"/>
          <w:rtl/>
          <w:lang w:bidi="fa-IR"/>
        </w:rPr>
        <w:t>. تفسير نمونه، ج 4، ص 291.</w:t>
      </w:r>
    </w:p>
    <w:bookmarkStart w:id="331" w:name="_ftn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w:t>
      </w:r>
      <w:r w:rsidRPr="00CB42DB">
        <w:rPr>
          <w:rFonts w:ascii="Tahoma" w:eastAsia="Times New Roman" w:hAnsi="Tahoma" w:cs="B Badr"/>
          <w:sz w:val="16"/>
          <w:szCs w:val="16"/>
          <w:rtl/>
        </w:rPr>
        <w:fldChar w:fldCharType="end"/>
      </w:r>
      <w:bookmarkEnd w:id="331"/>
      <w:r w:rsidRPr="00CB42DB">
        <w:rPr>
          <w:rFonts w:ascii="Tahoma" w:eastAsia="Times New Roman" w:hAnsi="Tahoma" w:cs="B Badr" w:hint="cs"/>
          <w:sz w:val="16"/>
          <w:szCs w:val="16"/>
          <w:rtl/>
          <w:lang w:bidi="fa-IR"/>
        </w:rPr>
        <w:t>. بقره2، آيه 222.</w:t>
      </w:r>
    </w:p>
    <w:bookmarkStart w:id="332" w:name="_ftn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w:t>
      </w:r>
      <w:r w:rsidRPr="00CB42DB">
        <w:rPr>
          <w:rFonts w:ascii="Tahoma" w:eastAsia="Times New Roman" w:hAnsi="Tahoma" w:cs="B Badr"/>
          <w:sz w:val="16"/>
          <w:szCs w:val="16"/>
          <w:rtl/>
        </w:rPr>
        <w:fldChar w:fldCharType="end"/>
      </w:r>
      <w:bookmarkEnd w:id="33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316؛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317؛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322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33" w:name="_ftn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w:t>
      </w:r>
      <w:r w:rsidRPr="00CB42DB">
        <w:rPr>
          <w:rFonts w:ascii="Tahoma" w:eastAsia="Times New Roman" w:hAnsi="Tahoma" w:cs="B Badr"/>
          <w:sz w:val="16"/>
          <w:szCs w:val="16"/>
          <w:rtl/>
        </w:rPr>
        <w:fldChar w:fldCharType="end"/>
      </w:r>
      <w:bookmarkEnd w:id="33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282؛ وحيد، توضيح المسائل، م 288؛ نورى، توضيح المسائل، م 283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34" w:name="_ftn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w:t>
      </w:r>
      <w:r w:rsidRPr="00CB42DB">
        <w:rPr>
          <w:rFonts w:ascii="Tahoma" w:eastAsia="Times New Roman" w:hAnsi="Tahoma" w:cs="B Badr"/>
          <w:sz w:val="16"/>
          <w:szCs w:val="16"/>
          <w:rtl/>
        </w:rPr>
        <w:fldChar w:fldCharType="end"/>
      </w:r>
      <w:bookmarkEnd w:id="33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237؛ وحيد، توضيح المسائل، م 243؛ نورى، توضيح المسائل، م 238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35" w:name="_ftn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w:t>
      </w:r>
      <w:r w:rsidRPr="00CB42DB">
        <w:rPr>
          <w:rFonts w:ascii="Tahoma" w:eastAsia="Times New Roman" w:hAnsi="Tahoma" w:cs="B Badr"/>
          <w:sz w:val="16"/>
          <w:szCs w:val="16"/>
          <w:rtl/>
        </w:rPr>
        <w:fldChar w:fldCharType="end"/>
      </w:r>
      <w:bookmarkEnd w:id="335"/>
      <w:r w:rsidRPr="00CB42DB">
        <w:rPr>
          <w:rFonts w:ascii="Tahoma" w:eastAsia="Times New Roman" w:hAnsi="Tahoma" w:cs="B Badr" w:hint="cs"/>
          <w:sz w:val="16"/>
          <w:szCs w:val="16"/>
          <w:rtl/>
          <w:lang w:bidi="fa-IR"/>
        </w:rPr>
        <w:t>. امام، سيستانى، فاضل، مكارم ونورى، تعليقات على العروة، افعال الوضو، الاول؛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كيفية الوضو، الاول؛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كيفية الوضو، الاول؛ بهجت، وسيلة النجاة، ج 1، م 80 صافى، هداية العباد، ج 1، م 91.</w:t>
      </w:r>
    </w:p>
    <w:bookmarkStart w:id="336" w:name="_ftn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w:t>
      </w:r>
      <w:r w:rsidRPr="00CB42DB">
        <w:rPr>
          <w:rFonts w:ascii="Tahoma" w:eastAsia="Times New Roman" w:hAnsi="Tahoma" w:cs="B Badr"/>
          <w:sz w:val="16"/>
          <w:szCs w:val="16"/>
          <w:rtl/>
        </w:rPr>
        <w:fldChar w:fldCharType="end"/>
      </w:r>
      <w:bookmarkEnd w:id="336"/>
      <w:r w:rsidRPr="00CB42DB">
        <w:rPr>
          <w:rFonts w:ascii="Tahoma" w:eastAsia="Times New Roman" w:hAnsi="Tahoma" w:cs="B Badr" w:hint="cs"/>
          <w:sz w:val="16"/>
          <w:szCs w:val="16"/>
          <w:rtl/>
          <w:lang w:bidi="fa-IR"/>
        </w:rPr>
        <w:t>. امام، استفتائات، ج 1، س 16؛ صافى، جامع الاحكام، ج 1، س 97؛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2، س 110؛ دفتر: مكارم، سيستانى، تبريزى، نورى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37" w:name="_ftn1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w:t>
      </w:r>
      <w:r w:rsidRPr="00CB42DB">
        <w:rPr>
          <w:rFonts w:ascii="Tahoma" w:eastAsia="Times New Roman" w:hAnsi="Tahoma" w:cs="B Badr"/>
          <w:sz w:val="16"/>
          <w:szCs w:val="16"/>
          <w:rtl/>
        </w:rPr>
        <w:fldChar w:fldCharType="end"/>
      </w:r>
      <w:bookmarkEnd w:id="337"/>
      <w:r w:rsidRPr="00CB42DB">
        <w:rPr>
          <w:rFonts w:ascii="Tahoma" w:eastAsia="Times New Roman" w:hAnsi="Tahoma" w:cs="B Badr" w:hint="cs"/>
          <w:sz w:val="16"/>
          <w:szCs w:val="16"/>
          <w:rtl/>
          <w:lang w:bidi="fa-IR"/>
        </w:rPr>
        <w:t>. العروة الوثقى، ج 1، افعال الوضو، الاول.</w:t>
      </w:r>
    </w:p>
    <w:bookmarkStart w:id="338" w:name="_ftn1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w:t>
      </w:r>
      <w:r w:rsidRPr="00CB42DB">
        <w:rPr>
          <w:rFonts w:ascii="Tahoma" w:eastAsia="Times New Roman" w:hAnsi="Tahoma" w:cs="B Badr"/>
          <w:sz w:val="16"/>
          <w:szCs w:val="16"/>
          <w:rtl/>
        </w:rPr>
        <w:fldChar w:fldCharType="end"/>
      </w:r>
      <w:bookmarkEnd w:id="338"/>
      <w:r w:rsidRPr="00CB42DB">
        <w:rPr>
          <w:rFonts w:ascii="Tahoma" w:eastAsia="Times New Roman" w:hAnsi="Tahoma" w:cs="B Badr" w:hint="cs"/>
          <w:sz w:val="16"/>
          <w:szCs w:val="16"/>
          <w:rtl/>
          <w:lang w:bidi="fa-IR"/>
        </w:rPr>
        <w:t>. العروة الوثقى، ج 1، افعال الوضو، الاول و مسأله 47.</w:t>
      </w:r>
    </w:p>
    <w:bookmarkStart w:id="339" w:name="_ftn1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w:t>
      </w:r>
      <w:r w:rsidRPr="00CB42DB">
        <w:rPr>
          <w:rFonts w:ascii="Tahoma" w:eastAsia="Times New Roman" w:hAnsi="Tahoma" w:cs="B Badr"/>
          <w:sz w:val="16"/>
          <w:szCs w:val="16"/>
          <w:rtl/>
        </w:rPr>
        <w:fldChar w:fldCharType="end"/>
      </w:r>
      <w:bookmarkEnd w:id="339"/>
      <w:r w:rsidRPr="00CB42DB">
        <w:rPr>
          <w:rFonts w:ascii="Tahoma" w:eastAsia="Times New Roman" w:hAnsi="Tahoma" w:cs="B Badr" w:hint="cs"/>
          <w:sz w:val="16"/>
          <w:szCs w:val="16"/>
          <w:rtl/>
          <w:lang w:bidi="fa-IR"/>
        </w:rPr>
        <w:t>. العروة الوثقى، ج 1، افعال الوضو، م 13؛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247؛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253؛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248؛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40" w:name="_ftn1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w:t>
      </w:r>
      <w:r w:rsidRPr="00CB42DB">
        <w:rPr>
          <w:rFonts w:ascii="Tahoma" w:eastAsia="Times New Roman" w:hAnsi="Tahoma" w:cs="B Badr"/>
          <w:sz w:val="16"/>
          <w:szCs w:val="16"/>
          <w:rtl/>
        </w:rPr>
        <w:fldChar w:fldCharType="end"/>
      </w:r>
      <w:bookmarkEnd w:id="340"/>
      <w:r w:rsidRPr="00CB42DB">
        <w:rPr>
          <w:rFonts w:ascii="Tahoma" w:eastAsia="Times New Roman" w:hAnsi="Tahoma" w:cs="B Badr" w:hint="cs"/>
          <w:sz w:val="16"/>
          <w:szCs w:val="16"/>
          <w:rtl/>
          <w:lang w:bidi="fa-IR"/>
        </w:rPr>
        <w:t>. العروه الوثقى، ج 1، افعال الوضو؛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244؛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ايى، اجوبه، س 124؛ وحيد، توضيح المسائل، م 250.</w:t>
      </w:r>
    </w:p>
    <w:bookmarkStart w:id="341" w:name="_ftn1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w:t>
      </w:r>
      <w:r w:rsidRPr="00CB42DB">
        <w:rPr>
          <w:rFonts w:ascii="Tahoma" w:eastAsia="Times New Roman" w:hAnsi="Tahoma" w:cs="B Badr"/>
          <w:sz w:val="16"/>
          <w:szCs w:val="16"/>
          <w:rtl/>
        </w:rPr>
        <w:fldChar w:fldCharType="end"/>
      </w:r>
      <w:bookmarkEnd w:id="341"/>
      <w:r w:rsidRPr="00CB42DB">
        <w:rPr>
          <w:rFonts w:ascii="Tahoma" w:eastAsia="Times New Roman" w:hAnsi="Tahoma" w:cs="B Badr" w:hint="cs"/>
          <w:sz w:val="16"/>
          <w:szCs w:val="16"/>
          <w:rtl/>
          <w:lang w:bidi="fa-IR"/>
        </w:rPr>
        <w:t>. بهجت،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244.</w:t>
      </w:r>
    </w:p>
    <w:bookmarkStart w:id="342" w:name="_ftn1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w:t>
      </w:r>
      <w:r w:rsidRPr="00CB42DB">
        <w:rPr>
          <w:rFonts w:ascii="Tahoma" w:eastAsia="Times New Roman" w:hAnsi="Tahoma" w:cs="B Badr"/>
          <w:sz w:val="16"/>
          <w:szCs w:val="16"/>
          <w:rtl/>
        </w:rPr>
        <w:fldChar w:fldCharType="end"/>
      </w:r>
      <w:bookmarkEnd w:id="342"/>
      <w:r w:rsidRPr="00CB42DB">
        <w:rPr>
          <w:rFonts w:ascii="Tahoma" w:eastAsia="Times New Roman" w:hAnsi="Tahoma" w:cs="B Badr" w:hint="cs"/>
          <w:sz w:val="16"/>
          <w:szCs w:val="16"/>
          <w:rtl/>
          <w:lang w:bidi="fa-IR"/>
        </w:rPr>
        <w:t>. العروه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الوثقى، ج 1، افعال الوضو، الاول.</w:t>
      </w:r>
    </w:p>
    <w:bookmarkStart w:id="343" w:name="_ftn1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w:t>
      </w:r>
      <w:r w:rsidRPr="00CB42DB">
        <w:rPr>
          <w:rFonts w:ascii="Tahoma" w:eastAsia="Times New Roman" w:hAnsi="Tahoma" w:cs="B Badr"/>
          <w:sz w:val="16"/>
          <w:szCs w:val="16"/>
          <w:rtl/>
        </w:rPr>
        <w:fldChar w:fldCharType="end"/>
      </w:r>
      <w:bookmarkEnd w:id="343"/>
      <w:r w:rsidRPr="00CB42DB">
        <w:rPr>
          <w:rFonts w:ascii="Tahoma" w:eastAsia="Times New Roman" w:hAnsi="Tahoma" w:cs="B Badr" w:hint="cs"/>
          <w:sz w:val="16"/>
          <w:szCs w:val="16"/>
          <w:rtl/>
          <w:lang w:bidi="fa-IR"/>
        </w:rPr>
        <w:t>. امام، فاضل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248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102.</w:t>
      </w:r>
    </w:p>
    <w:bookmarkStart w:id="344" w:name="_ftn1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w:t>
      </w:r>
      <w:r w:rsidRPr="00CB42DB">
        <w:rPr>
          <w:rFonts w:ascii="Tahoma" w:eastAsia="Times New Roman" w:hAnsi="Tahoma" w:cs="B Badr"/>
          <w:sz w:val="16"/>
          <w:szCs w:val="16"/>
          <w:rtl/>
        </w:rPr>
        <w:fldChar w:fldCharType="end"/>
      </w:r>
      <w:bookmarkEnd w:id="344"/>
      <w:r w:rsidRPr="00CB42DB">
        <w:rPr>
          <w:rFonts w:ascii="Tahoma" w:eastAsia="Times New Roman" w:hAnsi="Tahoma" w:cs="B Badr" w:hint="cs"/>
          <w:sz w:val="16"/>
          <w:szCs w:val="16"/>
          <w:rtl/>
          <w:lang w:bidi="fa-IR"/>
        </w:rPr>
        <w:t>. بهجت، صافى و سيستانى،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248 ؛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254.</w:t>
      </w:r>
    </w:p>
    <w:bookmarkStart w:id="345" w:name="_ftn1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w:t>
      </w:r>
      <w:r w:rsidRPr="00CB42DB">
        <w:rPr>
          <w:rFonts w:ascii="Tahoma" w:eastAsia="Times New Roman" w:hAnsi="Tahoma" w:cs="B Badr"/>
          <w:sz w:val="16"/>
          <w:szCs w:val="16"/>
          <w:rtl/>
        </w:rPr>
        <w:fldChar w:fldCharType="end"/>
      </w:r>
      <w:bookmarkEnd w:id="345"/>
      <w:r w:rsidRPr="00CB42DB">
        <w:rPr>
          <w:rFonts w:ascii="Tahoma" w:eastAsia="Times New Roman" w:hAnsi="Tahoma" w:cs="B Badr" w:hint="cs"/>
          <w:sz w:val="16"/>
          <w:szCs w:val="16"/>
          <w:rtl/>
          <w:lang w:bidi="fa-IR"/>
        </w:rPr>
        <w:t>. تبريزى،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248.</w:t>
      </w:r>
    </w:p>
    <w:bookmarkStart w:id="346" w:name="_ftn1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w:t>
      </w:r>
      <w:r w:rsidRPr="00CB42DB">
        <w:rPr>
          <w:rFonts w:ascii="Tahoma" w:eastAsia="Times New Roman" w:hAnsi="Tahoma" w:cs="B Badr"/>
          <w:sz w:val="16"/>
          <w:szCs w:val="16"/>
          <w:rtl/>
        </w:rPr>
        <w:fldChar w:fldCharType="end"/>
      </w:r>
      <w:bookmarkEnd w:id="346"/>
      <w:r w:rsidRPr="00CB42DB">
        <w:rPr>
          <w:rFonts w:ascii="Tahoma" w:eastAsia="Times New Roman" w:hAnsi="Tahoma" w:cs="B Badr" w:hint="cs"/>
          <w:sz w:val="16"/>
          <w:szCs w:val="16"/>
          <w:rtl/>
          <w:lang w:bidi="fa-IR"/>
        </w:rPr>
        <w:t>. مكارم،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248.</w:t>
      </w:r>
    </w:p>
    <w:bookmarkStart w:id="347" w:name="_ftn2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w:t>
      </w:r>
      <w:r w:rsidRPr="00CB42DB">
        <w:rPr>
          <w:rFonts w:ascii="Tahoma" w:eastAsia="Times New Roman" w:hAnsi="Tahoma" w:cs="B Badr"/>
          <w:sz w:val="16"/>
          <w:szCs w:val="16"/>
          <w:rtl/>
        </w:rPr>
        <w:fldChar w:fldCharType="end"/>
      </w:r>
      <w:bookmarkEnd w:id="347"/>
      <w:r w:rsidRPr="00CB42DB">
        <w:rPr>
          <w:rFonts w:ascii="Tahoma" w:eastAsia="Times New Roman" w:hAnsi="Tahoma" w:cs="B Badr" w:hint="cs"/>
          <w:sz w:val="16"/>
          <w:szCs w:val="16"/>
          <w:rtl/>
          <w:lang w:bidi="fa-IR"/>
        </w:rPr>
        <w:t>. امام، استفتائات، ج 1، س 35؛ صافى، جامع الاحكام، ج 1 س 90؛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1، س 113؛ مكارم، استفتائات، ج 1، س 61 و 64؛ نورى، استفتائات، ج 2 س 39 ؛ دفتر: سيستانى، بهجت،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و وحيد.</w:t>
      </w:r>
    </w:p>
    <w:bookmarkStart w:id="348" w:name="_ftn2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w:t>
      </w:r>
      <w:r w:rsidRPr="00CB42DB">
        <w:rPr>
          <w:rFonts w:ascii="Tahoma" w:eastAsia="Times New Roman" w:hAnsi="Tahoma" w:cs="B Badr"/>
          <w:sz w:val="16"/>
          <w:szCs w:val="16"/>
          <w:rtl/>
        </w:rPr>
        <w:fldChar w:fldCharType="end"/>
      </w:r>
      <w:bookmarkEnd w:id="34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248.</w:t>
      </w:r>
    </w:p>
    <w:bookmarkStart w:id="349" w:name="_ftn2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w:t>
      </w:r>
      <w:r w:rsidRPr="00CB42DB">
        <w:rPr>
          <w:rFonts w:ascii="Tahoma" w:eastAsia="Times New Roman" w:hAnsi="Tahoma" w:cs="B Badr"/>
          <w:sz w:val="16"/>
          <w:szCs w:val="16"/>
          <w:rtl/>
        </w:rPr>
        <w:fldChar w:fldCharType="end"/>
      </w:r>
      <w:bookmarkEnd w:id="349"/>
      <w:r w:rsidRPr="00CB42DB">
        <w:rPr>
          <w:rFonts w:ascii="Tahoma" w:eastAsia="Times New Roman" w:hAnsi="Tahoma" w:cs="B Badr" w:hint="cs"/>
          <w:sz w:val="16"/>
          <w:szCs w:val="16"/>
          <w:rtl/>
          <w:lang w:bidi="fa-IR"/>
        </w:rPr>
        <w:t>.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249 ؛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254؛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248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102.</w:t>
      </w:r>
    </w:p>
    <w:bookmarkStart w:id="350" w:name="_ftn2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w:t>
      </w:r>
      <w:r w:rsidRPr="00CB42DB">
        <w:rPr>
          <w:rFonts w:ascii="Tahoma" w:eastAsia="Times New Roman" w:hAnsi="Tahoma" w:cs="B Badr"/>
          <w:sz w:val="16"/>
          <w:szCs w:val="16"/>
          <w:rtl/>
        </w:rPr>
        <w:fldChar w:fldCharType="end"/>
      </w:r>
      <w:bookmarkEnd w:id="350"/>
      <w:r w:rsidRPr="00CB42DB">
        <w:rPr>
          <w:rFonts w:ascii="Tahoma" w:eastAsia="Times New Roman" w:hAnsi="Tahoma" w:cs="B Badr" w:hint="cs"/>
          <w:sz w:val="16"/>
          <w:szCs w:val="16"/>
          <w:rtl/>
          <w:lang w:bidi="fa-IR"/>
        </w:rPr>
        <w:t>. العروة الوثقى، افعال الوضو، م 45 و 47؛ مكارم، استفتائات، ج 1، س 63 و تعليقات على العروة، افعال الوضو، م 45 و فاضل، جامع المسائل، ج 2 س 132 ؛ مكارم، استفتائات، ج 1، س 63 و تعليقات على العروة، افعال الوضو، م 45.</w:t>
      </w:r>
    </w:p>
    <w:bookmarkStart w:id="351" w:name="_ftn2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w:t>
      </w:r>
      <w:r w:rsidRPr="00CB42DB">
        <w:rPr>
          <w:rFonts w:ascii="Tahoma" w:eastAsia="Times New Roman" w:hAnsi="Tahoma" w:cs="B Badr"/>
          <w:sz w:val="16"/>
          <w:szCs w:val="16"/>
          <w:rtl/>
        </w:rPr>
        <w:fldChar w:fldCharType="end"/>
      </w:r>
      <w:bookmarkEnd w:id="35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250؛ نورى، توضيح المسائل، م 251؛ وحيد، توضيح المسائل، م 256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52" w:name="_ftn2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w:t>
      </w:r>
      <w:r w:rsidRPr="00CB42DB">
        <w:rPr>
          <w:rFonts w:ascii="Tahoma" w:eastAsia="Times New Roman" w:hAnsi="Tahoma" w:cs="B Badr"/>
          <w:sz w:val="16"/>
          <w:szCs w:val="16"/>
          <w:rtl/>
        </w:rPr>
        <w:fldChar w:fldCharType="end"/>
      </w:r>
      <w:bookmarkEnd w:id="35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249.</w:t>
      </w:r>
    </w:p>
    <w:bookmarkStart w:id="353" w:name="_ftn2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w:t>
      </w:r>
      <w:r w:rsidRPr="00CB42DB">
        <w:rPr>
          <w:rFonts w:ascii="Tahoma" w:eastAsia="Times New Roman" w:hAnsi="Tahoma" w:cs="B Badr"/>
          <w:sz w:val="16"/>
          <w:szCs w:val="16"/>
          <w:rtl/>
        </w:rPr>
        <w:fldChar w:fldCharType="end"/>
      </w:r>
      <w:bookmarkEnd w:id="353"/>
      <w:r w:rsidRPr="00CB42DB">
        <w:rPr>
          <w:rFonts w:ascii="Tahoma" w:eastAsia="Times New Roman" w:hAnsi="Tahoma" w:cs="B Badr" w:hint="cs"/>
          <w:sz w:val="16"/>
          <w:szCs w:val="16"/>
          <w:rtl/>
          <w:lang w:bidi="fa-IR"/>
        </w:rPr>
        <w:t>. صافى،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249؛ وحيد، توضيح المسائل، م 255؛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113.</w:t>
      </w:r>
    </w:p>
    <w:bookmarkStart w:id="354" w:name="_ftn2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w:t>
      </w:r>
      <w:r w:rsidRPr="00CB42DB">
        <w:rPr>
          <w:rFonts w:ascii="Tahoma" w:eastAsia="Times New Roman" w:hAnsi="Tahoma" w:cs="B Badr"/>
          <w:sz w:val="16"/>
          <w:szCs w:val="16"/>
          <w:rtl/>
        </w:rPr>
        <w:fldChar w:fldCharType="end"/>
      </w:r>
      <w:bookmarkEnd w:id="35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257.</w:t>
      </w:r>
    </w:p>
    <w:bookmarkStart w:id="355" w:name="_ftn2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w:t>
      </w:r>
      <w:r w:rsidRPr="00CB42DB">
        <w:rPr>
          <w:rFonts w:ascii="Tahoma" w:eastAsia="Times New Roman" w:hAnsi="Tahoma" w:cs="B Badr"/>
          <w:sz w:val="16"/>
          <w:szCs w:val="16"/>
          <w:rtl/>
        </w:rPr>
        <w:fldChar w:fldCharType="end"/>
      </w:r>
      <w:bookmarkEnd w:id="355"/>
      <w:r w:rsidRPr="00CB42DB">
        <w:rPr>
          <w:rFonts w:ascii="Tahoma" w:eastAsia="Times New Roman" w:hAnsi="Tahoma" w:cs="B Badr" w:hint="cs"/>
          <w:sz w:val="16"/>
          <w:szCs w:val="16"/>
          <w:rtl/>
          <w:lang w:bidi="fa-IR"/>
        </w:rPr>
        <w:t>. بهجت،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257.</w:t>
      </w:r>
    </w:p>
    <w:bookmarkStart w:id="356" w:name="_ftn2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w:t>
      </w:r>
      <w:r w:rsidRPr="00CB42DB">
        <w:rPr>
          <w:rFonts w:ascii="Tahoma" w:eastAsia="Times New Roman" w:hAnsi="Tahoma" w:cs="B Badr"/>
          <w:sz w:val="16"/>
          <w:szCs w:val="16"/>
          <w:rtl/>
        </w:rPr>
        <w:fldChar w:fldCharType="end"/>
      </w:r>
      <w:bookmarkEnd w:id="356"/>
      <w:r w:rsidRPr="00CB42DB">
        <w:rPr>
          <w:rFonts w:ascii="Tahoma" w:eastAsia="Times New Roman" w:hAnsi="Tahoma" w:cs="B Badr" w:hint="cs"/>
          <w:sz w:val="16"/>
          <w:szCs w:val="16"/>
          <w:rtl/>
          <w:lang w:bidi="fa-IR"/>
        </w:rPr>
        <w:t>. وحيد، توضيح المسائل، م 263؛ تبريزى و سيستانى،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257.</w:t>
      </w:r>
    </w:p>
    <w:bookmarkStart w:id="357" w:name="_ftn3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w:t>
      </w:r>
      <w:r w:rsidRPr="00CB42DB">
        <w:rPr>
          <w:rFonts w:ascii="Tahoma" w:eastAsia="Times New Roman" w:hAnsi="Tahoma" w:cs="B Badr"/>
          <w:sz w:val="16"/>
          <w:szCs w:val="16"/>
          <w:rtl/>
        </w:rPr>
        <w:fldChar w:fldCharType="end"/>
      </w:r>
      <w:bookmarkEnd w:id="357"/>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113.</w:t>
      </w:r>
    </w:p>
    <w:bookmarkStart w:id="358" w:name="_ftn3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w:t>
      </w:r>
      <w:r w:rsidRPr="00CB42DB">
        <w:rPr>
          <w:rFonts w:ascii="Tahoma" w:eastAsia="Times New Roman" w:hAnsi="Tahoma" w:cs="B Badr"/>
          <w:sz w:val="16"/>
          <w:szCs w:val="16"/>
          <w:rtl/>
        </w:rPr>
        <w:fldChar w:fldCharType="end"/>
      </w:r>
      <w:bookmarkEnd w:id="35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251؛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257؛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252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59" w:name="_ftn3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lastRenderedPageBreak/>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w:t>
      </w:r>
      <w:r w:rsidRPr="00CB42DB">
        <w:rPr>
          <w:rFonts w:ascii="Tahoma" w:eastAsia="Times New Roman" w:hAnsi="Tahoma" w:cs="B Badr"/>
          <w:sz w:val="16"/>
          <w:szCs w:val="16"/>
          <w:rtl/>
        </w:rPr>
        <w:fldChar w:fldCharType="end"/>
      </w:r>
      <w:bookmarkEnd w:id="35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252؛ نورى، توضيح المسائل، م 253 و وحيد، توضيح المسائل، م 258.</w:t>
      </w:r>
    </w:p>
    <w:bookmarkStart w:id="360" w:name="_ftn3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[33]</w:t>
      </w:r>
      <w:r w:rsidRPr="00CB42DB">
        <w:rPr>
          <w:rFonts w:ascii="Tahoma" w:eastAsia="Times New Roman" w:hAnsi="Tahoma" w:cs="B Badr"/>
          <w:sz w:val="16"/>
          <w:szCs w:val="16"/>
          <w:rtl/>
        </w:rPr>
        <w:fldChar w:fldCharType="end"/>
      </w:r>
      <w:bookmarkEnd w:id="360"/>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252.</w:t>
      </w:r>
    </w:p>
    <w:bookmarkStart w:id="361" w:name="_ftn3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[34]</w:t>
      </w:r>
      <w:r w:rsidRPr="00CB42DB">
        <w:rPr>
          <w:rFonts w:ascii="Tahoma" w:eastAsia="Times New Roman" w:hAnsi="Tahoma" w:cs="B Badr"/>
          <w:sz w:val="16"/>
          <w:szCs w:val="16"/>
          <w:rtl/>
        </w:rPr>
        <w:fldChar w:fldCharType="end"/>
      </w:r>
      <w:bookmarkEnd w:id="361"/>
      <w:r w:rsidRPr="00CB42DB">
        <w:rPr>
          <w:rFonts w:ascii="Tahoma" w:eastAsia="Times New Roman" w:hAnsi="Tahoma" w:cs="B Badr" w:hint="cs"/>
          <w:sz w:val="16"/>
          <w:szCs w:val="16"/>
          <w:rtl/>
          <w:lang w:bidi="fa-IR"/>
        </w:rPr>
        <w:t>. همان؛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111.</w:t>
      </w:r>
    </w:p>
    <w:bookmarkStart w:id="362" w:name="_ftn3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[35]</w:t>
      </w:r>
      <w:r w:rsidRPr="00CB42DB">
        <w:rPr>
          <w:rFonts w:ascii="Tahoma" w:eastAsia="Times New Roman" w:hAnsi="Tahoma" w:cs="B Badr"/>
          <w:sz w:val="16"/>
          <w:szCs w:val="16"/>
          <w:rtl/>
        </w:rPr>
        <w:fldChar w:fldCharType="end"/>
      </w:r>
      <w:bookmarkEnd w:id="362"/>
      <w:r w:rsidRPr="00CB42DB">
        <w:rPr>
          <w:rFonts w:ascii="Tahoma" w:eastAsia="Times New Roman" w:hAnsi="Tahoma" w:cs="B Badr" w:hint="cs"/>
          <w:sz w:val="16"/>
          <w:szCs w:val="16"/>
          <w:rtl/>
          <w:lang w:bidi="fa-IR"/>
        </w:rPr>
        <w:t>. العروة الوثقى، ج 1، افعال الوضو، م 30.</w:t>
      </w:r>
    </w:p>
    <w:bookmarkStart w:id="363" w:name="_ftn3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[36]</w:t>
      </w:r>
      <w:r w:rsidRPr="00CB42DB">
        <w:rPr>
          <w:rFonts w:ascii="Tahoma" w:eastAsia="Times New Roman" w:hAnsi="Tahoma" w:cs="B Badr"/>
          <w:sz w:val="16"/>
          <w:szCs w:val="16"/>
          <w:rtl/>
        </w:rPr>
        <w:fldChar w:fldCharType="end"/>
      </w:r>
      <w:bookmarkEnd w:id="36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253؛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258؛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254؛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64" w:name="_ftn3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[37]</w:t>
      </w:r>
      <w:r w:rsidRPr="00CB42DB">
        <w:rPr>
          <w:rFonts w:ascii="Tahoma" w:eastAsia="Times New Roman" w:hAnsi="Tahoma" w:cs="B Badr"/>
          <w:sz w:val="16"/>
          <w:szCs w:val="16"/>
          <w:rtl/>
        </w:rPr>
        <w:fldChar w:fldCharType="end"/>
      </w:r>
      <w:bookmarkEnd w:id="364"/>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س 105؛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252 ؛ نورى، توضيح المسائل، م 253 و وحيد، توضيح المسائل، م 258.</w:t>
      </w:r>
    </w:p>
    <w:bookmarkStart w:id="365" w:name="_ftn3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[38]</w:t>
      </w:r>
      <w:r w:rsidRPr="00CB42DB">
        <w:rPr>
          <w:rFonts w:ascii="Tahoma" w:eastAsia="Times New Roman" w:hAnsi="Tahoma" w:cs="B Badr"/>
          <w:sz w:val="16"/>
          <w:szCs w:val="16"/>
          <w:rtl/>
        </w:rPr>
        <w:fldChar w:fldCharType="end"/>
      </w:r>
      <w:bookmarkEnd w:id="365"/>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114؛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259؛ وحيد، توضيح المسائل، م 265.</w:t>
      </w:r>
    </w:p>
    <w:bookmarkStart w:id="366" w:name="_ftn3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[39]</w:t>
      </w:r>
      <w:r w:rsidRPr="00CB42DB">
        <w:rPr>
          <w:rFonts w:ascii="Tahoma" w:eastAsia="Times New Roman" w:hAnsi="Tahoma" w:cs="B Badr"/>
          <w:sz w:val="16"/>
          <w:szCs w:val="16"/>
          <w:rtl/>
        </w:rPr>
        <w:fldChar w:fldCharType="end"/>
      </w:r>
      <w:bookmarkEnd w:id="366"/>
      <w:r w:rsidRPr="00CB42DB">
        <w:rPr>
          <w:rFonts w:ascii="Tahoma" w:eastAsia="Times New Roman" w:hAnsi="Tahoma" w:cs="B Badr" w:hint="cs"/>
          <w:sz w:val="16"/>
          <w:szCs w:val="16"/>
          <w:rtl/>
          <w:lang w:bidi="fa-IR"/>
        </w:rPr>
        <w:t>. العروة الوثقى، ج 1، شرايط الوضو، مسئله 45.</w:t>
      </w:r>
    </w:p>
    <w:bookmarkStart w:id="367" w:name="_ftn4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[40]</w:t>
      </w:r>
      <w:r w:rsidRPr="00CB42DB">
        <w:rPr>
          <w:rFonts w:ascii="Tahoma" w:eastAsia="Times New Roman" w:hAnsi="Tahoma" w:cs="B Badr"/>
          <w:sz w:val="16"/>
          <w:szCs w:val="16"/>
          <w:rtl/>
        </w:rPr>
        <w:fldChar w:fldCharType="end"/>
      </w:r>
      <w:bookmarkEnd w:id="367"/>
      <w:r w:rsidRPr="00CB42DB">
        <w:rPr>
          <w:rFonts w:ascii="Tahoma" w:eastAsia="Times New Roman" w:hAnsi="Tahoma" w:cs="B Badr" w:hint="cs"/>
          <w:sz w:val="16"/>
          <w:szCs w:val="16"/>
          <w:rtl/>
          <w:lang w:bidi="fa-IR"/>
        </w:rPr>
        <w:t>. مكارم، استفتائات، ج 2، س 67؛ فاضل، جامع المسائل، ج 2، س 116، دفتر: همه مراجع.</w:t>
      </w:r>
    </w:p>
    <w:bookmarkStart w:id="368" w:name="_ftn4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[41]</w:t>
      </w:r>
      <w:r w:rsidRPr="00CB42DB">
        <w:rPr>
          <w:rFonts w:ascii="Tahoma" w:eastAsia="Times New Roman" w:hAnsi="Tahoma" w:cs="B Badr"/>
          <w:sz w:val="16"/>
          <w:szCs w:val="16"/>
          <w:rtl/>
        </w:rPr>
        <w:fldChar w:fldCharType="end"/>
      </w:r>
      <w:bookmarkEnd w:id="368"/>
      <w:r w:rsidRPr="00CB42DB">
        <w:rPr>
          <w:rFonts w:ascii="Tahoma" w:eastAsia="Times New Roman" w:hAnsi="Tahoma" w:cs="B Badr" w:hint="cs"/>
          <w:sz w:val="16"/>
          <w:szCs w:val="16"/>
          <w:rtl/>
          <w:lang w:bidi="fa-IR"/>
        </w:rPr>
        <w:t>. امام، استفتائات، ج 1، س 34؛ العروة الوثقى، ج 1، افعال الوضو، م 43؛ نورى، استفتائات، ج 2، س 43؛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112.</w:t>
      </w:r>
    </w:p>
    <w:bookmarkStart w:id="369" w:name="_ftn4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[42]</w:t>
      </w:r>
      <w:r w:rsidRPr="00CB42DB">
        <w:rPr>
          <w:rFonts w:ascii="Tahoma" w:eastAsia="Times New Roman" w:hAnsi="Tahoma" w:cs="B Badr"/>
          <w:sz w:val="16"/>
          <w:szCs w:val="16"/>
          <w:rtl/>
        </w:rPr>
        <w:fldChar w:fldCharType="end"/>
      </w:r>
      <w:bookmarkEnd w:id="369"/>
      <w:r w:rsidRPr="00CB42DB">
        <w:rPr>
          <w:rFonts w:ascii="Tahoma" w:eastAsia="Times New Roman" w:hAnsi="Tahoma" w:cs="B Badr" w:hint="cs"/>
          <w:sz w:val="16"/>
          <w:szCs w:val="16"/>
          <w:rtl/>
          <w:lang w:bidi="fa-IR"/>
        </w:rPr>
        <w:t>. العروة الوثقى، ج 1، افعال الوضو، م 5.</w:t>
      </w:r>
    </w:p>
    <w:bookmarkStart w:id="370" w:name="_ftn4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[43]</w:t>
      </w:r>
      <w:r w:rsidRPr="00CB42DB">
        <w:rPr>
          <w:rFonts w:ascii="Tahoma" w:eastAsia="Times New Roman" w:hAnsi="Tahoma" w:cs="B Badr"/>
          <w:sz w:val="16"/>
          <w:szCs w:val="16"/>
          <w:rtl/>
        </w:rPr>
        <w:fldChar w:fldCharType="end"/>
      </w:r>
      <w:bookmarkEnd w:id="370"/>
      <w:r w:rsidRPr="00CB42DB">
        <w:rPr>
          <w:rFonts w:ascii="Tahoma" w:eastAsia="Times New Roman" w:hAnsi="Tahoma" w:cs="B Badr" w:hint="cs"/>
          <w:sz w:val="16"/>
          <w:szCs w:val="16"/>
          <w:rtl/>
          <w:lang w:bidi="fa-IR"/>
        </w:rPr>
        <w:t>. تبريزى، استفتائات، س 181؛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142؛ امام، استفتاآت، ج 1، س 51؛ سيستانى، مكارم، فاضل و نورى، تعليقات على العروه، ج 1، احكام الوضو، م 25؛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م 92؛ صافى، هدايه العباد، ج 1، م 106</w:t>
      </w:r>
    </w:p>
    <w:bookmarkStart w:id="371" w:name="_ftn4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[44]</w:t>
      </w:r>
      <w:r w:rsidRPr="00CB42DB">
        <w:rPr>
          <w:rFonts w:ascii="Tahoma" w:eastAsia="Times New Roman" w:hAnsi="Tahoma" w:cs="B Badr"/>
          <w:sz w:val="16"/>
          <w:szCs w:val="16"/>
          <w:rtl/>
        </w:rPr>
        <w:fldChar w:fldCharType="end"/>
      </w:r>
      <w:bookmarkEnd w:id="371"/>
      <w:r w:rsidRPr="00CB42DB">
        <w:rPr>
          <w:rFonts w:ascii="Tahoma" w:eastAsia="Times New Roman" w:hAnsi="Tahoma" w:cs="B Badr" w:hint="cs"/>
          <w:sz w:val="16"/>
          <w:szCs w:val="16"/>
          <w:rtl/>
          <w:lang w:bidi="fa-IR"/>
        </w:rPr>
        <w:t>. العروة الوثقى، ج 1، افعال الوضو م 5.</w:t>
      </w:r>
    </w:p>
    <w:bookmarkStart w:id="372" w:name="_ftn4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[45]</w:t>
      </w:r>
      <w:r w:rsidRPr="00CB42DB">
        <w:rPr>
          <w:rFonts w:ascii="Tahoma" w:eastAsia="Times New Roman" w:hAnsi="Tahoma" w:cs="B Badr"/>
          <w:sz w:val="16"/>
          <w:szCs w:val="16"/>
          <w:rtl/>
        </w:rPr>
        <w:fldChar w:fldCharType="end"/>
      </w:r>
      <w:bookmarkEnd w:id="372"/>
      <w:r w:rsidRPr="00CB42DB">
        <w:rPr>
          <w:rFonts w:ascii="Tahoma" w:eastAsia="Times New Roman" w:hAnsi="Tahoma" w:cs="B Badr" w:hint="cs"/>
          <w:sz w:val="16"/>
          <w:szCs w:val="16"/>
          <w:rtl/>
          <w:lang w:bidi="fa-IR"/>
        </w:rPr>
        <w:t>. دفتر: همه مراجع.</w:t>
      </w:r>
    </w:p>
    <w:bookmarkStart w:id="373" w:name="_ftn4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[46]</w:t>
      </w:r>
      <w:r w:rsidRPr="00CB42DB">
        <w:rPr>
          <w:rFonts w:ascii="Tahoma" w:eastAsia="Times New Roman" w:hAnsi="Tahoma" w:cs="B Badr"/>
          <w:sz w:val="16"/>
          <w:szCs w:val="16"/>
          <w:rtl/>
        </w:rPr>
        <w:fldChar w:fldCharType="end"/>
      </w:r>
      <w:bookmarkEnd w:id="37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252؛ وحيد، توضيح المسائل، م 258؛ نورى، توضيح المسائل، م 253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س 111.</w:t>
      </w:r>
    </w:p>
    <w:bookmarkStart w:id="374" w:name="_ftn4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[47]</w:t>
      </w:r>
      <w:r w:rsidRPr="00CB42DB">
        <w:rPr>
          <w:rFonts w:ascii="Tahoma" w:eastAsia="Times New Roman" w:hAnsi="Tahoma" w:cs="B Badr"/>
          <w:sz w:val="16"/>
          <w:szCs w:val="16"/>
          <w:rtl/>
        </w:rPr>
        <w:fldChar w:fldCharType="end"/>
      </w:r>
      <w:bookmarkEnd w:id="37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شرايط وضو</w:t>
      </w:r>
    </w:p>
    <w:bookmarkStart w:id="375" w:name="_ftn4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[48]</w:t>
      </w:r>
      <w:r w:rsidRPr="00CB42DB">
        <w:rPr>
          <w:rFonts w:ascii="Tahoma" w:eastAsia="Times New Roman" w:hAnsi="Tahoma" w:cs="B Badr"/>
          <w:sz w:val="16"/>
          <w:szCs w:val="16"/>
          <w:rtl/>
        </w:rPr>
        <w:fldChar w:fldCharType="end"/>
      </w:r>
      <w:bookmarkEnd w:id="375"/>
      <w:r w:rsidRPr="00CB42DB">
        <w:rPr>
          <w:rFonts w:ascii="Tahoma" w:eastAsia="Times New Roman" w:hAnsi="Tahoma" w:cs="B Badr" w:hint="cs"/>
          <w:sz w:val="16"/>
          <w:szCs w:val="16"/>
          <w:rtl/>
          <w:lang w:bidi="fa-IR"/>
        </w:rPr>
        <w:t>. العروة الوثقى، ج 1، شرائط الوضو، مسئله 2.</w:t>
      </w:r>
    </w:p>
    <w:bookmarkStart w:id="376" w:name="_ftn4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"_ftnref49"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[49]</w:t>
      </w:r>
      <w:r w:rsidRPr="00CB42DB">
        <w:rPr>
          <w:rFonts w:ascii="Tahoma" w:eastAsia="Times New Roman" w:hAnsi="Tahoma" w:cs="B Badr"/>
          <w:sz w:val="16"/>
          <w:szCs w:val="16"/>
          <w:rtl/>
        </w:rPr>
        <w:fldChar w:fldCharType="end"/>
      </w:r>
      <w:bookmarkEnd w:id="37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276؛ وحيد، توضيح المسائل، م 282؛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132.</w:t>
      </w:r>
    </w:p>
    <w:bookmarkStart w:id="377" w:name="_ftn5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[50]</w:t>
      </w:r>
      <w:r w:rsidRPr="00CB42DB">
        <w:rPr>
          <w:rFonts w:ascii="Tahoma" w:eastAsia="Times New Roman" w:hAnsi="Tahoma" w:cs="B Badr"/>
          <w:sz w:val="16"/>
          <w:szCs w:val="16"/>
          <w:rtl/>
        </w:rPr>
        <w:fldChar w:fldCharType="end"/>
      </w:r>
      <w:bookmarkEnd w:id="377"/>
      <w:r w:rsidRPr="00CB42DB">
        <w:rPr>
          <w:rFonts w:ascii="Tahoma" w:eastAsia="Times New Roman" w:hAnsi="Tahoma" w:cs="B Badr" w:hint="cs"/>
          <w:sz w:val="16"/>
          <w:szCs w:val="16"/>
          <w:rtl/>
          <w:lang w:bidi="fa-IR"/>
        </w:rPr>
        <w:t>. امام، نورى، فاضل، مكارم و سيستانى، تعليقات على العروه، ج 1، شرائط الوضو، الثانى؛ وحيد و تبريزى،توضيح المسائل، شرائط وضو، شرط ششم؛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78" w:name="_ftn5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[51]</w:t>
      </w:r>
      <w:r w:rsidRPr="00CB42DB">
        <w:rPr>
          <w:rFonts w:ascii="Tahoma" w:eastAsia="Times New Roman" w:hAnsi="Tahoma" w:cs="B Badr"/>
          <w:sz w:val="16"/>
          <w:szCs w:val="16"/>
          <w:rtl/>
        </w:rPr>
        <w:fldChar w:fldCharType="end"/>
      </w:r>
      <w:bookmarkEnd w:id="378"/>
      <w:r w:rsidRPr="00CB42DB">
        <w:rPr>
          <w:rFonts w:ascii="Tahoma" w:eastAsia="Times New Roman" w:hAnsi="Tahoma" w:cs="B Badr" w:hint="cs"/>
          <w:sz w:val="16"/>
          <w:szCs w:val="16"/>
          <w:rtl/>
          <w:lang w:bidi="fa-IR"/>
        </w:rPr>
        <w:t>. بهجت و صافى،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278.</w:t>
      </w:r>
    </w:p>
    <w:bookmarkStart w:id="379" w:name="_ftn5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[52]</w:t>
      </w:r>
      <w:r w:rsidRPr="00CB42DB">
        <w:rPr>
          <w:rFonts w:ascii="Tahoma" w:eastAsia="Times New Roman" w:hAnsi="Tahoma" w:cs="B Badr"/>
          <w:sz w:val="16"/>
          <w:szCs w:val="16"/>
          <w:rtl/>
        </w:rPr>
        <w:fldChar w:fldCharType="end"/>
      </w:r>
      <w:bookmarkEnd w:id="37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شرائط وضو، شرط سوم و چهارم و م 1795 و بهجت، توضيح المسائل، شرائط وضو، شرط سوم و چهارم و م 1408؛ نورى، توضيح المسائل، م 273و 1791 و دفتر: وحيد.</w:t>
      </w:r>
    </w:p>
    <w:bookmarkStart w:id="380" w:name="_ftn5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[53]</w:t>
      </w:r>
      <w:r w:rsidRPr="00CB42DB">
        <w:rPr>
          <w:rFonts w:ascii="Tahoma" w:eastAsia="Times New Roman" w:hAnsi="Tahoma" w:cs="B Badr"/>
          <w:sz w:val="16"/>
          <w:szCs w:val="16"/>
          <w:rtl/>
        </w:rPr>
        <w:fldChar w:fldCharType="end"/>
      </w:r>
      <w:bookmarkEnd w:id="380"/>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شرائط وضو، شرط سوم و م 1795.</w:t>
      </w:r>
    </w:p>
    <w:bookmarkStart w:id="381" w:name="_ftn5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[54]</w:t>
      </w:r>
      <w:r w:rsidRPr="00CB42DB">
        <w:rPr>
          <w:rFonts w:ascii="Tahoma" w:eastAsia="Times New Roman" w:hAnsi="Tahoma" w:cs="B Badr"/>
          <w:sz w:val="16"/>
          <w:szCs w:val="16"/>
          <w:rtl/>
        </w:rPr>
        <w:fldChar w:fldCharType="end"/>
      </w:r>
      <w:bookmarkEnd w:id="381"/>
      <w:r w:rsidRPr="00CB42DB">
        <w:rPr>
          <w:rFonts w:ascii="Tahoma" w:eastAsia="Times New Roman" w:hAnsi="Tahoma" w:cs="B Badr" w:hint="cs"/>
          <w:sz w:val="16"/>
          <w:szCs w:val="16"/>
          <w:rtl/>
          <w:lang w:bidi="fa-IR"/>
        </w:rPr>
        <w:t>. امام، سيستانى، فاضل،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266 ؛ تبريزى، استفتائات، س 159 و دفتر: همه مراجع.</w:t>
      </w:r>
    </w:p>
    <w:bookmarkStart w:id="382" w:name="_ftn5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[55]</w:t>
      </w:r>
      <w:r w:rsidRPr="00CB42DB">
        <w:rPr>
          <w:rFonts w:ascii="Tahoma" w:eastAsia="Times New Roman" w:hAnsi="Tahoma" w:cs="B Badr"/>
          <w:sz w:val="16"/>
          <w:szCs w:val="16"/>
          <w:rtl/>
        </w:rPr>
        <w:fldChar w:fldCharType="end"/>
      </w:r>
      <w:bookmarkEnd w:id="38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267 و 268؛ وحيد، توضيح المسائل، م 273 و 274؛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83" w:name="_ftn5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[56]</w:t>
      </w:r>
      <w:r w:rsidRPr="00CB42DB">
        <w:rPr>
          <w:rFonts w:ascii="Tahoma" w:eastAsia="Times New Roman" w:hAnsi="Tahoma" w:cs="B Badr"/>
          <w:sz w:val="16"/>
          <w:szCs w:val="16"/>
          <w:rtl/>
        </w:rPr>
        <w:fldChar w:fldCharType="end"/>
      </w:r>
      <w:bookmarkEnd w:id="38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256؛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362؛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257؛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84" w:name="_ftn5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[57]</w:t>
      </w:r>
      <w:r w:rsidRPr="00CB42DB">
        <w:rPr>
          <w:rFonts w:ascii="Tahoma" w:eastAsia="Times New Roman" w:hAnsi="Tahoma" w:cs="B Badr"/>
          <w:sz w:val="16"/>
          <w:szCs w:val="16"/>
          <w:rtl/>
        </w:rPr>
        <w:fldChar w:fldCharType="end"/>
      </w:r>
      <w:bookmarkEnd w:id="384"/>
      <w:r w:rsidRPr="00CB42DB">
        <w:rPr>
          <w:rFonts w:ascii="Tahoma" w:eastAsia="Times New Roman" w:hAnsi="Tahoma" w:cs="B Badr" w:hint="cs"/>
          <w:sz w:val="16"/>
          <w:szCs w:val="16"/>
          <w:rtl/>
          <w:lang w:bidi="fa-IR"/>
        </w:rPr>
        <w:t>. العروة الوثقى، ج 1، افعال الوضو، م 35.</w:t>
      </w:r>
    </w:p>
    <w:bookmarkStart w:id="385" w:name="_ftn5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[58]</w:t>
      </w:r>
      <w:r w:rsidRPr="00CB42DB">
        <w:rPr>
          <w:rFonts w:ascii="Tahoma" w:eastAsia="Times New Roman" w:hAnsi="Tahoma" w:cs="B Badr"/>
          <w:sz w:val="16"/>
          <w:szCs w:val="16"/>
          <w:rtl/>
        </w:rPr>
        <w:fldChar w:fldCharType="end"/>
      </w:r>
      <w:bookmarkEnd w:id="385"/>
      <w:r w:rsidRPr="00CB42DB">
        <w:rPr>
          <w:rFonts w:ascii="Tahoma" w:eastAsia="Times New Roman" w:hAnsi="Tahoma" w:cs="B Badr" w:hint="cs"/>
          <w:sz w:val="16"/>
          <w:szCs w:val="16"/>
          <w:rtl/>
          <w:lang w:bidi="fa-IR"/>
        </w:rPr>
        <w:t>. العروة الوثقى، ج 1، باب الوضوء ات المستحبه، م 2.</w:t>
      </w:r>
    </w:p>
    <w:bookmarkStart w:id="386" w:name="_ftn5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"_ftnref59"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[59]</w:t>
      </w:r>
      <w:r w:rsidRPr="00CB42DB">
        <w:rPr>
          <w:rFonts w:ascii="Tahoma" w:eastAsia="Times New Roman" w:hAnsi="Tahoma" w:cs="B Badr"/>
          <w:sz w:val="16"/>
          <w:szCs w:val="16"/>
          <w:rtl/>
        </w:rPr>
        <w:fldChar w:fldCharType="end"/>
      </w:r>
      <w:bookmarkEnd w:id="38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مراجع، م323؛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م328؛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324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87" w:name="_ftn6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[60]</w:t>
      </w:r>
      <w:r w:rsidRPr="00CB42DB">
        <w:rPr>
          <w:rFonts w:ascii="Tahoma" w:eastAsia="Times New Roman" w:hAnsi="Tahoma" w:cs="B Badr"/>
          <w:sz w:val="16"/>
          <w:szCs w:val="16"/>
          <w:rtl/>
        </w:rPr>
        <w:fldChar w:fldCharType="end"/>
      </w:r>
      <w:bookmarkEnd w:id="387"/>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320؛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326؛ نورى، استفتائات، ج 1، س 42.</w:t>
      </w:r>
    </w:p>
    <w:bookmarkStart w:id="388" w:name="_ftn6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[61]</w:t>
      </w:r>
      <w:r w:rsidRPr="00CB42DB">
        <w:rPr>
          <w:rFonts w:ascii="Tahoma" w:eastAsia="Times New Roman" w:hAnsi="Tahoma" w:cs="B Badr"/>
          <w:sz w:val="16"/>
          <w:szCs w:val="16"/>
          <w:rtl/>
        </w:rPr>
        <w:fldChar w:fldCharType="end"/>
      </w:r>
      <w:bookmarkEnd w:id="38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ج 1، م 301؛ وحيد، توضيح المسائل، م 307؛ نورى، توضيح المسائل، م 302؛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89" w:name="_ftn6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[62]</w:t>
      </w:r>
      <w:r w:rsidRPr="00CB42DB">
        <w:rPr>
          <w:rFonts w:ascii="Tahoma" w:eastAsia="Times New Roman" w:hAnsi="Tahoma" w:cs="B Badr"/>
          <w:sz w:val="16"/>
          <w:szCs w:val="16"/>
          <w:rtl/>
        </w:rPr>
        <w:fldChar w:fldCharType="end"/>
      </w:r>
      <w:bookmarkEnd w:id="38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303؛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304؛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90" w:name="_ftn6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[63]</w:t>
      </w:r>
      <w:r w:rsidRPr="00CB42DB">
        <w:rPr>
          <w:rFonts w:ascii="Tahoma" w:eastAsia="Times New Roman" w:hAnsi="Tahoma" w:cs="B Badr"/>
          <w:sz w:val="16"/>
          <w:szCs w:val="16"/>
          <w:rtl/>
        </w:rPr>
        <w:fldChar w:fldCharType="end"/>
      </w:r>
      <w:bookmarkEnd w:id="390"/>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303؛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310.</w:t>
      </w:r>
    </w:p>
    <w:bookmarkStart w:id="391" w:name="_ftn6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[64]</w:t>
      </w:r>
      <w:r w:rsidRPr="00CB42DB">
        <w:rPr>
          <w:rFonts w:ascii="Tahoma" w:eastAsia="Times New Roman" w:hAnsi="Tahoma" w:cs="B Badr"/>
          <w:sz w:val="16"/>
          <w:szCs w:val="16"/>
          <w:rtl/>
        </w:rPr>
        <w:fldChar w:fldCharType="end"/>
      </w:r>
      <w:bookmarkEnd w:id="39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300؛ وحيد، توضيح المسائل، م 306؛ نورى، توضيح المسائل، م 301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92" w:name="_ftn6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[65]</w:t>
      </w:r>
      <w:r w:rsidRPr="00CB42DB">
        <w:rPr>
          <w:rFonts w:ascii="Tahoma" w:eastAsia="Times New Roman" w:hAnsi="Tahoma" w:cs="B Badr"/>
          <w:sz w:val="16"/>
          <w:szCs w:val="16"/>
          <w:rtl/>
        </w:rPr>
        <w:fldChar w:fldCharType="end"/>
      </w:r>
      <w:bookmarkEnd w:id="392"/>
      <w:r w:rsidRPr="00CB42DB">
        <w:rPr>
          <w:rFonts w:ascii="Tahoma" w:eastAsia="Times New Roman" w:hAnsi="Tahoma" w:cs="B Badr" w:hint="cs"/>
          <w:sz w:val="16"/>
          <w:szCs w:val="16"/>
          <w:rtl/>
          <w:lang w:bidi="fa-IR"/>
        </w:rPr>
        <w:t>. العروة الوثقى، ج 1، شرائط الوضو، م 45.</w:t>
      </w:r>
    </w:p>
    <w:bookmarkStart w:id="393" w:name="_ftn6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[66]</w:t>
      </w:r>
      <w:r w:rsidRPr="00CB42DB">
        <w:rPr>
          <w:rFonts w:ascii="Tahoma" w:eastAsia="Times New Roman" w:hAnsi="Tahoma" w:cs="B Badr"/>
          <w:sz w:val="16"/>
          <w:szCs w:val="16"/>
          <w:rtl/>
        </w:rPr>
        <w:fldChar w:fldCharType="end"/>
      </w:r>
      <w:bookmarkEnd w:id="393"/>
      <w:r w:rsidRPr="00CB42DB">
        <w:rPr>
          <w:rFonts w:ascii="Tahoma" w:eastAsia="Times New Roman" w:hAnsi="Tahoma" w:cs="B Badr" w:hint="cs"/>
          <w:sz w:val="16"/>
          <w:szCs w:val="16"/>
          <w:rtl/>
          <w:lang w:bidi="fa-IR"/>
        </w:rPr>
        <w:t>. العروة الوثقى، ج 1، شرايط الوضو، م 45.</w:t>
      </w:r>
    </w:p>
    <w:bookmarkStart w:id="394" w:name="_ftn6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[67]</w:t>
      </w:r>
      <w:r w:rsidRPr="00CB42DB">
        <w:rPr>
          <w:rFonts w:ascii="Tahoma" w:eastAsia="Times New Roman" w:hAnsi="Tahoma" w:cs="B Badr"/>
          <w:sz w:val="16"/>
          <w:szCs w:val="16"/>
          <w:rtl/>
        </w:rPr>
        <w:fldChar w:fldCharType="end"/>
      </w:r>
      <w:bookmarkEnd w:id="394"/>
      <w:r w:rsidRPr="00CB42DB">
        <w:rPr>
          <w:rFonts w:ascii="Tahoma" w:eastAsia="Times New Roman" w:hAnsi="Tahoma" w:cs="B Badr" w:hint="cs"/>
          <w:sz w:val="16"/>
          <w:szCs w:val="16"/>
          <w:rtl/>
          <w:lang w:bidi="fa-IR"/>
        </w:rPr>
        <w:t>. العروة الوثقى، م 47.</w:t>
      </w:r>
    </w:p>
    <w:bookmarkStart w:id="395" w:name="_ftn6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[68]</w:t>
      </w:r>
      <w:r w:rsidRPr="00CB42DB">
        <w:rPr>
          <w:rFonts w:ascii="Tahoma" w:eastAsia="Times New Roman" w:hAnsi="Tahoma" w:cs="B Badr"/>
          <w:sz w:val="16"/>
          <w:szCs w:val="16"/>
          <w:rtl/>
        </w:rPr>
        <w:fldChar w:fldCharType="end"/>
      </w:r>
      <w:bookmarkEnd w:id="39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299؛ نورى، توضيح المسائل، م 300؛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396" w:name="_ftn6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"_ftnref69"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[69]</w:t>
      </w:r>
      <w:r w:rsidRPr="00CB42DB">
        <w:rPr>
          <w:rFonts w:ascii="Tahoma" w:eastAsia="Times New Roman" w:hAnsi="Tahoma" w:cs="B Badr"/>
          <w:sz w:val="16"/>
          <w:szCs w:val="16"/>
          <w:rtl/>
        </w:rPr>
        <w:fldChar w:fldCharType="end"/>
      </w:r>
      <w:bookmarkEnd w:id="396"/>
      <w:r w:rsidRPr="00CB42DB">
        <w:rPr>
          <w:rFonts w:ascii="Tahoma" w:eastAsia="Times New Roman" w:hAnsi="Tahoma" w:cs="B Badr" w:hint="cs"/>
          <w:sz w:val="16"/>
          <w:szCs w:val="16"/>
          <w:rtl/>
          <w:lang w:bidi="fa-IR"/>
        </w:rPr>
        <w:t>.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305 و تبريزى،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299.</w:t>
      </w:r>
    </w:p>
    <w:bookmarkStart w:id="397" w:name="_ftn7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[70]</w:t>
      </w:r>
      <w:r w:rsidRPr="00CB42DB">
        <w:rPr>
          <w:rFonts w:ascii="Tahoma" w:eastAsia="Times New Roman" w:hAnsi="Tahoma" w:cs="B Badr"/>
          <w:sz w:val="16"/>
          <w:szCs w:val="16"/>
          <w:rtl/>
        </w:rPr>
        <w:fldChar w:fldCharType="end"/>
      </w:r>
      <w:bookmarkEnd w:id="397"/>
      <w:r w:rsidRPr="00CB42DB">
        <w:rPr>
          <w:rFonts w:ascii="Tahoma" w:eastAsia="Times New Roman" w:hAnsi="Tahoma" w:cs="B Badr" w:hint="cs"/>
          <w:sz w:val="16"/>
          <w:szCs w:val="16"/>
          <w:rtl/>
          <w:lang w:bidi="fa-IR"/>
        </w:rPr>
        <w:t>. العروة الوثقى، ج 1، بعض مستحبات الوضو، العاشر؛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146.</w:t>
      </w:r>
    </w:p>
    <w:bookmarkStart w:id="398" w:name="_ftn7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[71]</w:t>
      </w:r>
      <w:r w:rsidRPr="00CB42DB">
        <w:rPr>
          <w:rFonts w:ascii="Tahoma" w:eastAsia="Times New Roman" w:hAnsi="Tahoma" w:cs="B Badr"/>
          <w:sz w:val="16"/>
          <w:szCs w:val="16"/>
          <w:rtl/>
        </w:rPr>
        <w:fldChar w:fldCharType="end"/>
      </w:r>
      <w:bookmarkEnd w:id="398"/>
      <w:r w:rsidRPr="00CB42DB">
        <w:rPr>
          <w:rFonts w:ascii="Tahoma" w:eastAsia="Times New Roman" w:hAnsi="Tahoma" w:cs="B Badr" w:hint="cs"/>
          <w:sz w:val="16"/>
          <w:szCs w:val="16"/>
          <w:rtl/>
          <w:lang w:bidi="fa-IR"/>
        </w:rPr>
        <w:t>. العروة الوثقى، شرائط الوضو، التاسع.</w:t>
      </w:r>
    </w:p>
    <w:bookmarkStart w:id="399" w:name="_ftn7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[72]</w:t>
      </w:r>
      <w:r w:rsidRPr="00CB42DB">
        <w:rPr>
          <w:rFonts w:ascii="Tahoma" w:eastAsia="Times New Roman" w:hAnsi="Tahoma" w:cs="B Badr"/>
          <w:sz w:val="16"/>
          <w:szCs w:val="16"/>
          <w:rtl/>
        </w:rPr>
        <w:fldChar w:fldCharType="end"/>
      </w:r>
      <w:bookmarkEnd w:id="399"/>
      <w:r w:rsidRPr="00CB42DB">
        <w:rPr>
          <w:rFonts w:ascii="Tahoma" w:eastAsia="Times New Roman" w:hAnsi="Tahoma" w:cs="B Badr" w:hint="cs"/>
          <w:sz w:val="16"/>
          <w:szCs w:val="16"/>
          <w:rtl/>
          <w:lang w:bidi="fa-IR"/>
        </w:rPr>
        <w:t>. العروة الوثقى، شرائط الوضو، التاسع.</w:t>
      </w:r>
    </w:p>
    <w:bookmarkStart w:id="400" w:name="_ftn7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[73]</w:t>
      </w:r>
      <w:r w:rsidRPr="00CB42DB">
        <w:rPr>
          <w:rFonts w:ascii="Tahoma" w:eastAsia="Times New Roman" w:hAnsi="Tahoma" w:cs="B Badr"/>
          <w:sz w:val="16"/>
          <w:szCs w:val="16"/>
          <w:rtl/>
        </w:rPr>
        <w:fldChar w:fldCharType="end"/>
      </w:r>
      <w:bookmarkEnd w:id="400"/>
      <w:r w:rsidRPr="00CB42DB">
        <w:rPr>
          <w:rFonts w:ascii="Tahoma" w:eastAsia="Times New Roman" w:hAnsi="Tahoma" w:cs="B Badr" w:hint="cs"/>
          <w:sz w:val="16"/>
          <w:szCs w:val="16"/>
          <w:rtl/>
          <w:lang w:bidi="fa-IR"/>
        </w:rPr>
        <w:t>. العروة الوثقى، ج 1، افعال الوضو، الثانى.</w:t>
      </w:r>
    </w:p>
    <w:bookmarkStart w:id="401" w:name="_ftn7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lastRenderedPageBreak/>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[74]</w:t>
      </w:r>
      <w:r w:rsidRPr="00CB42DB">
        <w:rPr>
          <w:rFonts w:ascii="Tahoma" w:eastAsia="Times New Roman" w:hAnsi="Tahoma" w:cs="B Badr"/>
          <w:sz w:val="16"/>
          <w:szCs w:val="16"/>
          <w:rtl/>
        </w:rPr>
        <w:fldChar w:fldCharType="end"/>
      </w:r>
      <w:bookmarkEnd w:id="401"/>
      <w:r w:rsidRPr="00CB42DB">
        <w:rPr>
          <w:rFonts w:ascii="Tahoma" w:eastAsia="Times New Roman" w:hAnsi="Tahoma" w:cs="B Badr" w:hint="cs"/>
          <w:sz w:val="16"/>
          <w:szCs w:val="16"/>
          <w:rtl/>
          <w:lang w:bidi="fa-IR"/>
        </w:rPr>
        <w:t>. العروة الوثقى، ج 1، افعال الوضو، الثانى.</w:t>
      </w:r>
    </w:p>
    <w:bookmarkStart w:id="402" w:name="_ftn7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[75]</w:t>
      </w:r>
      <w:r w:rsidRPr="00CB42DB">
        <w:rPr>
          <w:rFonts w:ascii="Tahoma" w:eastAsia="Times New Roman" w:hAnsi="Tahoma" w:cs="B Badr"/>
          <w:sz w:val="16"/>
          <w:szCs w:val="16"/>
          <w:rtl/>
        </w:rPr>
        <w:fldChar w:fldCharType="end"/>
      </w:r>
      <w:bookmarkEnd w:id="40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330؛ نورى، توضيح المسائل، م 331 ودفتر: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03" w:name="_ftn7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[76]</w:t>
      </w:r>
      <w:r w:rsidRPr="00CB42DB">
        <w:rPr>
          <w:rFonts w:ascii="Tahoma" w:eastAsia="Times New Roman" w:hAnsi="Tahoma" w:cs="B Badr"/>
          <w:sz w:val="16"/>
          <w:szCs w:val="16"/>
          <w:rtl/>
        </w:rPr>
        <w:fldChar w:fldCharType="end"/>
      </w:r>
      <w:bookmarkEnd w:id="40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330.</w:t>
      </w:r>
    </w:p>
    <w:bookmarkStart w:id="404" w:name="_ftn7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[77]</w:t>
      </w:r>
      <w:r w:rsidRPr="00CB42DB">
        <w:rPr>
          <w:rFonts w:ascii="Tahoma" w:eastAsia="Times New Roman" w:hAnsi="Tahoma" w:cs="B Badr"/>
          <w:sz w:val="16"/>
          <w:szCs w:val="16"/>
          <w:rtl/>
        </w:rPr>
        <w:fldChar w:fldCharType="end"/>
      </w:r>
      <w:bookmarkEnd w:id="40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330؛ وحيد، توضيح المسائل، م 326.</w:t>
      </w:r>
    </w:p>
    <w:bookmarkStart w:id="405" w:name="_ftn7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[78]</w:t>
      </w:r>
      <w:r w:rsidRPr="00CB42DB">
        <w:rPr>
          <w:rFonts w:ascii="Tahoma" w:eastAsia="Times New Roman" w:hAnsi="Tahoma" w:cs="B Badr"/>
          <w:sz w:val="16"/>
          <w:szCs w:val="16"/>
          <w:rtl/>
        </w:rPr>
        <w:fldChar w:fldCharType="end"/>
      </w:r>
      <w:bookmarkEnd w:id="405"/>
      <w:r w:rsidRPr="00CB42DB">
        <w:rPr>
          <w:rFonts w:ascii="Tahoma" w:eastAsia="Times New Roman" w:hAnsi="Tahoma" w:cs="B Badr" w:hint="cs"/>
          <w:sz w:val="16"/>
          <w:szCs w:val="16"/>
          <w:rtl/>
          <w:lang w:bidi="fa-IR"/>
        </w:rPr>
        <w:t>. العروة الوثقى، ج 1، شرايط الوضو و مستحبات الوضو، الرابع عشر.</w:t>
      </w:r>
    </w:p>
    <w:bookmarkStart w:id="406" w:name="_ftn7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"_ftnref79"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[79]</w:t>
      </w:r>
      <w:r w:rsidRPr="00CB42DB">
        <w:rPr>
          <w:rFonts w:ascii="Tahoma" w:eastAsia="Times New Roman" w:hAnsi="Tahoma" w:cs="B Badr"/>
          <w:sz w:val="16"/>
          <w:szCs w:val="16"/>
          <w:rtl/>
        </w:rPr>
        <w:fldChar w:fldCharType="end"/>
      </w:r>
      <w:bookmarkEnd w:id="406"/>
      <w:r w:rsidRPr="00CB42DB">
        <w:rPr>
          <w:rFonts w:ascii="Tahoma" w:eastAsia="Times New Roman" w:hAnsi="Tahoma" w:cs="B Badr" w:hint="cs"/>
          <w:sz w:val="16"/>
          <w:szCs w:val="16"/>
          <w:rtl/>
          <w:lang w:bidi="fa-IR"/>
        </w:rPr>
        <w:t>. العروة الوثقى، ج 1، مكروهات الوضو، الثالث.</w:t>
      </w:r>
    </w:p>
    <w:bookmarkStart w:id="407" w:name="_ftn8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[80]</w:t>
      </w:r>
      <w:r w:rsidRPr="00CB42DB">
        <w:rPr>
          <w:rFonts w:ascii="Tahoma" w:eastAsia="Times New Roman" w:hAnsi="Tahoma" w:cs="B Badr"/>
          <w:sz w:val="16"/>
          <w:szCs w:val="16"/>
          <w:rtl/>
        </w:rPr>
        <w:fldChar w:fldCharType="end"/>
      </w:r>
      <w:bookmarkEnd w:id="407"/>
      <w:r w:rsidRPr="00CB42DB">
        <w:rPr>
          <w:rFonts w:ascii="Tahoma" w:eastAsia="Times New Roman" w:hAnsi="Tahoma" w:cs="B Badr" w:hint="cs"/>
          <w:sz w:val="16"/>
          <w:szCs w:val="16"/>
          <w:rtl/>
          <w:lang w:bidi="fa-IR"/>
        </w:rPr>
        <w:t>. همان، ج 1، م 25، شرايط الوضو، الحادى عشر.</w:t>
      </w:r>
    </w:p>
    <w:bookmarkStart w:id="408" w:name="_ftn8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[81]</w:t>
      </w:r>
      <w:r w:rsidRPr="00CB42DB">
        <w:rPr>
          <w:rFonts w:ascii="Tahoma" w:eastAsia="Times New Roman" w:hAnsi="Tahoma" w:cs="B Badr"/>
          <w:sz w:val="16"/>
          <w:szCs w:val="16"/>
          <w:rtl/>
        </w:rPr>
        <w:fldChar w:fldCharType="end"/>
      </w:r>
      <w:bookmarkEnd w:id="40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293 ؛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299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294.</w:t>
      </w:r>
    </w:p>
    <w:bookmarkStart w:id="409" w:name="_ftn8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[82]</w:t>
      </w:r>
      <w:r w:rsidRPr="00CB42DB">
        <w:rPr>
          <w:rFonts w:ascii="Tahoma" w:eastAsia="Times New Roman" w:hAnsi="Tahoma" w:cs="B Badr"/>
          <w:sz w:val="16"/>
          <w:szCs w:val="16"/>
          <w:rtl/>
        </w:rPr>
        <w:fldChar w:fldCharType="end"/>
      </w:r>
      <w:bookmarkEnd w:id="40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297 ؛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298؛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10" w:name="_ftn8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[83]</w:t>
      </w:r>
      <w:r w:rsidRPr="00CB42DB">
        <w:rPr>
          <w:rFonts w:ascii="Tahoma" w:eastAsia="Times New Roman" w:hAnsi="Tahoma" w:cs="B Badr"/>
          <w:sz w:val="16"/>
          <w:szCs w:val="16"/>
          <w:rtl/>
        </w:rPr>
        <w:fldChar w:fldCharType="end"/>
      </w:r>
      <w:bookmarkEnd w:id="410"/>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297.</w:t>
      </w:r>
    </w:p>
    <w:bookmarkStart w:id="411" w:name="_ftn8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[84]</w:t>
      </w:r>
      <w:r w:rsidRPr="00CB42DB">
        <w:rPr>
          <w:rFonts w:ascii="Tahoma" w:eastAsia="Times New Roman" w:hAnsi="Tahoma" w:cs="B Badr"/>
          <w:sz w:val="16"/>
          <w:szCs w:val="16"/>
          <w:rtl/>
        </w:rPr>
        <w:fldChar w:fldCharType="end"/>
      </w:r>
      <w:bookmarkEnd w:id="411"/>
      <w:r w:rsidRPr="00CB42DB">
        <w:rPr>
          <w:rFonts w:ascii="Tahoma" w:eastAsia="Times New Roman" w:hAnsi="Tahoma" w:cs="B Badr" w:hint="cs"/>
          <w:sz w:val="16"/>
          <w:szCs w:val="16"/>
          <w:rtl/>
          <w:lang w:bidi="fa-IR"/>
        </w:rPr>
        <w:t>.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303 و مكارم،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321.</w:t>
      </w:r>
    </w:p>
    <w:bookmarkStart w:id="412" w:name="_ftn8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[85]</w:t>
      </w:r>
      <w:r w:rsidRPr="00CB42DB">
        <w:rPr>
          <w:rFonts w:ascii="Tahoma" w:eastAsia="Times New Roman" w:hAnsi="Tahoma" w:cs="B Badr"/>
          <w:sz w:val="16"/>
          <w:szCs w:val="16"/>
          <w:rtl/>
        </w:rPr>
        <w:fldChar w:fldCharType="end"/>
      </w:r>
      <w:bookmarkEnd w:id="41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290 ؛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296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291.</w:t>
      </w:r>
    </w:p>
    <w:bookmarkStart w:id="413" w:name="_ftn8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[86]</w:t>
      </w:r>
      <w:r w:rsidRPr="00CB42DB">
        <w:rPr>
          <w:rFonts w:ascii="Tahoma" w:eastAsia="Times New Roman" w:hAnsi="Tahoma" w:cs="B Badr"/>
          <w:sz w:val="16"/>
          <w:szCs w:val="16"/>
          <w:rtl/>
        </w:rPr>
        <w:fldChar w:fldCharType="end"/>
      </w:r>
      <w:bookmarkEnd w:id="413"/>
      <w:r w:rsidRPr="00CB42DB">
        <w:rPr>
          <w:rFonts w:ascii="Tahoma" w:eastAsia="Times New Roman" w:hAnsi="Tahoma" w:cs="B Badr" w:hint="cs"/>
          <w:sz w:val="16"/>
          <w:szCs w:val="16"/>
          <w:rtl/>
          <w:lang w:bidi="fa-IR"/>
        </w:rPr>
        <w:t>. تبريزى، استفتائات، س 208 و دفتر: همه مراجع.</w:t>
      </w:r>
    </w:p>
    <w:bookmarkStart w:id="414" w:name="_ftn8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[87]</w:t>
      </w:r>
      <w:r w:rsidRPr="00CB42DB">
        <w:rPr>
          <w:rFonts w:ascii="Tahoma" w:eastAsia="Times New Roman" w:hAnsi="Tahoma" w:cs="B Badr"/>
          <w:sz w:val="16"/>
          <w:szCs w:val="16"/>
          <w:rtl/>
        </w:rPr>
        <w:fldChar w:fldCharType="end"/>
      </w:r>
      <w:bookmarkEnd w:id="41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291؛ وحيد، توضيح المسائل، م 297؛ نورى، توضيح المسائل م، 292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15" w:name="_ftn8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[88]</w:t>
      </w:r>
      <w:r w:rsidRPr="00CB42DB">
        <w:rPr>
          <w:rFonts w:ascii="Tahoma" w:eastAsia="Times New Roman" w:hAnsi="Tahoma" w:cs="B Badr"/>
          <w:sz w:val="16"/>
          <w:szCs w:val="16"/>
          <w:rtl/>
        </w:rPr>
        <w:fldChar w:fldCharType="end"/>
      </w:r>
      <w:bookmarkEnd w:id="41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291؛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297؛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292؛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16" w:name="_ftn8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"_ftnref89"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[89]</w:t>
      </w:r>
      <w:r w:rsidRPr="00CB42DB">
        <w:rPr>
          <w:rFonts w:ascii="Tahoma" w:eastAsia="Times New Roman" w:hAnsi="Tahoma" w:cs="B Badr"/>
          <w:sz w:val="16"/>
          <w:szCs w:val="16"/>
          <w:rtl/>
        </w:rPr>
        <w:fldChar w:fldCharType="end"/>
      </w:r>
      <w:bookmarkEnd w:id="41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242؛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243؛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248؛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17" w:name="_ftn9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[90]</w:t>
      </w:r>
      <w:r w:rsidRPr="00CB42DB">
        <w:rPr>
          <w:rFonts w:ascii="Tahoma" w:eastAsia="Times New Roman" w:hAnsi="Tahoma" w:cs="B Badr"/>
          <w:sz w:val="16"/>
          <w:szCs w:val="16"/>
          <w:rtl/>
        </w:rPr>
        <w:fldChar w:fldCharType="end"/>
      </w:r>
      <w:bookmarkEnd w:id="417"/>
      <w:r w:rsidRPr="00CB42DB">
        <w:rPr>
          <w:rFonts w:ascii="Tahoma" w:eastAsia="Times New Roman" w:hAnsi="Tahoma" w:cs="B Badr" w:hint="cs"/>
          <w:sz w:val="16"/>
          <w:szCs w:val="16"/>
          <w:rtl/>
          <w:lang w:bidi="fa-IR"/>
        </w:rPr>
        <w:t>. تبريزى، استفتائات، س 152؛ سيستانى، سايت، وضو؛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104؛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1، س 125؛ امام، استفتائات، ج 1، وضو، س 40؛ صافى، جامع الاحكام، ج 1، س91 و 106؛ دفتر: نورى، وحيد، مكارم و بهجت.</w:t>
      </w:r>
    </w:p>
    <w:bookmarkStart w:id="418" w:name="_ftn9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[91]</w:t>
      </w:r>
      <w:r w:rsidRPr="00CB42DB">
        <w:rPr>
          <w:rFonts w:ascii="Tahoma" w:eastAsia="Times New Roman" w:hAnsi="Tahoma" w:cs="B Badr"/>
          <w:sz w:val="16"/>
          <w:szCs w:val="16"/>
          <w:rtl/>
        </w:rPr>
        <w:fldChar w:fldCharType="end"/>
      </w:r>
      <w:bookmarkEnd w:id="418"/>
      <w:r w:rsidRPr="00CB42DB">
        <w:rPr>
          <w:rFonts w:ascii="Tahoma" w:eastAsia="Times New Roman" w:hAnsi="Tahoma" w:cs="B Badr" w:hint="cs"/>
          <w:sz w:val="16"/>
          <w:szCs w:val="16"/>
          <w:rtl/>
          <w:lang w:bidi="fa-IR"/>
        </w:rPr>
        <w:t>. تبريزى، استفتائات، س 154؛ صافى، جامع الاحكام، ج 1، س 106؛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1، س 125 و 127؛ امام، استفتائات، ج 1 وضو، س 42 و 43؛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104 و 114 و 140؛ مكارم، استفتائات، ج 1، س 69؛ سيستانى، سايت، وضو: دفتر: نورى، بهجت و وحيد.</w:t>
      </w:r>
    </w:p>
    <w:bookmarkStart w:id="419" w:name="_ftn9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[92]</w:t>
      </w:r>
      <w:r w:rsidRPr="00CB42DB">
        <w:rPr>
          <w:rFonts w:ascii="Tahoma" w:eastAsia="Times New Roman" w:hAnsi="Tahoma" w:cs="B Badr"/>
          <w:sz w:val="16"/>
          <w:szCs w:val="16"/>
          <w:rtl/>
        </w:rPr>
        <w:fldChar w:fldCharType="end"/>
      </w:r>
      <w:bookmarkEnd w:id="419"/>
      <w:r w:rsidRPr="00CB42DB">
        <w:rPr>
          <w:rFonts w:ascii="Tahoma" w:eastAsia="Times New Roman" w:hAnsi="Tahoma" w:cs="B Badr" w:hint="cs"/>
          <w:sz w:val="16"/>
          <w:szCs w:val="16"/>
          <w:rtl/>
          <w:lang w:bidi="fa-IR"/>
        </w:rPr>
        <w:t>. امام، استفتائات، ج 1، س 42؛ فاضل، جامع المسائل، ج 1، س 127؛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140؛تبريزى، استفتائات، س 176 و دفتر: وحيد، سيستانى، بهجت، صافى و نورى.</w:t>
      </w:r>
    </w:p>
    <w:bookmarkStart w:id="420" w:name="_ftn9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[93]</w:t>
      </w:r>
      <w:r w:rsidRPr="00CB42DB">
        <w:rPr>
          <w:rFonts w:ascii="Tahoma" w:eastAsia="Times New Roman" w:hAnsi="Tahoma" w:cs="B Badr"/>
          <w:sz w:val="16"/>
          <w:szCs w:val="16"/>
          <w:rtl/>
        </w:rPr>
        <w:fldChar w:fldCharType="end"/>
      </w:r>
      <w:bookmarkEnd w:id="420"/>
      <w:r w:rsidRPr="00CB42DB">
        <w:rPr>
          <w:rFonts w:ascii="Tahoma" w:eastAsia="Times New Roman" w:hAnsi="Tahoma" w:cs="B Badr" w:hint="cs"/>
          <w:sz w:val="16"/>
          <w:szCs w:val="16"/>
          <w:rtl/>
          <w:lang w:bidi="fa-IR"/>
        </w:rPr>
        <w:t>. امام، استفتائات، ج 1، س 41؛ صافى، جامع الاحكام، ج 1، س 93؛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1، س 124؛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141؛ تبريزى، استفتائات، س 176؛ مكارم، استفتائات، ج 2، س 55؛ دفتر: بهجت، وحيد، سيستانى و نورى.</w:t>
      </w:r>
    </w:p>
    <w:bookmarkStart w:id="421" w:name="_ftn9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[94]</w:t>
      </w:r>
      <w:r w:rsidRPr="00CB42DB">
        <w:rPr>
          <w:rFonts w:ascii="Tahoma" w:eastAsia="Times New Roman" w:hAnsi="Tahoma" w:cs="B Badr"/>
          <w:sz w:val="16"/>
          <w:szCs w:val="16"/>
          <w:rtl/>
        </w:rPr>
        <w:fldChar w:fldCharType="end"/>
      </w:r>
      <w:bookmarkEnd w:id="421"/>
      <w:r w:rsidRPr="00CB42DB">
        <w:rPr>
          <w:rFonts w:ascii="Tahoma" w:eastAsia="Times New Roman" w:hAnsi="Tahoma" w:cs="B Badr" w:hint="cs"/>
          <w:sz w:val="16"/>
          <w:szCs w:val="16"/>
          <w:rtl/>
          <w:lang w:bidi="fa-IR"/>
        </w:rPr>
        <w:t>. استفتائات، ج 2، س 55.</w:t>
      </w:r>
    </w:p>
    <w:bookmarkStart w:id="422" w:name="_ftn9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[95]</w:t>
      </w:r>
      <w:r w:rsidRPr="00CB42DB">
        <w:rPr>
          <w:rFonts w:ascii="Tahoma" w:eastAsia="Times New Roman" w:hAnsi="Tahoma" w:cs="B Badr"/>
          <w:sz w:val="16"/>
          <w:szCs w:val="16"/>
          <w:rtl/>
        </w:rPr>
        <w:fldChar w:fldCharType="end"/>
      </w:r>
      <w:bookmarkEnd w:id="422"/>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101؛ صافى، جامع الاحكام، ج 1، س 105 ؛ تبريزى، استفتائات، س 165 و دفتر: همه مراجع.</w:t>
      </w:r>
    </w:p>
    <w:bookmarkStart w:id="423" w:name="_ftn9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[96]</w:t>
      </w:r>
      <w:r w:rsidRPr="00CB42DB">
        <w:rPr>
          <w:rFonts w:ascii="Tahoma" w:eastAsia="Times New Roman" w:hAnsi="Tahoma" w:cs="B Badr"/>
          <w:sz w:val="16"/>
          <w:szCs w:val="16"/>
          <w:rtl/>
        </w:rPr>
        <w:fldChar w:fldCharType="end"/>
      </w:r>
      <w:bookmarkEnd w:id="423"/>
      <w:r w:rsidRPr="00CB42DB">
        <w:rPr>
          <w:rFonts w:ascii="Tahoma" w:eastAsia="Times New Roman" w:hAnsi="Tahoma" w:cs="B Badr" w:hint="cs"/>
          <w:sz w:val="16"/>
          <w:szCs w:val="16"/>
          <w:rtl/>
          <w:lang w:bidi="fa-IR"/>
        </w:rPr>
        <w:t>. دفتر: همه مراجع.</w:t>
      </w:r>
    </w:p>
    <w:bookmarkStart w:id="424" w:name="_ftn9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[97]</w:t>
      </w:r>
      <w:r w:rsidRPr="00CB42DB">
        <w:rPr>
          <w:rFonts w:ascii="Tahoma" w:eastAsia="Times New Roman" w:hAnsi="Tahoma" w:cs="B Badr"/>
          <w:sz w:val="16"/>
          <w:szCs w:val="16"/>
          <w:rtl/>
        </w:rPr>
        <w:fldChar w:fldCharType="end"/>
      </w:r>
      <w:bookmarkEnd w:id="424"/>
      <w:r w:rsidRPr="00CB42DB">
        <w:rPr>
          <w:rFonts w:ascii="Tahoma" w:eastAsia="Times New Roman" w:hAnsi="Tahoma" w:cs="B Badr" w:hint="cs"/>
          <w:sz w:val="16"/>
          <w:szCs w:val="16"/>
          <w:rtl/>
          <w:lang w:bidi="fa-IR"/>
        </w:rPr>
        <w:t>. دفتر: همه مراجع ؛ صافى،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الاحكام، ج 1، س 105.</w:t>
      </w:r>
    </w:p>
    <w:bookmarkStart w:id="425" w:name="_ftn9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[98]</w:t>
      </w:r>
      <w:r w:rsidRPr="00CB42DB">
        <w:rPr>
          <w:rFonts w:ascii="Tahoma" w:eastAsia="Times New Roman" w:hAnsi="Tahoma" w:cs="B Badr"/>
          <w:sz w:val="16"/>
          <w:szCs w:val="16"/>
          <w:rtl/>
        </w:rPr>
        <w:fldChar w:fldCharType="end"/>
      </w:r>
      <w:bookmarkEnd w:id="425"/>
      <w:r w:rsidRPr="00CB42DB">
        <w:rPr>
          <w:rFonts w:ascii="Tahoma" w:eastAsia="Times New Roman" w:hAnsi="Tahoma" w:cs="B Badr" w:hint="cs"/>
          <w:sz w:val="16"/>
          <w:szCs w:val="16"/>
          <w:rtl/>
          <w:lang w:bidi="fa-IR"/>
        </w:rPr>
        <w:t>. امام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338 ؛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101.</w:t>
      </w:r>
    </w:p>
    <w:bookmarkStart w:id="426" w:name="_ftn9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"_ftnref99"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[99]</w:t>
      </w:r>
      <w:r w:rsidRPr="00CB42DB">
        <w:rPr>
          <w:rFonts w:ascii="Tahoma" w:eastAsia="Times New Roman" w:hAnsi="Tahoma" w:cs="B Badr"/>
          <w:sz w:val="16"/>
          <w:szCs w:val="16"/>
          <w:rtl/>
        </w:rPr>
        <w:fldChar w:fldCharType="end"/>
      </w:r>
      <w:bookmarkEnd w:id="426"/>
      <w:r w:rsidRPr="00CB42DB">
        <w:rPr>
          <w:rFonts w:ascii="Tahoma" w:eastAsia="Times New Roman" w:hAnsi="Tahoma" w:cs="B Badr" w:hint="cs"/>
          <w:sz w:val="16"/>
          <w:szCs w:val="16"/>
          <w:rtl/>
          <w:lang w:bidi="fa-IR"/>
        </w:rPr>
        <w:t>. استفتا از دفتر معظم له.</w:t>
      </w:r>
    </w:p>
    <w:bookmarkStart w:id="427" w:name="_ftn10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[100]</w:t>
      </w:r>
      <w:r w:rsidRPr="00CB42DB">
        <w:rPr>
          <w:rFonts w:ascii="Tahoma" w:eastAsia="Times New Roman" w:hAnsi="Tahoma" w:cs="B Badr"/>
          <w:sz w:val="16"/>
          <w:szCs w:val="16"/>
          <w:rtl/>
        </w:rPr>
        <w:fldChar w:fldCharType="end"/>
      </w:r>
      <w:bookmarkEnd w:id="427"/>
      <w:r w:rsidRPr="00CB42DB">
        <w:rPr>
          <w:rFonts w:ascii="Tahoma" w:eastAsia="Times New Roman" w:hAnsi="Tahoma" w:cs="B Badr" w:hint="cs"/>
          <w:sz w:val="16"/>
          <w:szCs w:val="16"/>
          <w:rtl/>
          <w:lang w:bidi="fa-IR"/>
        </w:rPr>
        <w:t>. استفتا از دفتر معظم له.</w:t>
      </w:r>
    </w:p>
    <w:bookmarkStart w:id="428" w:name="_ftn10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[101]</w:t>
      </w:r>
      <w:r w:rsidRPr="00CB42DB">
        <w:rPr>
          <w:rFonts w:ascii="Tahoma" w:eastAsia="Times New Roman" w:hAnsi="Tahoma" w:cs="B Badr"/>
          <w:sz w:val="16"/>
          <w:szCs w:val="16"/>
          <w:rtl/>
        </w:rPr>
        <w:fldChar w:fldCharType="end"/>
      </w:r>
      <w:bookmarkEnd w:id="428"/>
      <w:r w:rsidRPr="00CB42DB">
        <w:rPr>
          <w:rFonts w:ascii="Tahoma" w:eastAsia="Times New Roman" w:hAnsi="Tahoma" w:cs="B Badr" w:hint="cs"/>
          <w:sz w:val="16"/>
          <w:szCs w:val="16"/>
          <w:rtl/>
          <w:lang w:bidi="fa-IR"/>
        </w:rPr>
        <w:t>.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الاحكام، ج 1، س 105.</w:t>
      </w:r>
    </w:p>
    <w:bookmarkStart w:id="429" w:name="_ftn10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[102]</w:t>
      </w:r>
      <w:r w:rsidRPr="00CB42DB">
        <w:rPr>
          <w:rFonts w:ascii="Tahoma" w:eastAsia="Times New Roman" w:hAnsi="Tahoma" w:cs="B Badr"/>
          <w:sz w:val="16"/>
          <w:szCs w:val="16"/>
          <w:rtl/>
        </w:rPr>
        <w:fldChar w:fldCharType="end"/>
      </w:r>
      <w:bookmarkEnd w:id="429"/>
      <w:r w:rsidRPr="00CB42DB">
        <w:rPr>
          <w:rFonts w:ascii="Tahoma" w:eastAsia="Times New Roman" w:hAnsi="Tahoma" w:cs="B Badr" w:hint="cs"/>
          <w:sz w:val="16"/>
          <w:szCs w:val="16"/>
          <w:rtl/>
          <w:lang w:bidi="fa-IR"/>
        </w:rPr>
        <w:t>. استفتا از دفتر معظم له.</w:t>
      </w:r>
    </w:p>
    <w:bookmarkStart w:id="430" w:name="_ftn10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[103]</w:t>
      </w:r>
      <w:r w:rsidRPr="00CB42DB">
        <w:rPr>
          <w:rFonts w:ascii="Tahoma" w:eastAsia="Times New Roman" w:hAnsi="Tahoma" w:cs="B Badr"/>
          <w:sz w:val="16"/>
          <w:szCs w:val="16"/>
          <w:rtl/>
        </w:rPr>
        <w:fldChar w:fldCharType="end"/>
      </w:r>
      <w:bookmarkEnd w:id="430"/>
      <w:r w:rsidRPr="00CB42DB">
        <w:rPr>
          <w:rFonts w:ascii="Tahoma" w:eastAsia="Times New Roman" w:hAnsi="Tahoma" w:cs="B Badr" w:hint="cs"/>
          <w:sz w:val="16"/>
          <w:szCs w:val="16"/>
          <w:rtl/>
          <w:lang w:bidi="fa-IR"/>
        </w:rPr>
        <w:t>. دفتر: همه مراجع.</w:t>
      </w:r>
    </w:p>
    <w:bookmarkStart w:id="431" w:name="_ftn10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[104]</w:t>
      </w:r>
      <w:r w:rsidRPr="00CB42DB">
        <w:rPr>
          <w:rFonts w:ascii="Tahoma" w:eastAsia="Times New Roman" w:hAnsi="Tahoma" w:cs="B Badr"/>
          <w:sz w:val="16"/>
          <w:szCs w:val="16"/>
          <w:rtl/>
        </w:rPr>
        <w:fldChar w:fldCharType="end"/>
      </w:r>
      <w:bookmarkEnd w:id="431"/>
      <w:r w:rsidRPr="00CB42DB">
        <w:rPr>
          <w:rFonts w:ascii="Tahoma" w:eastAsia="Times New Roman" w:hAnsi="Tahoma" w:cs="B Badr" w:hint="cs"/>
          <w:sz w:val="16"/>
          <w:szCs w:val="16"/>
          <w:rtl/>
          <w:lang w:bidi="fa-IR"/>
        </w:rPr>
        <w:t>. امام، استفتائات، ج 1، س 44؛ تبريزى، استفتائات، س 204؛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144؛ مكارم، استفتائات، ج 1، س 66؛ دفتر: وحيد، بهجت، سيستانى، صافى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32" w:name="_ftn10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[105]</w:t>
      </w:r>
      <w:r w:rsidRPr="00CB42DB">
        <w:rPr>
          <w:rFonts w:ascii="Tahoma" w:eastAsia="Times New Roman" w:hAnsi="Tahoma" w:cs="B Badr"/>
          <w:sz w:val="16"/>
          <w:szCs w:val="16"/>
          <w:rtl/>
        </w:rPr>
        <w:fldChar w:fldCharType="end"/>
      </w:r>
      <w:bookmarkEnd w:id="43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ج 1، م 323؛ نورى، توضيح المسائل، م 324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33" w:name="_ftn10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[106]</w:t>
      </w:r>
      <w:r w:rsidRPr="00CB42DB">
        <w:rPr>
          <w:rFonts w:ascii="Tahoma" w:eastAsia="Times New Roman" w:hAnsi="Tahoma" w:cs="B Badr"/>
          <w:sz w:val="16"/>
          <w:szCs w:val="16"/>
          <w:rtl/>
        </w:rPr>
        <w:fldChar w:fldCharType="end"/>
      </w:r>
      <w:bookmarkEnd w:id="433"/>
      <w:r w:rsidRPr="00CB42DB">
        <w:rPr>
          <w:rFonts w:ascii="Tahoma" w:eastAsia="Times New Roman" w:hAnsi="Tahoma" w:cs="B Badr" w:hint="cs"/>
          <w:sz w:val="16"/>
          <w:szCs w:val="16"/>
          <w:rtl/>
          <w:lang w:bidi="fa-IR"/>
        </w:rPr>
        <w:t>. العروة الوثقى، ج 1، موجبات الوضو، الثالث.</w:t>
      </w:r>
    </w:p>
    <w:bookmarkStart w:id="434" w:name="_ftn10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[107]</w:t>
      </w:r>
      <w:r w:rsidRPr="00CB42DB">
        <w:rPr>
          <w:rFonts w:ascii="Tahoma" w:eastAsia="Times New Roman" w:hAnsi="Tahoma" w:cs="B Badr"/>
          <w:sz w:val="16"/>
          <w:szCs w:val="16"/>
          <w:rtl/>
        </w:rPr>
        <w:fldChar w:fldCharType="end"/>
      </w:r>
      <w:bookmarkEnd w:id="43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300؛ وحيد، توضيح المسائل،م 306؛ نورى، توضيح المسائل، م 301؛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35" w:name="_ftn10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[108]</w:t>
      </w:r>
      <w:r w:rsidRPr="00CB42DB">
        <w:rPr>
          <w:rFonts w:ascii="Tahoma" w:eastAsia="Times New Roman" w:hAnsi="Tahoma" w:cs="B Badr"/>
          <w:sz w:val="16"/>
          <w:szCs w:val="16"/>
          <w:rtl/>
        </w:rPr>
        <w:fldChar w:fldCharType="end"/>
      </w:r>
      <w:bookmarkEnd w:id="435"/>
      <w:r w:rsidRPr="00CB42DB">
        <w:rPr>
          <w:rFonts w:ascii="Tahoma" w:eastAsia="Times New Roman" w:hAnsi="Tahoma" w:cs="B Badr" w:hint="cs"/>
          <w:sz w:val="16"/>
          <w:szCs w:val="16"/>
          <w:rtl/>
          <w:lang w:bidi="fa-IR"/>
        </w:rPr>
        <w:t>. العروة الوثقى، ج 1، باب الاستبراء؛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73.</w:t>
      </w:r>
    </w:p>
    <w:bookmarkStart w:id="436" w:name="_ftn10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"_ftnref109"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[109]</w:t>
      </w:r>
      <w:r w:rsidRPr="00CB42DB">
        <w:rPr>
          <w:rFonts w:ascii="Tahoma" w:eastAsia="Times New Roman" w:hAnsi="Tahoma" w:cs="B Badr"/>
          <w:sz w:val="16"/>
          <w:szCs w:val="16"/>
          <w:rtl/>
        </w:rPr>
        <w:fldChar w:fldCharType="end"/>
      </w:r>
      <w:bookmarkEnd w:id="436"/>
      <w:r w:rsidRPr="00CB42DB">
        <w:rPr>
          <w:rFonts w:ascii="Tahoma" w:eastAsia="Times New Roman" w:hAnsi="Tahoma" w:cs="B Badr" w:hint="cs"/>
          <w:sz w:val="16"/>
          <w:szCs w:val="16"/>
          <w:rtl/>
          <w:lang w:bidi="fa-IR"/>
        </w:rPr>
        <w:t>. امام، استفتائات، ج 1، س 71 و دفتر: همه مراجع.</w:t>
      </w:r>
    </w:p>
    <w:bookmarkStart w:id="437" w:name="_ftn11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[110]</w:t>
      </w:r>
      <w:r w:rsidRPr="00CB42DB">
        <w:rPr>
          <w:rFonts w:ascii="Tahoma" w:eastAsia="Times New Roman" w:hAnsi="Tahoma" w:cs="B Badr"/>
          <w:sz w:val="16"/>
          <w:szCs w:val="16"/>
          <w:rtl/>
        </w:rPr>
        <w:fldChar w:fldCharType="end"/>
      </w:r>
      <w:bookmarkEnd w:id="437"/>
      <w:r w:rsidRPr="00CB42DB">
        <w:rPr>
          <w:rFonts w:ascii="Tahoma" w:eastAsia="Times New Roman" w:hAnsi="Tahoma" w:cs="B Badr" w:hint="cs"/>
          <w:sz w:val="16"/>
          <w:szCs w:val="16"/>
          <w:rtl/>
          <w:lang w:bidi="fa-IR"/>
        </w:rPr>
        <w:t>. امام، سيستانى، نورى، مكارم و فاضل، تعليقات على العروة، ج 1، شرايط الوضو، م 30 و تبريزى، استفتائات، س 158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بهجت، صافى و وحيد.</w:t>
      </w:r>
    </w:p>
    <w:bookmarkStart w:id="438" w:name="_ftn11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[111]</w:t>
      </w:r>
      <w:r w:rsidRPr="00CB42DB">
        <w:rPr>
          <w:rFonts w:ascii="Tahoma" w:eastAsia="Times New Roman" w:hAnsi="Tahoma" w:cs="B Badr"/>
          <w:sz w:val="16"/>
          <w:szCs w:val="16"/>
          <w:rtl/>
        </w:rPr>
        <w:fldChar w:fldCharType="end"/>
      </w:r>
      <w:bookmarkEnd w:id="438"/>
      <w:r w:rsidRPr="00CB42DB">
        <w:rPr>
          <w:rFonts w:ascii="Tahoma" w:eastAsia="Times New Roman" w:hAnsi="Tahoma" w:cs="B Badr" w:hint="cs"/>
          <w:sz w:val="16"/>
          <w:szCs w:val="16"/>
          <w:rtl/>
          <w:lang w:bidi="fa-IR"/>
        </w:rPr>
        <w:t>. مجمع البحرين، ماده غسل.</w:t>
      </w:r>
    </w:p>
    <w:bookmarkStart w:id="439" w:name="_ftn11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[112]</w:t>
      </w:r>
      <w:r w:rsidRPr="00CB42DB">
        <w:rPr>
          <w:rFonts w:ascii="Tahoma" w:eastAsia="Times New Roman" w:hAnsi="Tahoma" w:cs="B Badr"/>
          <w:sz w:val="16"/>
          <w:szCs w:val="16"/>
          <w:rtl/>
        </w:rPr>
        <w:fldChar w:fldCharType="end"/>
      </w:r>
      <w:bookmarkEnd w:id="439"/>
      <w:r w:rsidRPr="00CB42DB">
        <w:rPr>
          <w:rFonts w:ascii="Tahoma" w:eastAsia="Times New Roman" w:hAnsi="Tahoma" w:cs="B Badr" w:hint="cs"/>
          <w:sz w:val="16"/>
          <w:szCs w:val="16"/>
          <w:rtl/>
          <w:lang w:bidi="fa-IR"/>
        </w:rPr>
        <w:t>. تفسير نمونه، ج 4، ص 294.</w:t>
      </w:r>
    </w:p>
    <w:bookmarkStart w:id="440" w:name="_ftn11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[113]</w:t>
      </w:r>
      <w:r w:rsidRPr="00CB42DB">
        <w:rPr>
          <w:rFonts w:ascii="Tahoma" w:eastAsia="Times New Roman" w:hAnsi="Tahoma" w:cs="B Badr"/>
          <w:sz w:val="16"/>
          <w:szCs w:val="16"/>
          <w:rtl/>
        </w:rPr>
        <w:fldChar w:fldCharType="end"/>
      </w:r>
      <w:bookmarkEnd w:id="440"/>
      <w:r w:rsidRPr="00CB42DB">
        <w:rPr>
          <w:rFonts w:ascii="Tahoma" w:eastAsia="Times New Roman" w:hAnsi="Tahoma" w:cs="B Badr" w:hint="cs"/>
          <w:sz w:val="16"/>
          <w:szCs w:val="16"/>
          <w:rtl/>
          <w:lang w:bidi="fa-IR"/>
        </w:rPr>
        <w:t>. العروة الوثقى، ج 1، فصل فى الاغسال.</w:t>
      </w:r>
    </w:p>
    <w:bookmarkStart w:id="441" w:name="_ftn11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[114]</w:t>
      </w:r>
      <w:r w:rsidRPr="00CB42DB">
        <w:rPr>
          <w:rFonts w:ascii="Tahoma" w:eastAsia="Times New Roman" w:hAnsi="Tahoma" w:cs="B Badr"/>
          <w:sz w:val="16"/>
          <w:szCs w:val="16"/>
          <w:rtl/>
        </w:rPr>
        <w:fldChar w:fldCharType="end"/>
      </w:r>
      <w:bookmarkEnd w:id="44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644 و العروة الوثقى، ج 1، الاغسال المندوبه.</w:t>
      </w:r>
    </w:p>
    <w:bookmarkStart w:id="442" w:name="_ftn11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[115]</w:t>
      </w:r>
      <w:r w:rsidRPr="00CB42DB">
        <w:rPr>
          <w:rFonts w:ascii="Tahoma" w:eastAsia="Times New Roman" w:hAnsi="Tahoma" w:cs="B Badr"/>
          <w:sz w:val="16"/>
          <w:szCs w:val="16"/>
          <w:rtl/>
        </w:rPr>
        <w:fldChar w:fldCharType="end"/>
      </w:r>
      <w:bookmarkEnd w:id="442"/>
      <w:r w:rsidRPr="00CB42DB">
        <w:rPr>
          <w:rFonts w:ascii="Tahoma" w:eastAsia="Times New Roman" w:hAnsi="Tahoma" w:cs="B Badr" w:hint="cs"/>
          <w:sz w:val="16"/>
          <w:szCs w:val="16"/>
          <w:rtl/>
          <w:lang w:bidi="fa-IR"/>
        </w:rPr>
        <w:t>. البته برخى مراجع آية اللّه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بهجت شستن از بالا به پايين را احتياط واجب مى</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دانند.</w:t>
      </w:r>
    </w:p>
    <w:bookmarkStart w:id="443" w:name="_ftn11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[116]</w:t>
      </w:r>
      <w:r w:rsidRPr="00CB42DB">
        <w:rPr>
          <w:rFonts w:ascii="Tahoma" w:eastAsia="Times New Roman" w:hAnsi="Tahoma" w:cs="B Badr"/>
          <w:sz w:val="16"/>
          <w:szCs w:val="16"/>
          <w:rtl/>
        </w:rPr>
        <w:fldChar w:fldCharType="end"/>
      </w:r>
      <w:bookmarkEnd w:id="44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مراجع، م380؛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381؛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386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44" w:name="_ftn11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[117]</w:t>
      </w:r>
      <w:r w:rsidRPr="00CB42DB">
        <w:rPr>
          <w:rFonts w:ascii="Tahoma" w:eastAsia="Times New Roman" w:hAnsi="Tahoma" w:cs="B Badr"/>
          <w:sz w:val="16"/>
          <w:szCs w:val="16"/>
          <w:rtl/>
        </w:rPr>
        <w:fldChar w:fldCharType="end"/>
      </w:r>
      <w:bookmarkEnd w:id="44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361 و 380.</w:t>
      </w:r>
    </w:p>
    <w:bookmarkStart w:id="445" w:name="_ftn11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[118]</w:t>
      </w:r>
      <w:r w:rsidRPr="00CB42DB">
        <w:rPr>
          <w:rFonts w:ascii="Tahoma" w:eastAsia="Times New Roman" w:hAnsi="Tahoma" w:cs="B Badr"/>
          <w:sz w:val="16"/>
          <w:szCs w:val="16"/>
          <w:rtl/>
        </w:rPr>
        <w:fldChar w:fldCharType="end"/>
      </w:r>
      <w:bookmarkEnd w:id="445"/>
      <w:r w:rsidRPr="00CB42DB">
        <w:rPr>
          <w:rFonts w:ascii="Tahoma" w:eastAsia="Times New Roman" w:hAnsi="Tahoma" w:cs="B Badr" w:hint="cs"/>
          <w:sz w:val="16"/>
          <w:szCs w:val="16"/>
          <w:rtl/>
          <w:lang w:bidi="fa-IR"/>
        </w:rPr>
        <w:t>. دفتر: همه مراجع.</w:t>
      </w:r>
    </w:p>
    <w:bookmarkStart w:id="446" w:name="_ftn11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"_ftnref119"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[119]</w:t>
      </w:r>
      <w:r w:rsidRPr="00CB42DB">
        <w:rPr>
          <w:rFonts w:ascii="Tahoma" w:eastAsia="Times New Roman" w:hAnsi="Tahoma" w:cs="B Badr"/>
          <w:sz w:val="16"/>
          <w:szCs w:val="16"/>
          <w:rtl/>
        </w:rPr>
        <w:fldChar w:fldCharType="end"/>
      </w:r>
      <w:bookmarkEnd w:id="44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374؛ وحيد، توضيح المسائل، م 380.</w:t>
      </w:r>
    </w:p>
    <w:bookmarkStart w:id="447" w:name="_ftn12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[120]</w:t>
      </w:r>
      <w:r w:rsidRPr="00CB42DB">
        <w:rPr>
          <w:rFonts w:ascii="Tahoma" w:eastAsia="Times New Roman" w:hAnsi="Tahoma" w:cs="B Badr"/>
          <w:sz w:val="16"/>
          <w:szCs w:val="16"/>
          <w:rtl/>
        </w:rPr>
        <w:fldChar w:fldCharType="end"/>
      </w:r>
      <w:bookmarkEnd w:id="447"/>
      <w:r w:rsidRPr="00CB42DB">
        <w:rPr>
          <w:rFonts w:ascii="Tahoma" w:eastAsia="Times New Roman" w:hAnsi="Tahoma" w:cs="B Badr" w:hint="cs"/>
          <w:sz w:val="16"/>
          <w:szCs w:val="16"/>
          <w:rtl/>
          <w:lang w:bidi="fa-IR"/>
        </w:rPr>
        <w:t>. العروة الوثقى، ج 1، الاولى، كيفية الغسل.</w:t>
      </w:r>
    </w:p>
    <w:bookmarkStart w:id="448" w:name="_ftn12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[121]</w:t>
      </w:r>
      <w:r w:rsidRPr="00CB42DB">
        <w:rPr>
          <w:rFonts w:ascii="Tahoma" w:eastAsia="Times New Roman" w:hAnsi="Tahoma" w:cs="B Badr"/>
          <w:sz w:val="16"/>
          <w:szCs w:val="16"/>
          <w:rtl/>
        </w:rPr>
        <w:fldChar w:fldCharType="end"/>
      </w:r>
      <w:bookmarkEnd w:id="44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379 و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385.</w:t>
      </w:r>
    </w:p>
    <w:bookmarkStart w:id="449" w:name="_ftn12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[122]</w:t>
      </w:r>
      <w:r w:rsidRPr="00CB42DB">
        <w:rPr>
          <w:rFonts w:ascii="Tahoma" w:eastAsia="Times New Roman" w:hAnsi="Tahoma" w:cs="B Badr"/>
          <w:sz w:val="16"/>
          <w:szCs w:val="16"/>
          <w:rtl/>
        </w:rPr>
        <w:fldChar w:fldCharType="end"/>
      </w:r>
      <w:bookmarkEnd w:id="44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379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380.</w:t>
      </w:r>
    </w:p>
    <w:bookmarkStart w:id="450" w:name="_ftn12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[123]</w:t>
      </w:r>
      <w:r w:rsidRPr="00CB42DB">
        <w:rPr>
          <w:rFonts w:ascii="Tahoma" w:eastAsia="Times New Roman" w:hAnsi="Tahoma" w:cs="B Badr"/>
          <w:sz w:val="16"/>
          <w:szCs w:val="16"/>
          <w:rtl/>
        </w:rPr>
        <w:fldChar w:fldCharType="end"/>
      </w:r>
      <w:bookmarkEnd w:id="450"/>
      <w:r w:rsidRPr="00CB42DB">
        <w:rPr>
          <w:rFonts w:ascii="Tahoma" w:eastAsia="Times New Roman" w:hAnsi="Tahoma" w:cs="B Badr" w:hint="cs"/>
          <w:sz w:val="16"/>
          <w:szCs w:val="16"/>
          <w:rtl/>
          <w:lang w:bidi="fa-IR"/>
        </w:rPr>
        <w:t>. العروة الوثقى، فصل فى غسل الجنابه.</w:t>
      </w:r>
    </w:p>
    <w:bookmarkStart w:id="451" w:name="_ftn12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[124]</w:t>
      </w:r>
      <w:r w:rsidRPr="00CB42DB">
        <w:rPr>
          <w:rFonts w:ascii="Tahoma" w:eastAsia="Times New Roman" w:hAnsi="Tahoma" w:cs="B Badr"/>
          <w:sz w:val="16"/>
          <w:szCs w:val="16"/>
          <w:rtl/>
        </w:rPr>
        <w:fldChar w:fldCharType="end"/>
      </w:r>
      <w:bookmarkEnd w:id="45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368.</w:t>
      </w:r>
    </w:p>
    <w:bookmarkStart w:id="452" w:name="_ftn12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[125]</w:t>
      </w:r>
      <w:r w:rsidRPr="00CB42DB">
        <w:rPr>
          <w:rFonts w:ascii="Tahoma" w:eastAsia="Times New Roman" w:hAnsi="Tahoma" w:cs="B Badr"/>
          <w:sz w:val="16"/>
          <w:szCs w:val="16"/>
          <w:rtl/>
        </w:rPr>
        <w:fldChar w:fldCharType="end"/>
      </w:r>
      <w:bookmarkEnd w:id="452"/>
      <w:r w:rsidRPr="00CB42DB">
        <w:rPr>
          <w:rFonts w:ascii="Tahoma" w:eastAsia="Times New Roman" w:hAnsi="Tahoma" w:cs="B Badr" w:hint="cs"/>
          <w:sz w:val="16"/>
          <w:szCs w:val="16"/>
          <w:rtl/>
          <w:lang w:bidi="fa-IR"/>
        </w:rPr>
        <w:t>. همان و سيستانى،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185.</w:t>
      </w:r>
    </w:p>
    <w:bookmarkStart w:id="453" w:name="_ftn12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[126]</w:t>
      </w:r>
      <w:r w:rsidRPr="00CB42DB">
        <w:rPr>
          <w:rFonts w:ascii="Tahoma" w:eastAsia="Times New Roman" w:hAnsi="Tahoma" w:cs="B Badr"/>
          <w:sz w:val="16"/>
          <w:szCs w:val="16"/>
          <w:rtl/>
        </w:rPr>
        <w:fldChar w:fldCharType="end"/>
      </w:r>
      <w:bookmarkEnd w:id="453"/>
      <w:r w:rsidRPr="00CB42DB">
        <w:rPr>
          <w:rFonts w:ascii="Tahoma" w:eastAsia="Times New Roman" w:hAnsi="Tahoma" w:cs="B Badr" w:hint="cs"/>
          <w:sz w:val="16"/>
          <w:szCs w:val="16"/>
          <w:rtl/>
          <w:lang w:bidi="fa-IR"/>
        </w:rPr>
        <w:t>.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373.</w:t>
      </w:r>
    </w:p>
    <w:bookmarkStart w:id="454" w:name="_ftn12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[127]</w:t>
      </w:r>
      <w:r w:rsidRPr="00CB42DB">
        <w:rPr>
          <w:rFonts w:ascii="Tahoma" w:eastAsia="Times New Roman" w:hAnsi="Tahoma" w:cs="B Badr"/>
          <w:sz w:val="16"/>
          <w:szCs w:val="16"/>
          <w:rtl/>
        </w:rPr>
        <w:fldChar w:fldCharType="end"/>
      </w:r>
      <w:bookmarkEnd w:id="45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367.</w:t>
      </w:r>
    </w:p>
    <w:bookmarkStart w:id="455" w:name="_ftn12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[128]</w:t>
      </w:r>
      <w:r w:rsidRPr="00CB42DB">
        <w:rPr>
          <w:rFonts w:ascii="Tahoma" w:eastAsia="Times New Roman" w:hAnsi="Tahoma" w:cs="B Badr"/>
          <w:sz w:val="16"/>
          <w:szCs w:val="16"/>
          <w:rtl/>
        </w:rPr>
        <w:fldChar w:fldCharType="end"/>
      </w:r>
      <w:bookmarkEnd w:id="455"/>
      <w:r w:rsidRPr="00CB42DB">
        <w:rPr>
          <w:rFonts w:ascii="Tahoma" w:eastAsia="Times New Roman" w:hAnsi="Tahoma" w:cs="B Badr" w:hint="cs"/>
          <w:sz w:val="16"/>
          <w:szCs w:val="16"/>
          <w:rtl/>
          <w:lang w:bidi="fa-IR"/>
        </w:rPr>
        <w:t>.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373.</w:t>
      </w:r>
    </w:p>
    <w:bookmarkStart w:id="456" w:name="_ftn12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"_ftnref129"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[129]</w:t>
      </w:r>
      <w:r w:rsidRPr="00CB42DB">
        <w:rPr>
          <w:rFonts w:ascii="Tahoma" w:eastAsia="Times New Roman" w:hAnsi="Tahoma" w:cs="B Badr"/>
          <w:sz w:val="16"/>
          <w:szCs w:val="16"/>
          <w:rtl/>
        </w:rPr>
        <w:fldChar w:fldCharType="end"/>
      </w:r>
      <w:bookmarkEnd w:id="45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361؛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362؛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57" w:name="_ftn13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[130]</w:t>
      </w:r>
      <w:r w:rsidRPr="00CB42DB">
        <w:rPr>
          <w:rFonts w:ascii="Tahoma" w:eastAsia="Times New Roman" w:hAnsi="Tahoma" w:cs="B Badr"/>
          <w:sz w:val="16"/>
          <w:szCs w:val="16"/>
          <w:rtl/>
        </w:rPr>
        <w:fldChar w:fldCharType="end"/>
      </w:r>
      <w:bookmarkEnd w:id="457"/>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380.</w:t>
      </w:r>
    </w:p>
    <w:bookmarkStart w:id="458" w:name="_ftn13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[131]</w:t>
      </w:r>
      <w:r w:rsidRPr="00CB42DB">
        <w:rPr>
          <w:rFonts w:ascii="Tahoma" w:eastAsia="Times New Roman" w:hAnsi="Tahoma" w:cs="B Badr"/>
          <w:sz w:val="16"/>
          <w:szCs w:val="16"/>
          <w:rtl/>
        </w:rPr>
        <w:fldChar w:fldCharType="end"/>
      </w:r>
      <w:bookmarkEnd w:id="45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شرايط وضو و غسل.</w:t>
      </w:r>
    </w:p>
    <w:bookmarkStart w:id="459" w:name="_ftn13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[132]</w:t>
      </w:r>
      <w:r w:rsidRPr="00CB42DB">
        <w:rPr>
          <w:rFonts w:ascii="Tahoma" w:eastAsia="Times New Roman" w:hAnsi="Tahoma" w:cs="B Badr"/>
          <w:sz w:val="16"/>
          <w:szCs w:val="16"/>
          <w:rtl/>
        </w:rPr>
        <w:fldChar w:fldCharType="end"/>
      </w:r>
      <w:bookmarkEnd w:id="459"/>
      <w:r w:rsidRPr="00CB42DB">
        <w:rPr>
          <w:rFonts w:ascii="Tahoma" w:eastAsia="Times New Roman" w:hAnsi="Tahoma" w:cs="B Badr" w:hint="cs"/>
          <w:sz w:val="16"/>
          <w:szCs w:val="16"/>
          <w:rtl/>
          <w:lang w:bidi="fa-IR"/>
        </w:rPr>
        <w:t>. امام، نورى، فاضل، مكارم و سيستانى، تعليقات على العروه، ج 1، شرائط الوضو، الثانى؛ وحيد و تبريزى، توضيح المسائل، شرائط وضو، شرط ششم؛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60" w:name="_ftn13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[133]</w:t>
      </w:r>
      <w:r w:rsidRPr="00CB42DB">
        <w:rPr>
          <w:rFonts w:ascii="Tahoma" w:eastAsia="Times New Roman" w:hAnsi="Tahoma" w:cs="B Badr"/>
          <w:sz w:val="16"/>
          <w:szCs w:val="16"/>
          <w:rtl/>
        </w:rPr>
        <w:fldChar w:fldCharType="end"/>
      </w:r>
      <w:bookmarkEnd w:id="460"/>
      <w:r w:rsidRPr="00CB42DB">
        <w:rPr>
          <w:rFonts w:ascii="Tahoma" w:eastAsia="Times New Roman" w:hAnsi="Tahoma" w:cs="B Badr" w:hint="cs"/>
          <w:sz w:val="16"/>
          <w:szCs w:val="16"/>
          <w:rtl/>
          <w:lang w:bidi="fa-IR"/>
        </w:rPr>
        <w:t>. بهجت و صافى،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278.</w:t>
      </w:r>
    </w:p>
    <w:bookmarkStart w:id="461" w:name="_ftn13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[134]</w:t>
      </w:r>
      <w:r w:rsidRPr="00CB42DB">
        <w:rPr>
          <w:rFonts w:ascii="Tahoma" w:eastAsia="Times New Roman" w:hAnsi="Tahoma" w:cs="B Badr"/>
          <w:sz w:val="16"/>
          <w:szCs w:val="16"/>
          <w:rtl/>
        </w:rPr>
        <w:fldChar w:fldCharType="end"/>
      </w:r>
      <w:bookmarkEnd w:id="46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380؛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نورى، م 381.</w:t>
      </w:r>
    </w:p>
    <w:bookmarkStart w:id="462" w:name="_ftn13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[135]</w:t>
      </w:r>
      <w:r w:rsidRPr="00CB42DB">
        <w:rPr>
          <w:rFonts w:ascii="Tahoma" w:eastAsia="Times New Roman" w:hAnsi="Tahoma" w:cs="B Badr"/>
          <w:sz w:val="16"/>
          <w:szCs w:val="16"/>
          <w:rtl/>
        </w:rPr>
        <w:fldChar w:fldCharType="end"/>
      </w:r>
      <w:bookmarkEnd w:id="462"/>
      <w:r w:rsidRPr="00CB42DB">
        <w:rPr>
          <w:rFonts w:ascii="Tahoma" w:eastAsia="Times New Roman" w:hAnsi="Tahoma" w:cs="B Badr" w:hint="cs"/>
          <w:sz w:val="16"/>
          <w:szCs w:val="16"/>
          <w:rtl/>
          <w:lang w:bidi="fa-IR"/>
        </w:rPr>
        <w:t>. العروة الوثقى، شرائط الوضو، التاسع و غسل الجنابه، م 12.</w:t>
      </w:r>
    </w:p>
    <w:bookmarkStart w:id="463" w:name="_ftn13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[136]</w:t>
      </w:r>
      <w:r w:rsidRPr="00CB42DB">
        <w:rPr>
          <w:rFonts w:ascii="Tahoma" w:eastAsia="Times New Roman" w:hAnsi="Tahoma" w:cs="B Badr"/>
          <w:sz w:val="16"/>
          <w:szCs w:val="16"/>
          <w:rtl/>
        </w:rPr>
        <w:fldChar w:fldCharType="end"/>
      </w:r>
      <w:bookmarkEnd w:id="463"/>
      <w:r w:rsidRPr="00CB42DB">
        <w:rPr>
          <w:rFonts w:ascii="Tahoma" w:eastAsia="Times New Roman" w:hAnsi="Tahoma" w:cs="B Badr" w:hint="cs"/>
          <w:sz w:val="16"/>
          <w:szCs w:val="16"/>
          <w:rtl/>
          <w:lang w:bidi="fa-IR"/>
        </w:rPr>
        <w:t>. العروة الوثقى، شرايط الوضوء التاسع، م 23 و غسل الجنابة، م 12.</w:t>
      </w:r>
    </w:p>
    <w:bookmarkStart w:id="464" w:name="_ftn13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[137]</w:t>
      </w:r>
      <w:r w:rsidRPr="00CB42DB">
        <w:rPr>
          <w:rFonts w:ascii="Tahoma" w:eastAsia="Times New Roman" w:hAnsi="Tahoma" w:cs="B Badr"/>
          <w:sz w:val="16"/>
          <w:szCs w:val="16"/>
          <w:rtl/>
        </w:rPr>
        <w:fldChar w:fldCharType="end"/>
      </w:r>
      <w:bookmarkEnd w:id="464"/>
      <w:r w:rsidRPr="00CB42DB">
        <w:rPr>
          <w:rFonts w:ascii="Tahoma" w:eastAsia="Times New Roman" w:hAnsi="Tahoma" w:cs="B Badr" w:hint="cs"/>
          <w:sz w:val="16"/>
          <w:szCs w:val="16"/>
          <w:rtl/>
          <w:lang w:bidi="fa-IR"/>
        </w:rPr>
        <w:t>. دفتر: همه مراجع.</w:t>
      </w:r>
    </w:p>
    <w:bookmarkStart w:id="465" w:name="_ftn13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[138]</w:t>
      </w:r>
      <w:r w:rsidRPr="00CB42DB">
        <w:rPr>
          <w:rFonts w:ascii="Tahoma" w:eastAsia="Times New Roman" w:hAnsi="Tahoma" w:cs="B Badr"/>
          <w:sz w:val="16"/>
          <w:szCs w:val="16"/>
          <w:rtl/>
        </w:rPr>
        <w:fldChar w:fldCharType="end"/>
      </w:r>
      <w:bookmarkEnd w:id="465"/>
      <w:r w:rsidRPr="00CB42DB">
        <w:rPr>
          <w:rFonts w:ascii="Tahoma" w:eastAsia="Times New Roman" w:hAnsi="Tahoma" w:cs="B Badr" w:hint="cs"/>
          <w:sz w:val="16"/>
          <w:szCs w:val="16"/>
          <w:rtl/>
          <w:lang w:bidi="fa-IR"/>
        </w:rPr>
        <w:t>. العروة الوثقى، ج 1، احكام الغسل.</w:t>
      </w:r>
    </w:p>
    <w:bookmarkStart w:id="466" w:name="_ftn13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"_ftnref139"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[139]</w:t>
      </w:r>
      <w:r w:rsidRPr="00CB42DB">
        <w:rPr>
          <w:rFonts w:ascii="Tahoma" w:eastAsia="Times New Roman" w:hAnsi="Tahoma" w:cs="B Badr"/>
          <w:sz w:val="16"/>
          <w:szCs w:val="16"/>
          <w:rtl/>
        </w:rPr>
        <w:fldChar w:fldCharType="end"/>
      </w:r>
      <w:bookmarkEnd w:id="46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323؛ نورى، توضيح المسائل، م 324.</w:t>
      </w:r>
    </w:p>
    <w:bookmarkStart w:id="467" w:name="_ftn14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[140]</w:t>
      </w:r>
      <w:r w:rsidRPr="00CB42DB">
        <w:rPr>
          <w:rFonts w:ascii="Tahoma" w:eastAsia="Times New Roman" w:hAnsi="Tahoma" w:cs="B Badr"/>
          <w:sz w:val="16"/>
          <w:szCs w:val="16"/>
          <w:rtl/>
        </w:rPr>
        <w:fldChar w:fldCharType="end"/>
      </w:r>
      <w:bookmarkEnd w:id="467"/>
      <w:r w:rsidRPr="00CB42DB">
        <w:rPr>
          <w:rFonts w:ascii="Tahoma" w:eastAsia="Times New Roman" w:hAnsi="Tahoma" w:cs="B Badr" w:hint="cs"/>
          <w:sz w:val="16"/>
          <w:szCs w:val="16"/>
          <w:rtl/>
          <w:lang w:bidi="fa-IR"/>
        </w:rPr>
        <w:t>. العروة الوثقى، ج 1، غسل الجنابة.</w:t>
      </w:r>
    </w:p>
    <w:bookmarkStart w:id="468" w:name="_ftn14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[141]</w:t>
      </w:r>
      <w:r w:rsidRPr="00CB42DB">
        <w:rPr>
          <w:rFonts w:ascii="Tahoma" w:eastAsia="Times New Roman" w:hAnsi="Tahoma" w:cs="B Badr"/>
          <w:sz w:val="16"/>
          <w:szCs w:val="16"/>
          <w:rtl/>
        </w:rPr>
        <w:fldChar w:fldCharType="end"/>
      </w:r>
      <w:bookmarkEnd w:id="46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م365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366.</w:t>
      </w:r>
    </w:p>
    <w:bookmarkStart w:id="469" w:name="_ftn14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[142]</w:t>
      </w:r>
      <w:r w:rsidRPr="00CB42DB">
        <w:rPr>
          <w:rFonts w:ascii="Tahoma" w:eastAsia="Times New Roman" w:hAnsi="Tahoma" w:cs="B Badr"/>
          <w:sz w:val="16"/>
          <w:szCs w:val="16"/>
          <w:rtl/>
        </w:rPr>
        <w:fldChar w:fldCharType="end"/>
      </w:r>
      <w:bookmarkEnd w:id="46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365.</w:t>
      </w:r>
    </w:p>
    <w:bookmarkStart w:id="470" w:name="_ftn14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[143]</w:t>
      </w:r>
      <w:r w:rsidRPr="00CB42DB">
        <w:rPr>
          <w:rFonts w:ascii="Tahoma" w:eastAsia="Times New Roman" w:hAnsi="Tahoma" w:cs="B Badr"/>
          <w:sz w:val="16"/>
          <w:szCs w:val="16"/>
          <w:rtl/>
        </w:rPr>
        <w:fldChar w:fldCharType="end"/>
      </w:r>
      <w:bookmarkEnd w:id="470"/>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191؛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370؛ مكارم،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365.</w:t>
      </w:r>
    </w:p>
    <w:bookmarkStart w:id="471" w:name="_ftn14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[144]</w:t>
      </w:r>
      <w:r w:rsidRPr="00CB42DB">
        <w:rPr>
          <w:rFonts w:ascii="Tahoma" w:eastAsia="Times New Roman" w:hAnsi="Tahoma" w:cs="B Badr"/>
          <w:sz w:val="16"/>
          <w:szCs w:val="16"/>
          <w:rtl/>
        </w:rPr>
        <w:fldChar w:fldCharType="end"/>
      </w:r>
      <w:bookmarkEnd w:id="471"/>
      <w:r w:rsidRPr="00CB42DB">
        <w:rPr>
          <w:rFonts w:ascii="Tahoma" w:eastAsia="Times New Roman" w:hAnsi="Tahoma" w:cs="B Badr" w:hint="cs"/>
          <w:sz w:val="16"/>
          <w:szCs w:val="16"/>
          <w:rtl/>
          <w:lang w:bidi="fa-IR"/>
        </w:rPr>
        <w:t>. سيستانى،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365.</w:t>
      </w:r>
    </w:p>
    <w:bookmarkStart w:id="472" w:name="_ftn14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[145]</w:t>
      </w:r>
      <w:r w:rsidRPr="00CB42DB">
        <w:rPr>
          <w:rFonts w:ascii="Tahoma" w:eastAsia="Times New Roman" w:hAnsi="Tahoma" w:cs="B Badr"/>
          <w:sz w:val="16"/>
          <w:szCs w:val="16"/>
          <w:rtl/>
        </w:rPr>
        <w:fldChar w:fldCharType="end"/>
      </w:r>
      <w:bookmarkEnd w:id="47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385؛ بهجت، وسيله النجاه، ج 1، م 199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73" w:name="_ftn14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[146]</w:t>
      </w:r>
      <w:r w:rsidRPr="00CB42DB">
        <w:rPr>
          <w:rFonts w:ascii="Tahoma" w:eastAsia="Times New Roman" w:hAnsi="Tahoma" w:cs="B Badr"/>
          <w:sz w:val="16"/>
          <w:szCs w:val="16"/>
          <w:rtl/>
        </w:rPr>
        <w:fldChar w:fldCharType="end"/>
      </w:r>
      <w:bookmarkEnd w:id="473"/>
      <w:r w:rsidRPr="00CB42DB">
        <w:rPr>
          <w:rFonts w:ascii="Tahoma" w:eastAsia="Times New Roman" w:hAnsi="Tahoma" w:cs="B Badr" w:hint="cs"/>
          <w:sz w:val="16"/>
          <w:szCs w:val="16"/>
          <w:rtl/>
          <w:lang w:bidi="fa-IR"/>
        </w:rPr>
        <w:t>. تبريزى،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385 و وحيد، توضيح المسائل، م 391.</w:t>
      </w:r>
    </w:p>
    <w:bookmarkStart w:id="474" w:name="_ftn14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[147]</w:t>
      </w:r>
      <w:r w:rsidRPr="00CB42DB">
        <w:rPr>
          <w:rFonts w:ascii="Tahoma" w:eastAsia="Times New Roman" w:hAnsi="Tahoma" w:cs="B Badr"/>
          <w:sz w:val="16"/>
          <w:szCs w:val="16"/>
          <w:rtl/>
        </w:rPr>
        <w:fldChar w:fldCharType="end"/>
      </w:r>
      <w:bookmarkEnd w:id="47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388؛ بهجت، وسيله النجاه، ج 1، م 220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75" w:name="_ftn14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[148]</w:t>
      </w:r>
      <w:r w:rsidRPr="00CB42DB">
        <w:rPr>
          <w:rFonts w:ascii="Tahoma" w:eastAsia="Times New Roman" w:hAnsi="Tahoma" w:cs="B Badr"/>
          <w:sz w:val="16"/>
          <w:szCs w:val="16"/>
          <w:rtl/>
        </w:rPr>
        <w:fldChar w:fldCharType="end"/>
      </w:r>
      <w:bookmarkEnd w:id="475"/>
      <w:r w:rsidRPr="00CB42DB">
        <w:rPr>
          <w:rFonts w:ascii="Tahoma" w:eastAsia="Times New Roman" w:hAnsi="Tahoma" w:cs="B Badr" w:hint="cs"/>
          <w:sz w:val="16"/>
          <w:szCs w:val="16"/>
          <w:rtl/>
          <w:lang w:bidi="fa-IR"/>
        </w:rPr>
        <w:t>. وحيد، توضيح المسائل، م 394 و تبريزى،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388.</w:t>
      </w:r>
    </w:p>
    <w:bookmarkStart w:id="476" w:name="_ftn14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"_ftnref149"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[149]</w:t>
      </w:r>
      <w:r w:rsidRPr="00CB42DB">
        <w:rPr>
          <w:rFonts w:ascii="Tahoma" w:eastAsia="Times New Roman" w:hAnsi="Tahoma" w:cs="B Badr"/>
          <w:sz w:val="16"/>
          <w:szCs w:val="16"/>
          <w:rtl/>
        </w:rPr>
        <w:fldChar w:fldCharType="end"/>
      </w:r>
      <w:bookmarkEnd w:id="476"/>
      <w:r w:rsidRPr="00CB42DB">
        <w:rPr>
          <w:rFonts w:ascii="Tahoma" w:eastAsia="Times New Roman" w:hAnsi="Tahoma" w:cs="B Badr" w:hint="cs"/>
          <w:sz w:val="16"/>
          <w:szCs w:val="16"/>
          <w:rtl/>
          <w:lang w:bidi="fa-IR"/>
        </w:rPr>
        <w:t>. بهجت، وسيله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النجاة، ج 1، م 675؛ صافى، هداية العباد، ج 1، م 178؛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م 193؛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193؛ امام، فاضل، نورى و مكارم، تعليقات على العروة، احكام الغسل، م 14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477" w:name="_ftn15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[150]</w:t>
      </w:r>
      <w:r w:rsidRPr="00CB42DB">
        <w:rPr>
          <w:rFonts w:ascii="Tahoma" w:eastAsia="Times New Roman" w:hAnsi="Tahoma" w:cs="B Badr"/>
          <w:sz w:val="16"/>
          <w:szCs w:val="16"/>
          <w:rtl/>
        </w:rPr>
        <w:fldChar w:fldCharType="end"/>
      </w:r>
      <w:bookmarkEnd w:id="477"/>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389؛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390؛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395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187.</w:t>
      </w:r>
    </w:p>
    <w:bookmarkStart w:id="478" w:name="_ftn15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[151]</w:t>
      </w:r>
      <w:r w:rsidRPr="00CB42DB">
        <w:rPr>
          <w:rFonts w:ascii="Tahoma" w:eastAsia="Times New Roman" w:hAnsi="Tahoma" w:cs="B Badr"/>
          <w:sz w:val="16"/>
          <w:szCs w:val="16"/>
          <w:rtl/>
        </w:rPr>
        <w:fldChar w:fldCharType="end"/>
      </w:r>
      <w:bookmarkEnd w:id="478"/>
      <w:r w:rsidRPr="00CB42DB">
        <w:rPr>
          <w:rFonts w:ascii="Tahoma" w:eastAsia="Times New Roman" w:hAnsi="Tahoma" w:cs="B Badr" w:hint="cs"/>
          <w:sz w:val="16"/>
          <w:szCs w:val="16"/>
          <w:rtl/>
          <w:lang w:bidi="fa-IR"/>
        </w:rPr>
        <w:t>. امام، تحريرالوسيلة، ج 1، واجبات الغسل، م 22 ؛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187 ؛ مكارم، تعليقات على العروة، ج1، مستحبات غسل الجنابة، م 15 ؛ صافى،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389؛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390.</w:t>
      </w:r>
    </w:p>
    <w:bookmarkStart w:id="479" w:name="_ftn15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[152]</w:t>
      </w:r>
      <w:r w:rsidRPr="00CB42DB">
        <w:rPr>
          <w:rFonts w:ascii="Tahoma" w:eastAsia="Times New Roman" w:hAnsi="Tahoma" w:cs="B Badr"/>
          <w:sz w:val="16"/>
          <w:szCs w:val="16"/>
          <w:rtl/>
        </w:rPr>
        <w:fldChar w:fldCharType="end"/>
      </w:r>
      <w:bookmarkEnd w:id="47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389؛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395 ؛ فاضل، تعليقات على العروة، ج 1، مستحبات غسل الجنابة، م 15.</w:t>
      </w:r>
    </w:p>
    <w:bookmarkStart w:id="480" w:name="_ftn15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[153]</w:t>
      </w:r>
      <w:r w:rsidRPr="00CB42DB">
        <w:rPr>
          <w:rFonts w:ascii="Tahoma" w:eastAsia="Times New Roman" w:hAnsi="Tahoma" w:cs="B Badr"/>
          <w:sz w:val="16"/>
          <w:szCs w:val="16"/>
          <w:rtl/>
        </w:rPr>
        <w:fldChar w:fldCharType="end"/>
      </w:r>
      <w:bookmarkEnd w:id="480"/>
      <w:r w:rsidRPr="00CB42DB">
        <w:rPr>
          <w:rFonts w:ascii="Tahoma" w:eastAsia="Times New Roman" w:hAnsi="Tahoma" w:cs="B Badr" w:hint="cs"/>
          <w:sz w:val="16"/>
          <w:szCs w:val="16"/>
          <w:rtl/>
          <w:lang w:bidi="fa-IR"/>
        </w:rPr>
        <w:t>. بهجت، وسيلة النجاة، ج 1، م 221.</w:t>
      </w:r>
    </w:p>
    <w:bookmarkStart w:id="481" w:name="_ftn15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[154]</w:t>
      </w:r>
      <w:r w:rsidRPr="00CB42DB">
        <w:rPr>
          <w:rFonts w:ascii="Tahoma" w:eastAsia="Times New Roman" w:hAnsi="Tahoma" w:cs="B Badr"/>
          <w:sz w:val="16"/>
          <w:szCs w:val="16"/>
          <w:rtl/>
        </w:rPr>
        <w:fldChar w:fldCharType="end"/>
      </w:r>
      <w:bookmarkEnd w:id="48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391 و 646.</w:t>
      </w:r>
    </w:p>
    <w:bookmarkStart w:id="482" w:name="_ftn15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[155]</w:t>
      </w:r>
      <w:r w:rsidRPr="00CB42DB">
        <w:rPr>
          <w:rFonts w:ascii="Tahoma" w:eastAsia="Times New Roman" w:hAnsi="Tahoma" w:cs="B Badr"/>
          <w:sz w:val="16"/>
          <w:szCs w:val="16"/>
          <w:rtl/>
        </w:rPr>
        <w:fldChar w:fldCharType="end"/>
      </w:r>
      <w:bookmarkEnd w:id="482"/>
      <w:r w:rsidRPr="00CB42DB">
        <w:rPr>
          <w:rFonts w:ascii="Tahoma" w:eastAsia="Times New Roman" w:hAnsi="Tahoma" w:cs="B Badr" w:hint="cs"/>
          <w:sz w:val="16"/>
          <w:szCs w:val="16"/>
          <w:rtl/>
          <w:lang w:bidi="fa-IR"/>
        </w:rPr>
        <w:t>. همان، م 391 و 646؛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397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392 و 647.</w:t>
      </w:r>
    </w:p>
    <w:bookmarkStart w:id="483" w:name="_ftn15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[156]</w:t>
      </w:r>
      <w:r w:rsidRPr="00CB42DB">
        <w:rPr>
          <w:rFonts w:ascii="Tahoma" w:eastAsia="Times New Roman" w:hAnsi="Tahoma" w:cs="B Badr"/>
          <w:sz w:val="16"/>
          <w:szCs w:val="16"/>
          <w:rtl/>
        </w:rPr>
        <w:fldChar w:fldCharType="end"/>
      </w:r>
      <w:bookmarkEnd w:id="48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391؛ نورى، توضيح المسائل، 392 و دفتر: همه مراجع.</w:t>
      </w:r>
    </w:p>
    <w:bookmarkStart w:id="484" w:name="_ftn15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[157]</w:t>
      </w:r>
      <w:r w:rsidRPr="00CB42DB">
        <w:rPr>
          <w:rFonts w:ascii="Tahoma" w:eastAsia="Times New Roman" w:hAnsi="Tahoma" w:cs="B Badr"/>
          <w:sz w:val="16"/>
          <w:szCs w:val="16"/>
          <w:rtl/>
        </w:rPr>
        <w:fldChar w:fldCharType="end"/>
      </w:r>
      <w:bookmarkEnd w:id="484"/>
      <w:r w:rsidRPr="00CB42DB">
        <w:rPr>
          <w:rFonts w:ascii="Tahoma" w:eastAsia="Times New Roman" w:hAnsi="Tahoma" w:cs="B Badr" w:hint="cs"/>
          <w:sz w:val="16"/>
          <w:szCs w:val="16"/>
          <w:rtl/>
          <w:lang w:bidi="fa-IR"/>
        </w:rPr>
        <w:t>. همان، شرايط وضو، شرط سيزدهم.</w:t>
      </w:r>
    </w:p>
    <w:bookmarkStart w:id="485" w:name="_ftn15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[158]</w:t>
      </w:r>
      <w:r w:rsidRPr="00CB42DB">
        <w:rPr>
          <w:rFonts w:ascii="Tahoma" w:eastAsia="Times New Roman" w:hAnsi="Tahoma" w:cs="B Badr"/>
          <w:sz w:val="16"/>
          <w:szCs w:val="16"/>
          <w:rtl/>
        </w:rPr>
        <w:fldChar w:fldCharType="end"/>
      </w:r>
      <w:bookmarkEnd w:id="48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391؛ نورى، توضيح المسائل، م 392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188.</w:t>
      </w:r>
    </w:p>
    <w:bookmarkStart w:id="486" w:name="_ftn15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"_ftnref159"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[159]</w:t>
      </w:r>
      <w:r w:rsidRPr="00CB42DB">
        <w:rPr>
          <w:rFonts w:ascii="Tahoma" w:eastAsia="Times New Roman" w:hAnsi="Tahoma" w:cs="B Badr"/>
          <w:sz w:val="16"/>
          <w:szCs w:val="16"/>
          <w:rtl/>
        </w:rPr>
        <w:fldChar w:fldCharType="end"/>
      </w:r>
      <w:bookmarkEnd w:id="486"/>
      <w:r w:rsidRPr="00CB42DB">
        <w:rPr>
          <w:rFonts w:ascii="Tahoma" w:eastAsia="Times New Roman" w:hAnsi="Tahoma" w:cs="B Badr" w:hint="cs"/>
          <w:sz w:val="16"/>
          <w:szCs w:val="16"/>
          <w:rtl/>
          <w:lang w:bidi="fa-IR"/>
        </w:rPr>
        <w:t>. العروة الوثقى، فصل فى مستحبات غسل الجنابه، م 10.</w:t>
      </w:r>
    </w:p>
    <w:bookmarkStart w:id="487" w:name="_ftn16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[160]</w:t>
      </w:r>
      <w:r w:rsidRPr="00CB42DB">
        <w:rPr>
          <w:rFonts w:ascii="Tahoma" w:eastAsia="Times New Roman" w:hAnsi="Tahoma" w:cs="B Badr"/>
          <w:sz w:val="16"/>
          <w:szCs w:val="16"/>
          <w:rtl/>
        </w:rPr>
        <w:fldChar w:fldCharType="end"/>
      </w:r>
      <w:bookmarkEnd w:id="487"/>
      <w:r w:rsidRPr="00CB42DB">
        <w:rPr>
          <w:rFonts w:ascii="Tahoma" w:eastAsia="Times New Roman" w:hAnsi="Tahoma" w:cs="B Badr" w:hint="cs"/>
          <w:sz w:val="16"/>
          <w:szCs w:val="16"/>
          <w:rtl/>
          <w:lang w:bidi="fa-IR"/>
        </w:rPr>
        <w:t>. امام، تحرير الوسيلة، ج 1، واجبات الغسل، م 19؛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386 ؛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185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387 و تعليقات على العروة، فصل فى مستحبات الغسل، م 8.</w:t>
      </w:r>
    </w:p>
    <w:bookmarkStart w:id="488" w:name="_ftn16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[161]</w:t>
      </w:r>
      <w:r w:rsidRPr="00CB42DB">
        <w:rPr>
          <w:rFonts w:ascii="Tahoma" w:eastAsia="Times New Roman" w:hAnsi="Tahoma" w:cs="B Badr"/>
          <w:sz w:val="16"/>
          <w:szCs w:val="16"/>
          <w:rtl/>
        </w:rPr>
        <w:fldChar w:fldCharType="end"/>
      </w:r>
      <w:bookmarkEnd w:id="488"/>
      <w:r w:rsidRPr="00CB42DB">
        <w:rPr>
          <w:rFonts w:ascii="Tahoma" w:eastAsia="Times New Roman" w:hAnsi="Tahoma" w:cs="B Badr" w:hint="cs"/>
          <w:sz w:val="16"/>
          <w:szCs w:val="16"/>
          <w:rtl/>
          <w:lang w:bidi="fa-IR"/>
        </w:rPr>
        <w:t>. وسيله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النجاة، ج 1، م 218.</w:t>
      </w:r>
    </w:p>
    <w:bookmarkStart w:id="489" w:name="_ftn16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[162]</w:t>
      </w:r>
      <w:r w:rsidRPr="00CB42DB">
        <w:rPr>
          <w:rFonts w:ascii="Tahoma" w:eastAsia="Times New Roman" w:hAnsi="Tahoma" w:cs="B Badr"/>
          <w:sz w:val="16"/>
          <w:szCs w:val="16"/>
          <w:rtl/>
        </w:rPr>
        <w:fldChar w:fldCharType="end"/>
      </w:r>
      <w:bookmarkEnd w:id="489"/>
      <w:r w:rsidRPr="00CB42DB">
        <w:rPr>
          <w:rFonts w:ascii="Tahoma" w:eastAsia="Times New Roman" w:hAnsi="Tahoma" w:cs="B Badr" w:hint="cs"/>
          <w:sz w:val="16"/>
          <w:szCs w:val="16"/>
          <w:rtl/>
          <w:lang w:bidi="fa-IR"/>
        </w:rPr>
        <w:t>.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204.</w:t>
      </w:r>
    </w:p>
    <w:bookmarkStart w:id="490" w:name="_ftn16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[163]</w:t>
      </w:r>
      <w:r w:rsidRPr="00CB42DB">
        <w:rPr>
          <w:rFonts w:ascii="Tahoma" w:eastAsia="Times New Roman" w:hAnsi="Tahoma" w:cs="B Badr"/>
          <w:sz w:val="16"/>
          <w:szCs w:val="16"/>
          <w:rtl/>
        </w:rPr>
        <w:fldChar w:fldCharType="end"/>
      </w:r>
      <w:bookmarkEnd w:id="490"/>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386</w:t>
      </w:r>
    </w:p>
    <w:bookmarkStart w:id="491" w:name="_ftn16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[164]</w:t>
      </w:r>
      <w:r w:rsidRPr="00CB42DB">
        <w:rPr>
          <w:rFonts w:ascii="Tahoma" w:eastAsia="Times New Roman" w:hAnsi="Tahoma" w:cs="B Badr"/>
          <w:sz w:val="16"/>
          <w:szCs w:val="16"/>
          <w:rtl/>
        </w:rPr>
        <w:fldChar w:fldCharType="end"/>
      </w:r>
      <w:bookmarkEnd w:id="491"/>
      <w:r w:rsidRPr="00CB42DB">
        <w:rPr>
          <w:rFonts w:ascii="Tahoma" w:eastAsia="Times New Roman" w:hAnsi="Tahoma" w:cs="B Badr" w:hint="cs"/>
          <w:sz w:val="16"/>
          <w:szCs w:val="16"/>
          <w:rtl/>
          <w:lang w:bidi="fa-IR"/>
        </w:rPr>
        <w:t>. همان، م 386.</w:t>
      </w:r>
    </w:p>
    <w:bookmarkStart w:id="492" w:name="_ftn16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[165]</w:t>
      </w:r>
      <w:r w:rsidRPr="00CB42DB">
        <w:rPr>
          <w:rFonts w:ascii="Tahoma" w:eastAsia="Times New Roman" w:hAnsi="Tahoma" w:cs="B Badr"/>
          <w:sz w:val="16"/>
          <w:szCs w:val="16"/>
          <w:rtl/>
        </w:rPr>
        <w:fldChar w:fldCharType="end"/>
      </w:r>
      <w:bookmarkEnd w:id="49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392.</w:t>
      </w:r>
    </w:p>
    <w:bookmarkStart w:id="493" w:name="_ftn16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[166]</w:t>
      </w:r>
      <w:r w:rsidRPr="00CB42DB">
        <w:rPr>
          <w:rFonts w:ascii="Tahoma" w:eastAsia="Times New Roman" w:hAnsi="Tahoma" w:cs="B Badr"/>
          <w:sz w:val="16"/>
          <w:szCs w:val="16"/>
          <w:rtl/>
        </w:rPr>
        <w:fldChar w:fldCharType="end"/>
      </w:r>
      <w:bookmarkEnd w:id="49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644 و وحيد، توضيح المسائل، م 650.</w:t>
      </w:r>
    </w:p>
    <w:bookmarkStart w:id="494" w:name="_ftn16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[167]</w:t>
      </w:r>
      <w:r w:rsidRPr="00CB42DB">
        <w:rPr>
          <w:rFonts w:ascii="Tahoma" w:eastAsia="Times New Roman" w:hAnsi="Tahoma" w:cs="B Badr"/>
          <w:sz w:val="16"/>
          <w:szCs w:val="16"/>
          <w:rtl/>
        </w:rPr>
        <w:fldChar w:fldCharType="end"/>
      </w:r>
      <w:bookmarkEnd w:id="494"/>
      <w:r w:rsidRPr="00CB42DB">
        <w:rPr>
          <w:rFonts w:ascii="Tahoma" w:eastAsia="Times New Roman" w:hAnsi="Tahoma" w:cs="B Badr" w:hint="cs"/>
          <w:sz w:val="16"/>
          <w:szCs w:val="16"/>
          <w:rtl/>
          <w:lang w:bidi="fa-IR"/>
        </w:rPr>
        <w:t>. العروة الوثقى، ج 1، الاغسال المندوبه، م 1؛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644 و وحيد، توضيح المسائل، م 650.</w:t>
      </w:r>
    </w:p>
    <w:bookmarkStart w:id="495" w:name="_ftn16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[168]</w:t>
      </w:r>
      <w:r w:rsidRPr="00CB42DB">
        <w:rPr>
          <w:rFonts w:ascii="Tahoma" w:eastAsia="Times New Roman" w:hAnsi="Tahoma" w:cs="B Badr"/>
          <w:sz w:val="16"/>
          <w:szCs w:val="16"/>
          <w:rtl/>
        </w:rPr>
        <w:fldChar w:fldCharType="end"/>
      </w:r>
      <w:bookmarkEnd w:id="495"/>
      <w:r w:rsidRPr="00CB42DB">
        <w:rPr>
          <w:rFonts w:ascii="Tahoma" w:eastAsia="Times New Roman" w:hAnsi="Tahoma" w:cs="B Badr" w:hint="cs"/>
          <w:sz w:val="16"/>
          <w:szCs w:val="16"/>
          <w:rtl/>
          <w:lang w:bidi="fa-IR"/>
        </w:rPr>
        <w:t>. امام، نورى، مكارم، فاضل، تعليقات على العروة الوثقى، ج 1، احكام الحائض، م 43 ؛ وحيد،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233 و دفتر: بهجت و صافى.</w:t>
      </w:r>
    </w:p>
    <w:bookmarkStart w:id="496" w:name="_ftn16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"_ftnref169"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[169]</w:t>
      </w:r>
      <w:r w:rsidRPr="00CB42DB">
        <w:rPr>
          <w:rFonts w:ascii="Tahoma" w:eastAsia="Times New Roman" w:hAnsi="Tahoma" w:cs="B Badr"/>
          <w:sz w:val="16"/>
          <w:szCs w:val="16"/>
          <w:rtl/>
        </w:rPr>
        <w:fldChar w:fldCharType="end"/>
      </w:r>
      <w:bookmarkEnd w:id="496"/>
      <w:r w:rsidRPr="00CB42DB">
        <w:rPr>
          <w:rFonts w:ascii="Tahoma" w:eastAsia="Times New Roman" w:hAnsi="Tahoma" w:cs="B Badr" w:hint="cs"/>
          <w:sz w:val="16"/>
          <w:szCs w:val="16"/>
          <w:rtl/>
          <w:lang w:bidi="fa-IR"/>
        </w:rPr>
        <w:t>. سيستانى،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233.</w:t>
      </w:r>
    </w:p>
    <w:bookmarkStart w:id="497" w:name="_ftn17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[170]</w:t>
      </w:r>
      <w:r w:rsidRPr="00CB42DB">
        <w:rPr>
          <w:rFonts w:ascii="Tahoma" w:eastAsia="Times New Roman" w:hAnsi="Tahoma" w:cs="B Badr"/>
          <w:sz w:val="16"/>
          <w:szCs w:val="16"/>
          <w:rtl/>
        </w:rPr>
        <w:fldChar w:fldCharType="end"/>
      </w:r>
      <w:bookmarkEnd w:id="497"/>
      <w:r w:rsidRPr="00CB42DB">
        <w:rPr>
          <w:rFonts w:ascii="Tahoma" w:eastAsia="Times New Roman" w:hAnsi="Tahoma" w:cs="B Badr" w:hint="cs"/>
          <w:sz w:val="16"/>
          <w:szCs w:val="16"/>
          <w:rtl/>
          <w:lang w:bidi="fa-IR"/>
        </w:rPr>
        <w:t>. مكارم، استفتائات، ج 1، س 87؛ فاضل، جامع المسائل، ج1، س 163 و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233، احكام الحائض.</w:t>
      </w:r>
    </w:p>
    <w:bookmarkStart w:id="498" w:name="_ftn17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[171]</w:t>
      </w:r>
      <w:r w:rsidRPr="00CB42DB">
        <w:rPr>
          <w:rFonts w:ascii="Tahoma" w:eastAsia="Times New Roman" w:hAnsi="Tahoma" w:cs="B Badr"/>
          <w:sz w:val="16"/>
          <w:szCs w:val="16"/>
          <w:rtl/>
        </w:rPr>
        <w:fldChar w:fldCharType="end"/>
      </w:r>
      <w:bookmarkEnd w:id="498"/>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175 وامام، تعليقات على العروة، ج 1، م 43، احكام الحائض.</w:t>
      </w:r>
    </w:p>
    <w:bookmarkStart w:id="499" w:name="_ftn17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[172]</w:t>
      </w:r>
      <w:r w:rsidRPr="00CB42DB">
        <w:rPr>
          <w:rFonts w:ascii="Tahoma" w:eastAsia="Times New Roman" w:hAnsi="Tahoma" w:cs="B Badr"/>
          <w:sz w:val="16"/>
          <w:szCs w:val="16"/>
          <w:rtl/>
        </w:rPr>
        <w:fldChar w:fldCharType="end"/>
      </w:r>
      <w:bookmarkEnd w:id="49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466؛ وحيد، توضيح المسائل، م 472  و العروة الوثقى، ج 1، احكام الحائض، م 25.</w:t>
      </w:r>
    </w:p>
    <w:bookmarkStart w:id="500" w:name="_ftn17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[173]</w:t>
      </w:r>
      <w:r w:rsidRPr="00CB42DB">
        <w:rPr>
          <w:rFonts w:ascii="Tahoma" w:eastAsia="Times New Roman" w:hAnsi="Tahoma" w:cs="B Badr"/>
          <w:sz w:val="16"/>
          <w:szCs w:val="16"/>
          <w:rtl/>
        </w:rPr>
        <w:fldChar w:fldCharType="end"/>
      </w:r>
      <w:bookmarkEnd w:id="500"/>
      <w:r w:rsidRPr="00CB42DB">
        <w:rPr>
          <w:rFonts w:ascii="Tahoma" w:eastAsia="Times New Roman" w:hAnsi="Tahoma" w:cs="B Badr" w:hint="cs"/>
          <w:sz w:val="16"/>
          <w:szCs w:val="16"/>
          <w:rtl/>
          <w:lang w:bidi="fa-IR"/>
        </w:rPr>
        <w:t>. نورى، استفتائات، ج 2، س 68؛ مكارم، استفتائات، ج 1، س 72؛ امام، استفتائات، ج 1، س 148؛ سيستانى و فاضل، تعليقات على العروة، فصل فى كيفية الغسل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وحيد، صافى، تبريزى و وحيد.</w:t>
      </w:r>
    </w:p>
    <w:bookmarkStart w:id="501" w:name="_ftn17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[174]</w:t>
      </w:r>
      <w:r w:rsidRPr="00CB42DB">
        <w:rPr>
          <w:rFonts w:ascii="Tahoma" w:eastAsia="Times New Roman" w:hAnsi="Tahoma" w:cs="B Badr"/>
          <w:sz w:val="16"/>
          <w:szCs w:val="16"/>
          <w:rtl/>
        </w:rPr>
        <w:fldChar w:fldCharType="end"/>
      </w:r>
      <w:bookmarkEnd w:id="50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357؛ توضيح المسائل، م 363.</w:t>
      </w:r>
    </w:p>
    <w:bookmarkStart w:id="502" w:name="_ftn17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[175]</w:t>
      </w:r>
      <w:r w:rsidRPr="00CB42DB">
        <w:rPr>
          <w:rFonts w:ascii="Tahoma" w:eastAsia="Times New Roman" w:hAnsi="Tahoma" w:cs="B Badr"/>
          <w:sz w:val="16"/>
          <w:szCs w:val="16"/>
          <w:rtl/>
        </w:rPr>
        <w:fldChar w:fldCharType="end"/>
      </w:r>
      <w:bookmarkEnd w:id="50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386؛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392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185.</w:t>
      </w:r>
    </w:p>
    <w:bookmarkStart w:id="503" w:name="_ftn17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[176]</w:t>
      </w:r>
      <w:r w:rsidRPr="00CB42DB">
        <w:rPr>
          <w:rFonts w:ascii="Tahoma" w:eastAsia="Times New Roman" w:hAnsi="Tahoma" w:cs="B Badr"/>
          <w:sz w:val="16"/>
          <w:szCs w:val="16"/>
          <w:rtl/>
        </w:rPr>
        <w:fldChar w:fldCharType="end"/>
      </w:r>
      <w:bookmarkEnd w:id="50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644 و وحيد، توضيح المسائل، م 651.</w:t>
      </w:r>
    </w:p>
    <w:bookmarkStart w:id="504" w:name="_ftn17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[177]</w:t>
      </w:r>
      <w:r w:rsidRPr="00CB42DB">
        <w:rPr>
          <w:rFonts w:ascii="Tahoma" w:eastAsia="Times New Roman" w:hAnsi="Tahoma" w:cs="B Badr"/>
          <w:sz w:val="16"/>
          <w:szCs w:val="16"/>
          <w:rtl/>
        </w:rPr>
        <w:fldChar w:fldCharType="end"/>
      </w:r>
      <w:bookmarkEnd w:id="504"/>
      <w:r w:rsidRPr="00CB42DB">
        <w:rPr>
          <w:rFonts w:ascii="Tahoma" w:eastAsia="Times New Roman" w:hAnsi="Tahoma" w:cs="B Badr" w:hint="cs"/>
          <w:sz w:val="16"/>
          <w:szCs w:val="16"/>
          <w:rtl/>
          <w:lang w:bidi="fa-IR"/>
        </w:rPr>
        <w:t>. دفتر: همه مراجع.</w:t>
      </w:r>
    </w:p>
    <w:bookmarkStart w:id="505" w:name="_ftn17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[178]</w:t>
      </w:r>
      <w:r w:rsidRPr="00CB42DB">
        <w:rPr>
          <w:rFonts w:ascii="Tahoma" w:eastAsia="Times New Roman" w:hAnsi="Tahoma" w:cs="B Badr"/>
          <w:sz w:val="16"/>
          <w:szCs w:val="16"/>
          <w:rtl/>
        </w:rPr>
        <w:fldChar w:fldCharType="end"/>
      </w:r>
      <w:bookmarkEnd w:id="505"/>
      <w:r w:rsidRPr="00CB42DB">
        <w:rPr>
          <w:rFonts w:ascii="Tahoma" w:eastAsia="Times New Roman" w:hAnsi="Tahoma" w:cs="B Badr" w:hint="cs"/>
          <w:sz w:val="16"/>
          <w:szCs w:val="16"/>
          <w:rtl/>
          <w:lang w:bidi="fa-IR"/>
        </w:rPr>
        <w:t>. العروة الوثقى، فصل فى غسل الميت و فصل فى تغسيل الميت.</w:t>
      </w:r>
    </w:p>
    <w:bookmarkStart w:id="506" w:name="_ftn17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"_ftnref179"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[179]</w:t>
      </w:r>
      <w:r w:rsidRPr="00CB42DB">
        <w:rPr>
          <w:rFonts w:ascii="Tahoma" w:eastAsia="Times New Roman" w:hAnsi="Tahoma" w:cs="B Badr"/>
          <w:sz w:val="16"/>
          <w:szCs w:val="16"/>
          <w:rtl/>
        </w:rPr>
        <w:fldChar w:fldCharType="end"/>
      </w:r>
      <w:bookmarkEnd w:id="50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529؛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530؛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229 و 252.</w:t>
      </w:r>
    </w:p>
    <w:bookmarkStart w:id="507" w:name="_ftn18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[180]</w:t>
      </w:r>
      <w:r w:rsidRPr="00CB42DB">
        <w:rPr>
          <w:rFonts w:ascii="Tahoma" w:eastAsia="Times New Roman" w:hAnsi="Tahoma" w:cs="B Badr"/>
          <w:sz w:val="16"/>
          <w:szCs w:val="16"/>
          <w:rtl/>
        </w:rPr>
        <w:fldChar w:fldCharType="end"/>
      </w:r>
      <w:bookmarkEnd w:id="507"/>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529.</w:t>
      </w:r>
    </w:p>
    <w:bookmarkStart w:id="508" w:name="_ftn18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[181]</w:t>
      </w:r>
      <w:r w:rsidRPr="00CB42DB">
        <w:rPr>
          <w:rFonts w:ascii="Tahoma" w:eastAsia="Times New Roman" w:hAnsi="Tahoma" w:cs="B Badr"/>
          <w:sz w:val="16"/>
          <w:szCs w:val="16"/>
          <w:rtl/>
        </w:rPr>
        <w:fldChar w:fldCharType="end"/>
      </w:r>
      <w:bookmarkEnd w:id="50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529 و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535.</w:t>
      </w:r>
    </w:p>
    <w:bookmarkStart w:id="509" w:name="_ftn18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[182]</w:t>
      </w:r>
      <w:r w:rsidRPr="00CB42DB">
        <w:rPr>
          <w:rFonts w:ascii="Tahoma" w:eastAsia="Times New Roman" w:hAnsi="Tahoma" w:cs="B Badr"/>
          <w:sz w:val="16"/>
          <w:szCs w:val="16"/>
          <w:rtl/>
        </w:rPr>
        <w:fldChar w:fldCharType="end"/>
      </w:r>
      <w:bookmarkEnd w:id="509"/>
      <w:r w:rsidRPr="00CB42DB">
        <w:rPr>
          <w:rFonts w:ascii="Tahoma" w:eastAsia="Times New Roman" w:hAnsi="Tahoma" w:cs="B Badr" w:hint="cs"/>
          <w:sz w:val="16"/>
          <w:szCs w:val="16"/>
          <w:rtl/>
          <w:lang w:bidi="fa-IR"/>
        </w:rPr>
        <w:t>. امام، فاضل، نورى، تعليقات على العروة، فى غسل الميت، م 20؛ بهجت، وسيله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النجاة، ج 1، م 325؛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333؛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م 333؛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10" w:name="_ftn18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[183]</w:t>
      </w:r>
      <w:r w:rsidRPr="00CB42DB">
        <w:rPr>
          <w:rFonts w:ascii="Tahoma" w:eastAsia="Times New Roman" w:hAnsi="Tahoma" w:cs="B Badr"/>
          <w:sz w:val="16"/>
          <w:szCs w:val="16"/>
          <w:rtl/>
        </w:rPr>
        <w:fldChar w:fldCharType="end"/>
      </w:r>
      <w:bookmarkEnd w:id="510"/>
      <w:r w:rsidRPr="00CB42DB">
        <w:rPr>
          <w:rFonts w:ascii="Tahoma" w:eastAsia="Times New Roman" w:hAnsi="Tahoma" w:cs="B Badr" w:hint="cs"/>
          <w:sz w:val="16"/>
          <w:szCs w:val="16"/>
          <w:rtl/>
          <w:lang w:bidi="fa-IR"/>
        </w:rPr>
        <w:t>. مكارم، تعليقات على العروة، فى غسل الميت، م 20.</w:t>
      </w:r>
    </w:p>
    <w:bookmarkStart w:id="511" w:name="_ftn18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[184]</w:t>
      </w:r>
      <w:r w:rsidRPr="00CB42DB">
        <w:rPr>
          <w:rFonts w:ascii="Tahoma" w:eastAsia="Times New Roman" w:hAnsi="Tahoma" w:cs="B Badr"/>
          <w:sz w:val="16"/>
          <w:szCs w:val="16"/>
          <w:rtl/>
        </w:rPr>
        <w:fldChar w:fldCharType="end"/>
      </w:r>
      <w:bookmarkEnd w:id="511"/>
      <w:r w:rsidRPr="00CB42DB">
        <w:rPr>
          <w:rFonts w:ascii="Tahoma" w:eastAsia="Times New Roman" w:hAnsi="Tahoma" w:cs="B Badr" w:hint="cs"/>
          <w:sz w:val="16"/>
          <w:szCs w:val="16"/>
          <w:rtl/>
          <w:lang w:bidi="fa-IR"/>
        </w:rPr>
        <w:t>. العروة الوثقى، فصل فى غسل الميت.</w:t>
      </w:r>
    </w:p>
    <w:bookmarkStart w:id="512" w:name="_ftn18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[185]</w:t>
      </w:r>
      <w:r w:rsidRPr="00CB42DB">
        <w:rPr>
          <w:rFonts w:ascii="Tahoma" w:eastAsia="Times New Roman" w:hAnsi="Tahoma" w:cs="B Badr"/>
          <w:sz w:val="16"/>
          <w:szCs w:val="16"/>
          <w:rtl/>
        </w:rPr>
        <w:fldChar w:fldCharType="end"/>
      </w:r>
      <w:bookmarkEnd w:id="512"/>
      <w:r w:rsidRPr="00CB42DB">
        <w:rPr>
          <w:rFonts w:ascii="Tahoma" w:eastAsia="Times New Roman" w:hAnsi="Tahoma" w:cs="B Badr" w:hint="cs"/>
          <w:sz w:val="16"/>
          <w:szCs w:val="16"/>
          <w:rtl/>
          <w:lang w:bidi="fa-IR"/>
        </w:rPr>
        <w:t>. همان، فصل فى غسل الميت.</w:t>
      </w:r>
    </w:p>
    <w:bookmarkStart w:id="513" w:name="_ftn18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[186]</w:t>
      </w:r>
      <w:r w:rsidRPr="00CB42DB">
        <w:rPr>
          <w:rFonts w:ascii="Tahoma" w:eastAsia="Times New Roman" w:hAnsi="Tahoma" w:cs="B Badr"/>
          <w:sz w:val="16"/>
          <w:szCs w:val="16"/>
          <w:rtl/>
        </w:rPr>
        <w:fldChar w:fldCharType="end"/>
      </w:r>
      <w:bookmarkEnd w:id="513"/>
      <w:r w:rsidRPr="00CB42DB">
        <w:rPr>
          <w:rFonts w:ascii="Tahoma" w:eastAsia="Times New Roman" w:hAnsi="Tahoma" w:cs="B Badr" w:hint="cs"/>
          <w:sz w:val="16"/>
          <w:szCs w:val="16"/>
          <w:rtl/>
          <w:lang w:bidi="fa-IR"/>
        </w:rPr>
        <w:t>. همان، فصل فى غسل الميت.</w:t>
      </w:r>
    </w:p>
    <w:bookmarkStart w:id="514" w:name="_ftn18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[187]</w:t>
      </w:r>
      <w:r w:rsidRPr="00CB42DB">
        <w:rPr>
          <w:rFonts w:ascii="Tahoma" w:eastAsia="Times New Roman" w:hAnsi="Tahoma" w:cs="B Badr"/>
          <w:sz w:val="16"/>
          <w:szCs w:val="16"/>
          <w:rtl/>
        </w:rPr>
        <w:fldChar w:fldCharType="end"/>
      </w:r>
      <w:bookmarkEnd w:id="51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524 و  وحيد، توضيح المسائل، م 530</w:t>
      </w:r>
    </w:p>
    <w:bookmarkStart w:id="515" w:name="_ftn18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[188]</w:t>
      </w:r>
      <w:r w:rsidRPr="00CB42DB">
        <w:rPr>
          <w:rFonts w:ascii="Tahoma" w:eastAsia="Times New Roman" w:hAnsi="Tahoma" w:cs="B Badr"/>
          <w:sz w:val="16"/>
          <w:szCs w:val="16"/>
          <w:rtl/>
        </w:rPr>
        <w:fldChar w:fldCharType="end"/>
      </w:r>
      <w:bookmarkEnd w:id="51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524 و وحيد، توضيح المسائل، م 530.</w:t>
      </w:r>
    </w:p>
    <w:bookmarkStart w:id="516" w:name="_ftn18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"_ftnref189"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[189]</w:t>
      </w:r>
      <w:r w:rsidRPr="00CB42DB">
        <w:rPr>
          <w:rFonts w:ascii="Tahoma" w:eastAsia="Times New Roman" w:hAnsi="Tahoma" w:cs="B Badr"/>
          <w:sz w:val="16"/>
          <w:szCs w:val="16"/>
          <w:rtl/>
        </w:rPr>
        <w:fldChar w:fldCharType="end"/>
      </w:r>
      <w:bookmarkEnd w:id="516"/>
      <w:r w:rsidRPr="00CB42DB">
        <w:rPr>
          <w:rFonts w:ascii="Tahoma" w:eastAsia="Times New Roman" w:hAnsi="Tahoma" w:cs="B Badr" w:hint="cs"/>
          <w:sz w:val="16"/>
          <w:szCs w:val="16"/>
          <w:rtl/>
          <w:lang w:bidi="fa-IR"/>
        </w:rPr>
        <w:t>. اين آيه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ها در چهار سوره قرآن آمده است: سجده آيه 15، فصلت (آيه 37)، نجم آيه 62، علق (آيه 19).</w:t>
      </w:r>
    </w:p>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hint="cs"/>
          <w:sz w:val="16"/>
          <w:szCs w:val="16"/>
          <w:rtl/>
          <w:lang w:bidi="fa-IR"/>
        </w:rPr>
        <w:t>برخى مراجع تقليد، افزون بر آيه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هاى سجده واجب، خواندن سوره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هاى ياد شده را حرام مى</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دانند.</w:t>
      </w:r>
    </w:p>
    <w:bookmarkStart w:id="517" w:name="_ftn19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[190]</w:t>
      </w:r>
      <w:r w:rsidRPr="00CB42DB">
        <w:rPr>
          <w:rFonts w:ascii="Tahoma" w:eastAsia="Times New Roman" w:hAnsi="Tahoma" w:cs="B Badr"/>
          <w:sz w:val="16"/>
          <w:szCs w:val="16"/>
          <w:rtl/>
        </w:rPr>
        <w:fldChar w:fldCharType="end"/>
      </w:r>
      <w:bookmarkEnd w:id="517"/>
      <w:r w:rsidRPr="00CB42DB">
        <w:rPr>
          <w:rFonts w:ascii="Tahoma" w:eastAsia="Times New Roman" w:hAnsi="Tahoma" w:cs="B Badr" w:hint="cs"/>
          <w:sz w:val="16"/>
          <w:szCs w:val="16"/>
          <w:rtl/>
          <w:lang w:bidi="fa-IR"/>
        </w:rPr>
        <w:t>. هر چند از يك در وارد شود و از در ديگر بيرون رود.</w:t>
      </w:r>
    </w:p>
    <w:bookmarkStart w:id="518" w:name="_ftn19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[191]</w:t>
      </w:r>
      <w:r w:rsidRPr="00CB42DB">
        <w:rPr>
          <w:rFonts w:ascii="Tahoma" w:eastAsia="Times New Roman" w:hAnsi="Tahoma" w:cs="B Badr"/>
          <w:sz w:val="16"/>
          <w:szCs w:val="16"/>
          <w:rtl/>
        </w:rPr>
        <w:fldChar w:fldCharType="end"/>
      </w:r>
      <w:bookmarkEnd w:id="518"/>
      <w:r w:rsidRPr="00CB42DB">
        <w:rPr>
          <w:rFonts w:ascii="Tahoma" w:eastAsia="Times New Roman" w:hAnsi="Tahoma" w:cs="B Badr" w:hint="cs"/>
          <w:sz w:val="16"/>
          <w:szCs w:val="16"/>
          <w:rtl/>
          <w:lang w:bidi="fa-IR"/>
        </w:rPr>
        <w:t>. ولى اگر از يك در برود و از در ديگر خارج شود مانعى ندارد.</w:t>
      </w:r>
    </w:p>
    <w:bookmarkStart w:id="519" w:name="_ftn19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[192]</w:t>
      </w:r>
      <w:r w:rsidRPr="00CB42DB">
        <w:rPr>
          <w:rFonts w:ascii="Tahoma" w:eastAsia="Times New Roman" w:hAnsi="Tahoma" w:cs="B Badr"/>
          <w:sz w:val="16"/>
          <w:szCs w:val="16"/>
          <w:rtl/>
        </w:rPr>
        <w:fldChar w:fldCharType="end"/>
      </w:r>
      <w:bookmarkEnd w:id="519"/>
      <w:r w:rsidRPr="00CB42DB">
        <w:rPr>
          <w:rFonts w:ascii="Tahoma" w:eastAsia="Times New Roman" w:hAnsi="Tahoma" w:cs="B Badr" w:hint="cs"/>
          <w:sz w:val="16"/>
          <w:szCs w:val="16"/>
          <w:rtl/>
          <w:lang w:bidi="fa-IR"/>
        </w:rPr>
        <w:t>. ولى اگر وضو بگيرد و يا براساس فتواى عده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دست و صورت را بشويد كراهت برطرف مى</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شود.</w:t>
      </w:r>
    </w:p>
    <w:bookmarkStart w:id="520" w:name="_ftn19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[193]</w:t>
      </w:r>
      <w:r w:rsidRPr="00CB42DB">
        <w:rPr>
          <w:rFonts w:ascii="Tahoma" w:eastAsia="Times New Roman" w:hAnsi="Tahoma" w:cs="B Badr"/>
          <w:sz w:val="16"/>
          <w:szCs w:val="16"/>
          <w:rtl/>
        </w:rPr>
        <w:fldChar w:fldCharType="end"/>
      </w:r>
      <w:bookmarkEnd w:id="520"/>
      <w:r w:rsidRPr="00CB42DB">
        <w:rPr>
          <w:rFonts w:ascii="Tahoma" w:eastAsia="Times New Roman" w:hAnsi="Tahoma" w:cs="B Badr" w:hint="cs"/>
          <w:sz w:val="16"/>
          <w:szCs w:val="16"/>
          <w:rtl/>
          <w:lang w:bidi="fa-IR"/>
        </w:rPr>
        <w:t>. ولى اگر وضو بگيرد يا به واسطه نداشتن آب بدل از غسل تيمم كند، مكروه نيست.</w:t>
      </w:r>
    </w:p>
    <w:bookmarkStart w:id="521" w:name="_ftn19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[194]</w:t>
      </w:r>
      <w:r w:rsidRPr="00CB42DB">
        <w:rPr>
          <w:rFonts w:ascii="Tahoma" w:eastAsia="Times New Roman" w:hAnsi="Tahoma" w:cs="B Badr"/>
          <w:sz w:val="16"/>
          <w:szCs w:val="16"/>
          <w:rtl/>
        </w:rPr>
        <w:fldChar w:fldCharType="end"/>
      </w:r>
      <w:bookmarkEnd w:id="52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73 و 348؛ العروة الوثقى، ج 1، مستحبات غسل الجنابه، م 2 و 3؛ نورى، توضيح المسائل، م 349 و 73؛ وحيد، توضيح المسائل، م 74 و 354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22" w:name="_ftn19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[195]</w:t>
      </w:r>
      <w:r w:rsidRPr="00CB42DB">
        <w:rPr>
          <w:rFonts w:ascii="Tahoma" w:eastAsia="Times New Roman" w:hAnsi="Tahoma" w:cs="B Badr"/>
          <w:sz w:val="16"/>
          <w:szCs w:val="16"/>
          <w:rtl/>
        </w:rPr>
        <w:fldChar w:fldCharType="end"/>
      </w:r>
      <w:bookmarkEnd w:id="52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346؛ وحيد، توضيح المسائل، م 352؛ نورى، توضيح المسائل، م 347؛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180 ؛ صافى،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352.</w:t>
      </w:r>
    </w:p>
    <w:bookmarkStart w:id="523" w:name="_ftn19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[196]</w:t>
      </w:r>
      <w:r w:rsidRPr="00CB42DB">
        <w:rPr>
          <w:rFonts w:ascii="Tahoma" w:eastAsia="Times New Roman" w:hAnsi="Tahoma" w:cs="B Badr"/>
          <w:sz w:val="16"/>
          <w:szCs w:val="16"/>
          <w:rtl/>
        </w:rPr>
        <w:fldChar w:fldCharType="end"/>
      </w:r>
      <w:bookmarkEnd w:id="52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345؛ وحيد، توضيح المسائل، م 352؛ نورى، توضيح المسائل، م 346؛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احكام غسل جنابت.</w:t>
      </w:r>
    </w:p>
    <w:bookmarkStart w:id="524" w:name="_ftn19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[197]</w:t>
      </w:r>
      <w:r w:rsidRPr="00CB42DB">
        <w:rPr>
          <w:rFonts w:ascii="Tahoma" w:eastAsia="Times New Roman" w:hAnsi="Tahoma" w:cs="B Badr"/>
          <w:sz w:val="16"/>
          <w:szCs w:val="16"/>
          <w:rtl/>
        </w:rPr>
        <w:fldChar w:fldCharType="end"/>
      </w:r>
      <w:bookmarkEnd w:id="524"/>
      <w:r w:rsidRPr="00CB42DB">
        <w:rPr>
          <w:rFonts w:ascii="Tahoma" w:eastAsia="Times New Roman" w:hAnsi="Tahoma" w:cs="B Badr" w:hint="cs"/>
          <w:sz w:val="16"/>
          <w:szCs w:val="16"/>
          <w:rtl/>
          <w:lang w:bidi="fa-IR"/>
        </w:rPr>
        <w:t>. العروة الوثقى، غسل الجنابه.</w:t>
      </w:r>
    </w:p>
    <w:bookmarkStart w:id="525" w:name="_ftn19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[198]</w:t>
      </w:r>
      <w:r w:rsidRPr="00CB42DB">
        <w:rPr>
          <w:rFonts w:ascii="Tahoma" w:eastAsia="Times New Roman" w:hAnsi="Tahoma" w:cs="B Badr"/>
          <w:sz w:val="16"/>
          <w:szCs w:val="16"/>
          <w:rtl/>
        </w:rPr>
        <w:fldChar w:fldCharType="end"/>
      </w:r>
      <w:bookmarkEnd w:id="52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346؛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352؛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347؛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180.</w:t>
      </w:r>
    </w:p>
    <w:bookmarkStart w:id="526" w:name="_ftn19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"_ftnref199"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[199]</w:t>
      </w:r>
      <w:r w:rsidRPr="00CB42DB">
        <w:rPr>
          <w:rFonts w:ascii="Tahoma" w:eastAsia="Times New Roman" w:hAnsi="Tahoma" w:cs="B Badr"/>
          <w:sz w:val="16"/>
          <w:szCs w:val="16"/>
          <w:rtl/>
        </w:rPr>
        <w:fldChar w:fldCharType="end"/>
      </w:r>
      <w:bookmarkEnd w:id="52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346؛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352؛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347؛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180.</w:t>
      </w:r>
    </w:p>
    <w:bookmarkStart w:id="527" w:name="_ftn20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[200]</w:t>
      </w:r>
      <w:r w:rsidRPr="00CB42DB">
        <w:rPr>
          <w:rFonts w:ascii="Tahoma" w:eastAsia="Times New Roman" w:hAnsi="Tahoma" w:cs="B Badr"/>
          <w:sz w:val="16"/>
          <w:szCs w:val="16"/>
          <w:rtl/>
        </w:rPr>
        <w:fldChar w:fldCharType="end"/>
      </w:r>
      <w:bookmarkEnd w:id="527"/>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346؛ وحيد، توضيح المسائل، م 352؛ نورى، توضيح المسائل، م 347؛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180؛ صافى، توضيح المسائل، م 352.</w:t>
      </w:r>
    </w:p>
    <w:bookmarkStart w:id="528" w:name="_ftn20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[201]</w:t>
      </w:r>
      <w:r w:rsidRPr="00CB42DB">
        <w:rPr>
          <w:rFonts w:ascii="Tahoma" w:eastAsia="Times New Roman" w:hAnsi="Tahoma" w:cs="B Badr"/>
          <w:sz w:val="16"/>
          <w:szCs w:val="16"/>
          <w:rtl/>
        </w:rPr>
        <w:fldChar w:fldCharType="end"/>
      </w:r>
      <w:bookmarkEnd w:id="528"/>
      <w:r w:rsidRPr="00CB42DB">
        <w:rPr>
          <w:rFonts w:ascii="Tahoma" w:eastAsia="Times New Roman" w:hAnsi="Tahoma" w:cs="B Badr" w:hint="cs"/>
          <w:sz w:val="16"/>
          <w:szCs w:val="16"/>
          <w:rtl/>
          <w:lang w:bidi="fa-IR"/>
        </w:rPr>
        <w:t>. تبريزى، صراط النجاة، ج 1، س 107 و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بعد از م 1004؛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بعد از م 1004؛ امام، استفتائات، ج 1 روزه، س 31 ؛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194 و دفتر: مكارم و بهجت.</w:t>
      </w:r>
    </w:p>
    <w:bookmarkStart w:id="529" w:name="_ftn20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[202]</w:t>
      </w:r>
      <w:r w:rsidRPr="00CB42DB">
        <w:rPr>
          <w:rFonts w:ascii="Tahoma" w:eastAsia="Times New Roman" w:hAnsi="Tahoma" w:cs="B Badr"/>
          <w:sz w:val="16"/>
          <w:szCs w:val="16"/>
          <w:rtl/>
        </w:rPr>
        <w:fldChar w:fldCharType="end"/>
      </w:r>
      <w:bookmarkEnd w:id="529"/>
      <w:r w:rsidRPr="00CB42DB">
        <w:rPr>
          <w:rFonts w:ascii="Tahoma" w:eastAsia="Times New Roman" w:hAnsi="Tahoma" w:cs="B Badr" w:hint="cs"/>
          <w:sz w:val="16"/>
          <w:szCs w:val="16"/>
          <w:rtl/>
          <w:lang w:bidi="fa-IR"/>
        </w:rPr>
        <w:t>. سيستانى،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بعد از م 1004؛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1، س 558؛ دفتر: صافى و وحيد.</w:t>
      </w:r>
    </w:p>
    <w:bookmarkStart w:id="530" w:name="_ftn20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[203]</w:t>
      </w:r>
      <w:r w:rsidRPr="00CB42DB">
        <w:rPr>
          <w:rFonts w:ascii="Tahoma" w:eastAsia="Times New Roman" w:hAnsi="Tahoma" w:cs="B Badr"/>
          <w:sz w:val="16"/>
          <w:szCs w:val="16"/>
          <w:rtl/>
        </w:rPr>
        <w:fldChar w:fldCharType="end"/>
      </w:r>
      <w:bookmarkEnd w:id="530"/>
      <w:r w:rsidRPr="00CB42DB">
        <w:rPr>
          <w:rFonts w:ascii="Tahoma" w:eastAsia="Times New Roman" w:hAnsi="Tahoma" w:cs="B Badr" w:hint="cs"/>
          <w:sz w:val="16"/>
          <w:szCs w:val="16"/>
          <w:rtl/>
          <w:lang w:bidi="fa-IR"/>
        </w:rPr>
        <w:t>. نورى، استفتائات، ج 2، س 69.</w:t>
      </w:r>
    </w:p>
    <w:bookmarkStart w:id="531" w:name="_ftn20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[204]</w:t>
      </w:r>
      <w:r w:rsidRPr="00CB42DB">
        <w:rPr>
          <w:rFonts w:ascii="Tahoma" w:eastAsia="Times New Roman" w:hAnsi="Tahoma" w:cs="B Badr"/>
          <w:sz w:val="16"/>
          <w:szCs w:val="16"/>
          <w:rtl/>
        </w:rPr>
        <w:fldChar w:fldCharType="end"/>
      </w:r>
      <w:bookmarkEnd w:id="531"/>
      <w:r w:rsidRPr="00CB42DB">
        <w:rPr>
          <w:rFonts w:ascii="Tahoma" w:eastAsia="Times New Roman" w:hAnsi="Tahoma" w:cs="B Badr" w:hint="cs"/>
          <w:sz w:val="16"/>
          <w:szCs w:val="16"/>
          <w:rtl/>
          <w:lang w:bidi="fa-IR"/>
        </w:rPr>
        <w:t>. امام، استفتائات، ج 1، روزه، س 31 ؛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195؛ نورى، استفتائات، ج 2، س 69؛ تبريزى، صراط النجاة، ج1، س107 ؛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ج1، س558؛ بهجت، وسيلة النجاة، ج 1، م1089؛ سيستانى،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م 985 ؛ صافى، هداية العباد، ج 1، م 1282 و دفتر: وحيد و مكارم.</w:t>
      </w:r>
    </w:p>
    <w:bookmarkStart w:id="532" w:name="_ftn20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[205]</w:t>
      </w:r>
      <w:r w:rsidRPr="00CB42DB">
        <w:rPr>
          <w:rFonts w:ascii="Tahoma" w:eastAsia="Times New Roman" w:hAnsi="Tahoma" w:cs="B Badr"/>
          <w:sz w:val="16"/>
          <w:szCs w:val="16"/>
          <w:rtl/>
        </w:rPr>
        <w:fldChar w:fldCharType="end"/>
      </w:r>
      <w:bookmarkEnd w:id="532"/>
      <w:r w:rsidRPr="00CB42DB">
        <w:rPr>
          <w:rFonts w:ascii="Tahoma" w:eastAsia="Times New Roman" w:hAnsi="Tahoma" w:cs="B Badr" w:hint="cs"/>
          <w:sz w:val="16"/>
          <w:szCs w:val="16"/>
          <w:rtl/>
          <w:lang w:bidi="fa-IR"/>
        </w:rPr>
        <w:t>. امام، استفتائات، ج 1، روزه، س 101؛ تبريزى، استفتائات، س 682؛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198؛ دفتر: همه مراجع.</w:t>
      </w:r>
    </w:p>
    <w:bookmarkStart w:id="533" w:name="_ftn20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[206]</w:t>
      </w:r>
      <w:r w:rsidRPr="00CB42DB">
        <w:rPr>
          <w:rFonts w:ascii="Tahoma" w:eastAsia="Times New Roman" w:hAnsi="Tahoma" w:cs="B Badr"/>
          <w:sz w:val="16"/>
          <w:szCs w:val="16"/>
          <w:rtl/>
        </w:rPr>
        <w:fldChar w:fldCharType="end"/>
      </w:r>
      <w:bookmarkEnd w:id="533"/>
      <w:r w:rsidRPr="00CB42DB">
        <w:rPr>
          <w:rFonts w:ascii="Tahoma" w:eastAsia="Times New Roman" w:hAnsi="Tahoma" w:cs="B Badr" w:hint="cs"/>
          <w:sz w:val="16"/>
          <w:szCs w:val="16"/>
          <w:rtl/>
          <w:lang w:bidi="fa-IR"/>
        </w:rPr>
        <w:t>. امام، استفتائات، ج 1، س 101، روزه؛ فاضل، جامع المسائل، ج 1، س 560؛ صافى، جامع الاحكام، ج 1، س 108؛ نورى، استفتائات، ج 2، س 69؛ تبريزى، استفتائات، س 682 و دفتر: سيستانى، بهجت، مكارم، وحيد.</w:t>
      </w:r>
    </w:p>
    <w:bookmarkStart w:id="534" w:name="_ftn20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[207]</w:t>
      </w:r>
      <w:r w:rsidRPr="00CB42DB">
        <w:rPr>
          <w:rFonts w:ascii="Tahoma" w:eastAsia="Times New Roman" w:hAnsi="Tahoma" w:cs="B Badr"/>
          <w:sz w:val="16"/>
          <w:szCs w:val="16"/>
          <w:rtl/>
        </w:rPr>
        <w:fldChar w:fldCharType="end"/>
      </w:r>
      <w:bookmarkEnd w:id="534"/>
      <w:r w:rsidRPr="00CB42DB">
        <w:rPr>
          <w:rFonts w:ascii="Tahoma" w:eastAsia="Times New Roman" w:hAnsi="Tahoma" w:cs="B Badr" w:hint="cs"/>
          <w:sz w:val="16"/>
          <w:szCs w:val="16"/>
          <w:rtl/>
          <w:lang w:bidi="fa-IR"/>
        </w:rPr>
        <w:t>. العروة الوثقى، فصل فى التيمم، م 26.</w:t>
      </w:r>
    </w:p>
    <w:bookmarkStart w:id="535" w:name="_ftn20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[208]</w:t>
      </w:r>
      <w:r w:rsidRPr="00CB42DB">
        <w:rPr>
          <w:rFonts w:ascii="Tahoma" w:eastAsia="Times New Roman" w:hAnsi="Tahoma" w:cs="B Badr"/>
          <w:sz w:val="16"/>
          <w:szCs w:val="16"/>
          <w:rtl/>
        </w:rPr>
        <w:fldChar w:fldCharType="end"/>
      </w:r>
      <w:bookmarkEnd w:id="53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1621؛ مكارم،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1371؛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1618.</w:t>
      </w:r>
    </w:p>
    <w:bookmarkStart w:id="536" w:name="_ftn20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"_ftnref209"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[209]</w:t>
      </w:r>
      <w:r w:rsidRPr="00CB42DB">
        <w:rPr>
          <w:rFonts w:ascii="Tahoma" w:eastAsia="Times New Roman" w:hAnsi="Tahoma" w:cs="B Badr"/>
          <w:sz w:val="16"/>
          <w:szCs w:val="16"/>
          <w:rtl/>
        </w:rPr>
        <w:fldChar w:fldCharType="end"/>
      </w:r>
      <w:bookmarkEnd w:id="536"/>
      <w:r w:rsidRPr="00CB42DB">
        <w:rPr>
          <w:rFonts w:ascii="Tahoma" w:eastAsia="Times New Roman" w:hAnsi="Tahoma" w:cs="B Badr" w:hint="cs"/>
          <w:sz w:val="16"/>
          <w:szCs w:val="16"/>
          <w:rtl/>
          <w:lang w:bidi="fa-IR"/>
        </w:rPr>
        <w:t>.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1629 و صافى،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1621.</w:t>
      </w:r>
    </w:p>
    <w:bookmarkStart w:id="537" w:name="_ftn21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[210]</w:t>
      </w:r>
      <w:r w:rsidRPr="00CB42DB">
        <w:rPr>
          <w:rFonts w:ascii="Tahoma" w:eastAsia="Times New Roman" w:hAnsi="Tahoma" w:cs="B Badr"/>
          <w:sz w:val="16"/>
          <w:szCs w:val="16"/>
          <w:rtl/>
        </w:rPr>
        <w:fldChar w:fldCharType="end"/>
      </w:r>
      <w:bookmarkEnd w:id="537"/>
      <w:r w:rsidRPr="00CB42DB">
        <w:rPr>
          <w:rFonts w:ascii="Tahoma" w:eastAsia="Times New Roman" w:hAnsi="Tahoma" w:cs="B Badr" w:hint="cs"/>
          <w:sz w:val="16"/>
          <w:szCs w:val="16"/>
          <w:rtl/>
          <w:lang w:bidi="fa-IR"/>
        </w:rPr>
        <w:t>. العروه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الوثقى، ج 1، احكام التيمم، م 30.</w:t>
      </w:r>
    </w:p>
    <w:bookmarkStart w:id="538" w:name="_ftn21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[211]</w:t>
      </w:r>
      <w:r w:rsidRPr="00CB42DB">
        <w:rPr>
          <w:rFonts w:ascii="Tahoma" w:eastAsia="Times New Roman" w:hAnsi="Tahoma" w:cs="B Badr"/>
          <w:sz w:val="16"/>
          <w:szCs w:val="16"/>
          <w:rtl/>
        </w:rPr>
        <w:fldChar w:fldCharType="end"/>
      </w:r>
      <w:bookmarkEnd w:id="538"/>
      <w:r w:rsidRPr="00CB42DB">
        <w:rPr>
          <w:rFonts w:ascii="Tahoma" w:eastAsia="Times New Roman" w:hAnsi="Tahoma" w:cs="B Badr" w:hint="cs"/>
          <w:sz w:val="16"/>
          <w:szCs w:val="16"/>
          <w:rtl/>
          <w:lang w:bidi="fa-IR"/>
        </w:rPr>
        <w:t>. دفتر: همه مراجع.</w:t>
      </w:r>
    </w:p>
    <w:bookmarkStart w:id="539" w:name="_ftn21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[212]</w:t>
      </w:r>
      <w:r w:rsidRPr="00CB42DB">
        <w:rPr>
          <w:rFonts w:ascii="Tahoma" w:eastAsia="Times New Roman" w:hAnsi="Tahoma" w:cs="B Badr"/>
          <w:sz w:val="16"/>
          <w:szCs w:val="16"/>
          <w:rtl/>
        </w:rPr>
        <w:fldChar w:fldCharType="end"/>
      </w:r>
      <w:bookmarkEnd w:id="539"/>
      <w:r w:rsidRPr="00CB42DB">
        <w:rPr>
          <w:rFonts w:ascii="Tahoma" w:eastAsia="Times New Roman" w:hAnsi="Tahoma" w:cs="B Badr" w:hint="cs"/>
          <w:sz w:val="16"/>
          <w:szCs w:val="16"/>
          <w:rtl/>
          <w:lang w:bidi="fa-IR"/>
        </w:rPr>
        <w:t>. مؤمنون 23، آيه 7.</w:t>
      </w:r>
    </w:p>
    <w:bookmarkStart w:id="540" w:name="_ftn21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[213]</w:t>
      </w:r>
      <w:r w:rsidRPr="00CB42DB">
        <w:rPr>
          <w:rFonts w:ascii="Tahoma" w:eastAsia="Times New Roman" w:hAnsi="Tahoma" w:cs="B Badr"/>
          <w:sz w:val="16"/>
          <w:szCs w:val="16"/>
          <w:rtl/>
        </w:rPr>
        <w:fldChar w:fldCharType="end"/>
      </w:r>
      <w:bookmarkEnd w:id="540"/>
      <w:r w:rsidRPr="00CB42DB">
        <w:rPr>
          <w:rFonts w:ascii="Tahoma" w:eastAsia="Times New Roman" w:hAnsi="Tahoma" w:cs="B Badr" w:hint="cs"/>
          <w:sz w:val="16"/>
          <w:szCs w:val="16"/>
          <w:rtl/>
          <w:lang w:bidi="fa-IR"/>
        </w:rPr>
        <w:t>. وسايل الشيعه، ج 28، ص 364.</w:t>
      </w:r>
    </w:p>
    <w:bookmarkStart w:id="541" w:name="_ftn21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[214]</w:t>
      </w:r>
      <w:r w:rsidRPr="00CB42DB">
        <w:rPr>
          <w:rFonts w:ascii="Tahoma" w:eastAsia="Times New Roman" w:hAnsi="Tahoma" w:cs="B Badr"/>
          <w:sz w:val="16"/>
          <w:szCs w:val="16"/>
          <w:rtl/>
        </w:rPr>
        <w:fldChar w:fldCharType="end"/>
      </w:r>
      <w:bookmarkEnd w:id="541"/>
      <w:r w:rsidRPr="00CB42DB">
        <w:rPr>
          <w:rFonts w:ascii="Tahoma" w:eastAsia="Times New Roman" w:hAnsi="Tahoma" w:cs="B Badr" w:hint="cs"/>
          <w:sz w:val="16"/>
          <w:szCs w:val="16"/>
          <w:rtl/>
          <w:lang w:bidi="fa-IR"/>
        </w:rPr>
        <w:t>. ر.ك: پرسش</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ها و پاسخ</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ها، شماره 7، ص 285.</w:t>
      </w:r>
    </w:p>
    <w:bookmarkStart w:id="542" w:name="_ftn21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[215]</w:t>
      </w:r>
      <w:r w:rsidRPr="00CB42DB">
        <w:rPr>
          <w:rFonts w:ascii="Tahoma" w:eastAsia="Times New Roman" w:hAnsi="Tahoma" w:cs="B Badr"/>
          <w:sz w:val="16"/>
          <w:szCs w:val="16"/>
          <w:rtl/>
        </w:rPr>
        <w:fldChar w:fldCharType="end"/>
      </w:r>
      <w:bookmarkEnd w:id="542"/>
      <w:r w:rsidRPr="00CB42DB">
        <w:rPr>
          <w:rFonts w:ascii="Tahoma" w:eastAsia="Times New Roman" w:hAnsi="Tahoma" w:cs="B Badr" w:hint="cs"/>
          <w:sz w:val="16"/>
          <w:szCs w:val="16"/>
          <w:rtl/>
          <w:lang w:bidi="fa-IR"/>
        </w:rPr>
        <w:t>. تبريزى، استفتائات، س 211؛ دفتر: همه مراجع.</w:t>
      </w:r>
    </w:p>
    <w:bookmarkStart w:id="543" w:name="_ftn21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[216]</w:t>
      </w:r>
      <w:r w:rsidRPr="00CB42DB">
        <w:rPr>
          <w:rFonts w:ascii="Tahoma" w:eastAsia="Times New Roman" w:hAnsi="Tahoma" w:cs="B Badr"/>
          <w:sz w:val="16"/>
          <w:szCs w:val="16"/>
          <w:rtl/>
        </w:rPr>
        <w:fldChar w:fldCharType="end"/>
      </w:r>
      <w:bookmarkEnd w:id="543"/>
      <w:r w:rsidRPr="00CB42DB">
        <w:rPr>
          <w:rFonts w:ascii="Tahoma" w:eastAsia="Times New Roman" w:hAnsi="Tahoma" w:cs="B Badr" w:hint="cs"/>
          <w:sz w:val="16"/>
          <w:szCs w:val="16"/>
          <w:rtl/>
          <w:lang w:bidi="fa-IR"/>
        </w:rPr>
        <w:t>. سيستانى، سايت، تصوير، ش 17؛ تبريزى، استفتائات، س 211؛ دفتر: همه مراجع.</w:t>
      </w:r>
    </w:p>
    <w:bookmarkStart w:id="544" w:name="_ftn21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[217]</w:t>
      </w:r>
      <w:r w:rsidRPr="00CB42DB">
        <w:rPr>
          <w:rFonts w:ascii="Tahoma" w:eastAsia="Times New Roman" w:hAnsi="Tahoma" w:cs="B Badr"/>
          <w:sz w:val="16"/>
          <w:szCs w:val="16"/>
          <w:rtl/>
        </w:rPr>
        <w:fldChar w:fldCharType="end"/>
      </w:r>
      <w:bookmarkEnd w:id="544"/>
      <w:r w:rsidRPr="00CB42DB">
        <w:rPr>
          <w:rFonts w:ascii="Tahoma" w:eastAsia="Times New Roman" w:hAnsi="Tahoma" w:cs="B Badr" w:hint="cs"/>
          <w:sz w:val="16"/>
          <w:szCs w:val="16"/>
          <w:rtl/>
          <w:lang w:bidi="fa-IR"/>
        </w:rPr>
        <w:t>. العروة الوثقى، ج 1، غسل الجنابه.</w:t>
      </w:r>
    </w:p>
    <w:bookmarkStart w:id="545" w:name="_ftn21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[218]</w:t>
      </w:r>
      <w:r w:rsidRPr="00CB42DB">
        <w:rPr>
          <w:rFonts w:ascii="Tahoma" w:eastAsia="Times New Roman" w:hAnsi="Tahoma" w:cs="B Badr"/>
          <w:sz w:val="16"/>
          <w:szCs w:val="16"/>
          <w:rtl/>
        </w:rPr>
        <w:fldChar w:fldCharType="end"/>
      </w:r>
      <w:bookmarkEnd w:id="545"/>
      <w:r w:rsidRPr="00CB42DB">
        <w:rPr>
          <w:rFonts w:ascii="Tahoma" w:eastAsia="Times New Roman" w:hAnsi="Tahoma" w:cs="B Badr" w:hint="cs"/>
          <w:sz w:val="16"/>
          <w:szCs w:val="16"/>
          <w:rtl/>
          <w:lang w:bidi="fa-IR"/>
        </w:rPr>
        <w:t>. صافى، جامع الاحكام، ج 2، س 1330 ؛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1، س 984 ؛ تبريزى، استفتائات س 211 ؛ دفتر: بهجت، مكارم، امام، نورى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46" w:name="_ftn21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"_ftnref219"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[219]</w:t>
      </w:r>
      <w:r w:rsidRPr="00CB42DB">
        <w:rPr>
          <w:rFonts w:ascii="Tahoma" w:eastAsia="Times New Roman" w:hAnsi="Tahoma" w:cs="B Badr"/>
          <w:sz w:val="16"/>
          <w:szCs w:val="16"/>
          <w:rtl/>
        </w:rPr>
        <w:fldChar w:fldCharType="end"/>
      </w:r>
      <w:bookmarkEnd w:id="546"/>
      <w:r w:rsidRPr="00CB42DB">
        <w:rPr>
          <w:rFonts w:ascii="Tahoma" w:eastAsia="Times New Roman" w:hAnsi="Tahoma" w:cs="B Badr" w:hint="cs"/>
          <w:sz w:val="16"/>
          <w:szCs w:val="16"/>
          <w:rtl/>
          <w:lang w:bidi="fa-IR"/>
        </w:rPr>
        <w:t>. تبريزى، استفتائات، س 83 و دفتر: سيستانى و وحيد.</w:t>
      </w:r>
    </w:p>
    <w:bookmarkStart w:id="547" w:name="_ftn22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[220]</w:t>
      </w:r>
      <w:r w:rsidRPr="00CB42DB">
        <w:rPr>
          <w:rFonts w:ascii="Tahoma" w:eastAsia="Times New Roman" w:hAnsi="Tahoma" w:cs="B Badr"/>
          <w:sz w:val="16"/>
          <w:szCs w:val="16"/>
          <w:rtl/>
        </w:rPr>
        <w:fldChar w:fldCharType="end"/>
      </w:r>
      <w:bookmarkEnd w:id="547"/>
      <w:r w:rsidRPr="00CB42DB">
        <w:rPr>
          <w:rFonts w:ascii="Tahoma" w:eastAsia="Times New Roman" w:hAnsi="Tahoma" w:cs="B Badr" w:hint="cs"/>
          <w:sz w:val="16"/>
          <w:szCs w:val="16"/>
          <w:rtl/>
          <w:lang w:bidi="fa-IR"/>
        </w:rPr>
        <w:t>. العروة الوثقى، ج 1، غسل الجنابه م 7.</w:t>
      </w:r>
    </w:p>
    <w:bookmarkStart w:id="548" w:name="_ftn22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[221]</w:t>
      </w:r>
      <w:r w:rsidRPr="00CB42DB">
        <w:rPr>
          <w:rFonts w:ascii="Tahoma" w:eastAsia="Times New Roman" w:hAnsi="Tahoma" w:cs="B Badr"/>
          <w:sz w:val="16"/>
          <w:szCs w:val="16"/>
          <w:rtl/>
        </w:rPr>
        <w:fldChar w:fldCharType="end"/>
      </w:r>
      <w:bookmarkEnd w:id="548"/>
      <w:r w:rsidRPr="00CB42DB">
        <w:rPr>
          <w:rFonts w:ascii="Tahoma" w:eastAsia="Times New Roman" w:hAnsi="Tahoma" w:cs="B Badr" w:hint="cs"/>
          <w:sz w:val="16"/>
          <w:szCs w:val="16"/>
          <w:rtl/>
          <w:lang w:bidi="fa-IR"/>
        </w:rPr>
        <w:t>. تبريزى، صراط النجاه، ج 1، س 881؛ دفتر: همه مراجع.</w:t>
      </w:r>
    </w:p>
    <w:bookmarkStart w:id="549" w:name="_ftn22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[222]</w:t>
      </w:r>
      <w:r w:rsidRPr="00CB42DB">
        <w:rPr>
          <w:rFonts w:ascii="Tahoma" w:eastAsia="Times New Roman" w:hAnsi="Tahoma" w:cs="B Badr"/>
          <w:sz w:val="16"/>
          <w:szCs w:val="16"/>
          <w:rtl/>
        </w:rPr>
        <w:fldChar w:fldCharType="end"/>
      </w:r>
      <w:bookmarkEnd w:id="549"/>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791.</w:t>
      </w:r>
    </w:p>
    <w:bookmarkStart w:id="550" w:name="_ftn22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[223]</w:t>
      </w:r>
      <w:r w:rsidRPr="00CB42DB">
        <w:rPr>
          <w:rFonts w:ascii="Tahoma" w:eastAsia="Times New Roman" w:hAnsi="Tahoma" w:cs="B Badr"/>
          <w:sz w:val="16"/>
          <w:szCs w:val="16"/>
          <w:rtl/>
        </w:rPr>
        <w:fldChar w:fldCharType="end"/>
      </w:r>
      <w:bookmarkEnd w:id="550"/>
      <w:r w:rsidRPr="00CB42DB">
        <w:rPr>
          <w:rFonts w:ascii="Tahoma" w:eastAsia="Times New Roman" w:hAnsi="Tahoma" w:cs="B Badr" w:hint="cs"/>
          <w:sz w:val="16"/>
          <w:szCs w:val="16"/>
          <w:rtl/>
          <w:lang w:bidi="fa-IR"/>
        </w:rPr>
        <w:t>. امام، استفتائات، ج 1 روزه، س 31؛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194 و نورى، استفتائات، ج 2، س 69.</w:t>
      </w:r>
    </w:p>
    <w:bookmarkStart w:id="551" w:name="_ftn22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[224]</w:t>
      </w:r>
      <w:r w:rsidRPr="00CB42DB">
        <w:rPr>
          <w:rFonts w:ascii="Tahoma" w:eastAsia="Times New Roman" w:hAnsi="Tahoma" w:cs="B Badr"/>
          <w:sz w:val="16"/>
          <w:szCs w:val="16"/>
          <w:rtl/>
        </w:rPr>
        <w:fldChar w:fldCharType="end"/>
      </w:r>
      <w:bookmarkEnd w:id="551"/>
      <w:r w:rsidRPr="00CB42DB">
        <w:rPr>
          <w:rFonts w:ascii="Tahoma" w:eastAsia="Times New Roman" w:hAnsi="Tahoma" w:cs="B Badr" w:hint="cs"/>
          <w:sz w:val="16"/>
          <w:szCs w:val="16"/>
          <w:rtl/>
          <w:lang w:bidi="fa-IR"/>
        </w:rPr>
        <w:t>. دفتر: بهجت.</w:t>
      </w:r>
    </w:p>
    <w:bookmarkStart w:id="552" w:name="_ftn22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[225]</w:t>
      </w:r>
      <w:r w:rsidRPr="00CB42DB">
        <w:rPr>
          <w:rFonts w:ascii="Tahoma" w:eastAsia="Times New Roman" w:hAnsi="Tahoma" w:cs="B Badr"/>
          <w:sz w:val="16"/>
          <w:szCs w:val="16"/>
          <w:rtl/>
        </w:rPr>
        <w:fldChar w:fldCharType="end"/>
      </w:r>
      <w:bookmarkEnd w:id="552"/>
      <w:r w:rsidRPr="00CB42DB">
        <w:rPr>
          <w:rFonts w:ascii="Tahoma" w:eastAsia="Times New Roman" w:hAnsi="Tahoma" w:cs="B Badr" w:hint="cs"/>
          <w:sz w:val="16"/>
          <w:szCs w:val="16"/>
          <w:rtl/>
          <w:lang w:bidi="fa-IR"/>
        </w:rPr>
        <w:t>. تبريزى، صراط النجاة، ج 1، س 107 و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بعد از م 1004؛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بعد از م 1004 و دفتر: مكارم و بهجت.</w:t>
      </w:r>
    </w:p>
    <w:bookmarkStart w:id="553" w:name="_ftn22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[226]</w:t>
      </w:r>
      <w:r w:rsidRPr="00CB42DB">
        <w:rPr>
          <w:rFonts w:ascii="Tahoma" w:eastAsia="Times New Roman" w:hAnsi="Tahoma" w:cs="B Badr"/>
          <w:sz w:val="16"/>
          <w:szCs w:val="16"/>
          <w:rtl/>
        </w:rPr>
        <w:fldChar w:fldCharType="end"/>
      </w:r>
      <w:bookmarkEnd w:id="553"/>
      <w:r w:rsidRPr="00CB42DB">
        <w:rPr>
          <w:rFonts w:ascii="Tahoma" w:eastAsia="Times New Roman" w:hAnsi="Tahoma" w:cs="B Badr" w:hint="cs"/>
          <w:sz w:val="16"/>
          <w:szCs w:val="16"/>
          <w:rtl/>
          <w:lang w:bidi="fa-IR"/>
        </w:rPr>
        <w:t>. سيستانى،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بعد از م 1004؛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1، س 558 و دفتر: صافى و وحيد.</w:t>
      </w:r>
    </w:p>
    <w:bookmarkStart w:id="554" w:name="_ftn22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[227]</w:t>
      </w:r>
      <w:r w:rsidRPr="00CB42DB">
        <w:rPr>
          <w:rFonts w:ascii="Tahoma" w:eastAsia="Times New Roman" w:hAnsi="Tahoma" w:cs="B Badr"/>
          <w:sz w:val="16"/>
          <w:szCs w:val="16"/>
          <w:rtl/>
        </w:rPr>
        <w:fldChar w:fldCharType="end"/>
      </w:r>
      <w:bookmarkEnd w:id="554"/>
      <w:r w:rsidRPr="00CB42DB">
        <w:rPr>
          <w:rFonts w:ascii="Tahoma" w:eastAsia="Times New Roman" w:hAnsi="Tahoma" w:cs="B Badr" w:hint="cs"/>
          <w:sz w:val="16"/>
          <w:szCs w:val="16"/>
          <w:rtl/>
          <w:lang w:bidi="fa-IR"/>
        </w:rPr>
        <w:t xml:space="preserve">. سيستانى، </w:t>
      </w:r>
      <w:r w:rsidRPr="00CB42DB">
        <w:rPr>
          <w:rFonts w:ascii="Tahoma" w:eastAsia="Times New Roman" w:hAnsi="Tahoma" w:cs="B Badr"/>
          <w:sz w:val="16"/>
          <w:szCs w:val="16"/>
        </w:rPr>
        <w:t>Sistani.org</w:t>
      </w:r>
      <w:r w:rsidRPr="00CB42DB">
        <w:rPr>
          <w:rFonts w:ascii="Tahoma" w:eastAsia="Times New Roman" w:hAnsi="Tahoma" w:cs="B Badr" w:hint="cs"/>
          <w:sz w:val="16"/>
          <w:szCs w:val="16"/>
          <w:rtl/>
          <w:lang w:bidi="fa-IR"/>
        </w:rPr>
        <w:t>، استمنا و دفتر: همه مراجع.</w:t>
      </w:r>
    </w:p>
    <w:bookmarkStart w:id="555" w:name="_ftn22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[228]</w:t>
      </w:r>
      <w:r w:rsidRPr="00CB42DB">
        <w:rPr>
          <w:rFonts w:ascii="Tahoma" w:eastAsia="Times New Roman" w:hAnsi="Tahoma" w:cs="B Badr"/>
          <w:sz w:val="16"/>
          <w:szCs w:val="16"/>
          <w:rtl/>
        </w:rPr>
        <w:fldChar w:fldCharType="end"/>
      </w:r>
      <w:bookmarkEnd w:id="555"/>
      <w:r w:rsidRPr="00CB42DB">
        <w:rPr>
          <w:rFonts w:ascii="Tahoma" w:eastAsia="Times New Roman" w:hAnsi="Tahoma" w:cs="B Badr" w:hint="cs"/>
          <w:sz w:val="16"/>
          <w:szCs w:val="16"/>
          <w:rtl/>
          <w:lang w:bidi="fa-IR"/>
        </w:rPr>
        <w:t>. اللمعة الدمشقيه، ج 9، ص 330 و وحيد، تكملة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3، م 292</w:t>
      </w:r>
    </w:p>
    <w:bookmarkStart w:id="556" w:name="_ftn22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"_ftnref229"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[229]</w:t>
      </w:r>
      <w:r w:rsidRPr="00CB42DB">
        <w:rPr>
          <w:rFonts w:ascii="Tahoma" w:eastAsia="Times New Roman" w:hAnsi="Tahoma" w:cs="B Badr"/>
          <w:sz w:val="16"/>
          <w:szCs w:val="16"/>
          <w:rtl/>
        </w:rPr>
        <w:fldChar w:fldCharType="end"/>
      </w:r>
      <w:bookmarkEnd w:id="556"/>
      <w:r w:rsidRPr="00CB42DB">
        <w:rPr>
          <w:rFonts w:ascii="Tahoma" w:eastAsia="Times New Roman" w:hAnsi="Tahoma" w:cs="B Badr" w:hint="cs"/>
          <w:sz w:val="16"/>
          <w:szCs w:val="16"/>
          <w:rtl/>
          <w:lang w:bidi="fa-IR"/>
        </w:rPr>
        <w:t>. لسان العرب، ماده اَمّ.</w:t>
      </w:r>
    </w:p>
    <w:bookmarkStart w:id="557" w:name="_ftn23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[230]</w:t>
      </w:r>
      <w:r w:rsidRPr="00CB42DB">
        <w:rPr>
          <w:rFonts w:ascii="Tahoma" w:eastAsia="Times New Roman" w:hAnsi="Tahoma" w:cs="B Badr"/>
          <w:sz w:val="16"/>
          <w:szCs w:val="16"/>
          <w:rtl/>
        </w:rPr>
        <w:fldChar w:fldCharType="end"/>
      </w:r>
      <w:bookmarkEnd w:id="557"/>
      <w:r w:rsidRPr="00CB42DB">
        <w:rPr>
          <w:rFonts w:ascii="Tahoma" w:eastAsia="Times New Roman" w:hAnsi="Tahoma" w:cs="B Badr" w:hint="cs"/>
          <w:sz w:val="16"/>
          <w:szCs w:val="16"/>
          <w:rtl/>
          <w:lang w:bidi="fa-IR"/>
        </w:rPr>
        <w:t>. بنا بر نظر آية اللّه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 xml:space="preserve">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احتياط واجب آن است كه بار ديگر دست</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ها را به زمين بزند و سپس كف دست چپ را بر پشت دست راست و كف دست راست را به پشت دست چپ بكشد: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209.</w:t>
      </w:r>
    </w:p>
    <w:bookmarkStart w:id="558" w:name="_ftn23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[231]</w:t>
      </w:r>
      <w:r w:rsidRPr="00CB42DB">
        <w:rPr>
          <w:rFonts w:ascii="Tahoma" w:eastAsia="Times New Roman" w:hAnsi="Tahoma" w:cs="B Badr"/>
          <w:sz w:val="16"/>
          <w:szCs w:val="16"/>
          <w:rtl/>
        </w:rPr>
        <w:fldChar w:fldCharType="end"/>
      </w:r>
      <w:bookmarkEnd w:id="558"/>
      <w:r w:rsidRPr="00CB42DB">
        <w:rPr>
          <w:rFonts w:ascii="Tahoma" w:eastAsia="Times New Roman" w:hAnsi="Tahoma" w:cs="B Badr" w:hint="cs"/>
          <w:sz w:val="16"/>
          <w:szCs w:val="16"/>
          <w:rtl/>
          <w:lang w:bidi="fa-IR"/>
        </w:rPr>
        <w:t>. تفسير نمونه، ج 3، ص 443.</w:t>
      </w:r>
    </w:p>
    <w:bookmarkStart w:id="559" w:name="_ftn23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[232]</w:t>
      </w:r>
      <w:r w:rsidRPr="00CB42DB">
        <w:rPr>
          <w:rFonts w:ascii="Tahoma" w:eastAsia="Times New Roman" w:hAnsi="Tahoma" w:cs="B Badr"/>
          <w:sz w:val="16"/>
          <w:szCs w:val="16"/>
          <w:rtl/>
        </w:rPr>
        <w:fldChar w:fldCharType="end"/>
      </w:r>
      <w:bookmarkEnd w:id="559"/>
      <w:r w:rsidRPr="00CB42DB">
        <w:rPr>
          <w:rFonts w:ascii="Tahoma" w:eastAsia="Times New Roman" w:hAnsi="Tahoma" w:cs="B Badr" w:hint="cs"/>
          <w:sz w:val="16"/>
          <w:szCs w:val="16"/>
          <w:rtl/>
          <w:lang w:bidi="fa-IR"/>
        </w:rPr>
        <w:t>. امام و نورى، تعليقات على العروة، كيفيه التيمم ؛ سيستانى،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التيمم، الفصل الثالث.</w:t>
      </w:r>
    </w:p>
    <w:bookmarkStart w:id="560" w:name="_ftn23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[233]</w:t>
      </w:r>
      <w:r w:rsidRPr="00CB42DB">
        <w:rPr>
          <w:rFonts w:ascii="Tahoma" w:eastAsia="Times New Roman" w:hAnsi="Tahoma" w:cs="B Badr"/>
          <w:sz w:val="16"/>
          <w:szCs w:val="16"/>
          <w:rtl/>
        </w:rPr>
        <w:fldChar w:fldCharType="end"/>
      </w:r>
      <w:bookmarkEnd w:id="560"/>
      <w:r w:rsidRPr="00CB42DB">
        <w:rPr>
          <w:rFonts w:ascii="Tahoma" w:eastAsia="Times New Roman" w:hAnsi="Tahoma" w:cs="B Badr" w:hint="cs"/>
          <w:sz w:val="16"/>
          <w:szCs w:val="16"/>
          <w:rtl/>
          <w:lang w:bidi="fa-IR"/>
        </w:rPr>
        <w:t>. تبريزى، استفتائات، س 284 ؛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التيمم، الفصل الثالث ؛ بهجت،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700 ؛ مكارم، تعليقات على العروة، كيفيه التيمم، صافى، هداية العباد، ج 1، م 504.</w:t>
      </w:r>
    </w:p>
    <w:bookmarkStart w:id="561" w:name="_ftn23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[234]</w:t>
      </w:r>
      <w:r w:rsidRPr="00CB42DB">
        <w:rPr>
          <w:rFonts w:ascii="Tahoma" w:eastAsia="Times New Roman" w:hAnsi="Tahoma" w:cs="B Badr"/>
          <w:sz w:val="16"/>
          <w:szCs w:val="16"/>
          <w:rtl/>
        </w:rPr>
        <w:fldChar w:fldCharType="end"/>
      </w:r>
      <w:bookmarkEnd w:id="561"/>
      <w:r w:rsidRPr="00CB42DB">
        <w:rPr>
          <w:rFonts w:ascii="Tahoma" w:eastAsia="Times New Roman" w:hAnsi="Tahoma" w:cs="B Badr" w:hint="cs"/>
          <w:sz w:val="16"/>
          <w:szCs w:val="16"/>
          <w:rtl/>
          <w:lang w:bidi="fa-IR"/>
        </w:rPr>
        <w:t>. فاضل، تعليقات على العروة، كيفيه التيمم.</w:t>
      </w:r>
    </w:p>
    <w:bookmarkStart w:id="562" w:name="_ftn23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[235]</w:t>
      </w:r>
      <w:r w:rsidRPr="00CB42DB">
        <w:rPr>
          <w:rFonts w:ascii="Tahoma" w:eastAsia="Times New Roman" w:hAnsi="Tahoma" w:cs="B Badr"/>
          <w:sz w:val="16"/>
          <w:szCs w:val="16"/>
          <w:rtl/>
        </w:rPr>
        <w:fldChar w:fldCharType="end"/>
      </w:r>
      <w:bookmarkEnd w:id="56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700 ؛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701 ؛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707.</w:t>
      </w:r>
    </w:p>
    <w:bookmarkStart w:id="563" w:name="_ftn23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[236]</w:t>
      </w:r>
      <w:r w:rsidRPr="00CB42DB">
        <w:rPr>
          <w:rFonts w:ascii="Tahoma" w:eastAsia="Times New Roman" w:hAnsi="Tahoma" w:cs="B Badr"/>
          <w:sz w:val="16"/>
          <w:szCs w:val="16"/>
          <w:rtl/>
        </w:rPr>
        <w:fldChar w:fldCharType="end"/>
      </w:r>
      <w:bookmarkEnd w:id="563"/>
      <w:r w:rsidRPr="00CB42DB">
        <w:rPr>
          <w:rFonts w:ascii="Tahoma" w:eastAsia="Times New Roman" w:hAnsi="Tahoma" w:cs="B Badr" w:hint="cs"/>
          <w:sz w:val="16"/>
          <w:szCs w:val="16"/>
          <w:rtl/>
          <w:lang w:bidi="fa-IR"/>
        </w:rPr>
        <w:t>. امام، استفتائات، ج 1، تيمم، س 243 ؛ صافى، جامع الاحكام، ج 1، س 136؛ دفتر: همه مراجع.</w:t>
      </w:r>
    </w:p>
    <w:bookmarkStart w:id="564" w:name="_ftn23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[237]</w:t>
      </w:r>
      <w:r w:rsidRPr="00CB42DB">
        <w:rPr>
          <w:rFonts w:ascii="Tahoma" w:eastAsia="Times New Roman" w:hAnsi="Tahoma" w:cs="B Badr"/>
          <w:sz w:val="16"/>
          <w:szCs w:val="16"/>
          <w:rtl/>
        </w:rPr>
        <w:fldChar w:fldCharType="end"/>
      </w:r>
      <w:bookmarkEnd w:id="56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707 ؛ وحيد، توضيح المسائل، م 714 ؛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65" w:name="_ftn23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[238]</w:t>
      </w:r>
      <w:r w:rsidRPr="00CB42DB">
        <w:rPr>
          <w:rFonts w:ascii="Tahoma" w:eastAsia="Times New Roman" w:hAnsi="Tahoma" w:cs="B Badr"/>
          <w:sz w:val="16"/>
          <w:szCs w:val="16"/>
          <w:rtl/>
        </w:rPr>
        <w:fldChar w:fldCharType="end"/>
      </w:r>
      <w:bookmarkEnd w:id="565"/>
      <w:r w:rsidRPr="00CB42DB">
        <w:rPr>
          <w:rFonts w:ascii="Tahoma" w:eastAsia="Times New Roman" w:hAnsi="Tahoma" w:cs="B Badr" w:hint="cs"/>
          <w:sz w:val="16"/>
          <w:szCs w:val="16"/>
          <w:rtl/>
          <w:lang w:bidi="fa-IR"/>
        </w:rPr>
        <w:t>. امام و نورى، تعليقة على العروة، ج 1، شرايط التيمم، م 18 ؛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701.</w:t>
      </w:r>
    </w:p>
    <w:bookmarkStart w:id="566" w:name="_ftn23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"_ftnref239"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[239]</w:t>
      </w:r>
      <w:r w:rsidRPr="00CB42DB">
        <w:rPr>
          <w:rFonts w:ascii="Tahoma" w:eastAsia="Times New Roman" w:hAnsi="Tahoma" w:cs="B Badr"/>
          <w:sz w:val="16"/>
          <w:szCs w:val="16"/>
          <w:rtl/>
        </w:rPr>
        <w:fldChar w:fldCharType="end"/>
      </w:r>
      <w:bookmarkEnd w:id="56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701 ؛ وحيد، توضيح المسائل، م 708.</w:t>
      </w:r>
    </w:p>
    <w:bookmarkStart w:id="567" w:name="_ftn24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[240]</w:t>
      </w:r>
      <w:r w:rsidRPr="00CB42DB">
        <w:rPr>
          <w:rFonts w:ascii="Tahoma" w:eastAsia="Times New Roman" w:hAnsi="Tahoma" w:cs="B Badr"/>
          <w:sz w:val="16"/>
          <w:szCs w:val="16"/>
          <w:rtl/>
        </w:rPr>
        <w:fldChar w:fldCharType="end"/>
      </w:r>
      <w:bookmarkEnd w:id="567"/>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209.</w:t>
      </w:r>
    </w:p>
    <w:bookmarkStart w:id="568" w:name="_ftn24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[241]</w:t>
      </w:r>
      <w:r w:rsidRPr="00CB42DB">
        <w:rPr>
          <w:rFonts w:ascii="Tahoma" w:eastAsia="Times New Roman" w:hAnsi="Tahoma" w:cs="B Badr"/>
          <w:sz w:val="16"/>
          <w:szCs w:val="16"/>
          <w:rtl/>
        </w:rPr>
        <w:fldChar w:fldCharType="end"/>
      </w:r>
      <w:bookmarkEnd w:id="568"/>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701.</w:t>
      </w:r>
    </w:p>
    <w:bookmarkStart w:id="569" w:name="_ftn24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[242]</w:t>
      </w:r>
      <w:r w:rsidRPr="00CB42DB">
        <w:rPr>
          <w:rFonts w:ascii="Tahoma" w:eastAsia="Times New Roman" w:hAnsi="Tahoma" w:cs="B Badr"/>
          <w:sz w:val="16"/>
          <w:szCs w:val="16"/>
          <w:rtl/>
        </w:rPr>
        <w:fldChar w:fldCharType="end"/>
      </w:r>
      <w:bookmarkEnd w:id="56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723؛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730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70" w:name="_ftn24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[243]</w:t>
      </w:r>
      <w:r w:rsidRPr="00CB42DB">
        <w:rPr>
          <w:rFonts w:ascii="Tahoma" w:eastAsia="Times New Roman" w:hAnsi="Tahoma" w:cs="B Badr"/>
          <w:sz w:val="16"/>
          <w:szCs w:val="16"/>
          <w:rtl/>
        </w:rPr>
        <w:fldChar w:fldCharType="end"/>
      </w:r>
      <w:bookmarkEnd w:id="570"/>
      <w:r w:rsidRPr="00CB42DB">
        <w:rPr>
          <w:rFonts w:ascii="Tahoma" w:eastAsia="Times New Roman" w:hAnsi="Tahoma" w:cs="B Badr" w:hint="cs"/>
          <w:sz w:val="16"/>
          <w:szCs w:val="16"/>
          <w:rtl/>
          <w:lang w:bidi="fa-IR"/>
        </w:rPr>
        <w:t>. مكارم و سيستانى،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723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724.</w:t>
      </w:r>
    </w:p>
    <w:bookmarkStart w:id="571" w:name="_ftn24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[244]</w:t>
      </w:r>
      <w:r w:rsidRPr="00CB42DB">
        <w:rPr>
          <w:rFonts w:ascii="Tahoma" w:eastAsia="Times New Roman" w:hAnsi="Tahoma" w:cs="B Badr"/>
          <w:sz w:val="16"/>
          <w:szCs w:val="16"/>
          <w:rtl/>
        </w:rPr>
        <w:fldChar w:fldCharType="end"/>
      </w:r>
      <w:bookmarkEnd w:id="57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685 و دفتر: آية اللّه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 xml:space="preserve">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72" w:name="_ftn24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[245]</w:t>
      </w:r>
      <w:r w:rsidRPr="00CB42DB">
        <w:rPr>
          <w:rFonts w:ascii="Tahoma" w:eastAsia="Times New Roman" w:hAnsi="Tahoma" w:cs="B Badr"/>
          <w:sz w:val="16"/>
          <w:szCs w:val="16"/>
          <w:rtl/>
        </w:rPr>
        <w:fldChar w:fldCharType="end"/>
      </w:r>
      <w:bookmarkEnd w:id="572"/>
      <w:r w:rsidRPr="00CB42DB">
        <w:rPr>
          <w:rFonts w:ascii="Tahoma" w:eastAsia="Times New Roman" w:hAnsi="Tahoma" w:cs="B Badr" w:hint="cs"/>
          <w:sz w:val="16"/>
          <w:szCs w:val="16"/>
          <w:rtl/>
          <w:lang w:bidi="fa-IR"/>
        </w:rPr>
        <w:t>. تبريزى، استفتائات، س 288 ؛ العروة الوثقى، ج 1، فيما يصح التيمم به.</w:t>
      </w:r>
    </w:p>
    <w:bookmarkStart w:id="573" w:name="_ftn24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[246]</w:t>
      </w:r>
      <w:r w:rsidRPr="00CB42DB">
        <w:rPr>
          <w:rFonts w:ascii="Tahoma" w:eastAsia="Times New Roman" w:hAnsi="Tahoma" w:cs="B Badr"/>
          <w:sz w:val="16"/>
          <w:szCs w:val="16"/>
          <w:rtl/>
        </w:rPr>
        <w:fldChar w:fldCharType="end"/>
      </w:r>
      <w:bookmarkEnd w:id="57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685.</w:t>
      </w:r>
    </w:p>
    <w:bookmarkStart w:id="574" w:name="_ftn24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[247]</w:t>
      </w:r>
      <w:r w:rsidRPr="00CB42DB">
        <w:rPr>
          <w:rFonts w:ascii="Tahoma" w:eastAsia="Times New Roman" w:hAnsi="Tahoma" w:cs="B Badr"/>
          <w:sz w:val="16"/>
          <w:szCs w:val="16"/>
          <w:rtl/>
        </w:rPr>
        <w:fldChar w:fldCharType="end"/>
      </w:r>
      <w:bookmarkEnd w:id="574"/>
      <w:r w:rsidRPr="00CB42DB">
        <w:rPr>
          <w:rFonts w:ascii="Tahoma" w:eastAsia="Times New Roman" w:hAnsi="Tahoma" w:cs="B Badr" w:hint="cs"/>
          <w:sz w:val="16"/>
          <w:szCs w:val="16"/>
          <w:rtl/>
          <w:lang w:bidi="fa-IR"/>
        </w:rPr>
        <w:t>. بهجت، وسيله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النجاة، ج 1، م 485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685.</w:t>
      </w:r>
    </w:p>
    <w:bookmarkStart w:id="575" w:name="_ftn24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[248]</w:t>
      </w:r>
      <w:r w:rsidRPr="00CB42DB">
        <w:rPr>
          <w:rFonts w:ascii="Tahoma" w:eastAsia="Times New Roman" w:hAnsi="Tahoma" w:cs="B Badr"/>
          <w:sz w:val="16"/>
          <w:szCs w:val="16"/>
          <w:rtl/>
        </w:rPr>
        <w:fldChar w:fldCharType="end"/>
      </w:r>
      <w:bookmarkEnd w:id="575"/>
      <w:r w:rsidRPr="00CB42DB">
        <w:rPr>
          <w:rFonts w:ascii="Tahoma" w:eastAsia="Times New Roman" w:hAnsi="Tahoma" w:cs="B Badr" w:hint="cs"/>
          <w:sz w:val="16"/>
          <w:szCs w:val="16"/>
          <w:rtl/>
          <w:lang w:bidi="fa-IR"/>
        </w:rPr>
        <w:t>. سيستانى،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685 و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692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210.</w:t>
      </w:r>
    </w:p>
    <w:bookmarkStart w:id="576" w:name="_ftn24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"_ftnref249"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[249]</w:t>
      </w:r>
      <w:r w:rsidRPr="00CB42DB">
        <w:rPr>
          <w:rFonts w:ascii="Tahoma" w:eastAsia="Times New Roman" w:hAnsi="Tahoma" w:cs="B Badr"/>
          <w:sz w:val="16"/>
          <w:szCs w:val="16"/>
          <w:rtl/>
        </w:rPr>
        <w:fldChar w:fldCharType="end"/>
      </w:r>
      <w:bookmarkEnd w:id="57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691 ؛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692،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698.</w:t>
      </w:r>
    </w:p>
    <w:bookmarkStart w:id="577" w:name="_ftn25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[250]</w:t>
      </w:r>
      <w:r w:rsidRPr="00CB42DB">
        <w:rPr>
          <w:rFonts w:ascii="Tahoma" w:eastAsia="Times New Roman" w:hAnsi="Tahoma" w:cs="B Badr"/>
          <w:sz w:val="16"/>
          <w:szCs w:val="16"/>
          <w:rtl/>
        </w:rPr>
        <w:fldChar w:fldCharType="end"/>
      </w:r>
      <w:bookmarkEnd w:id="577"/>
      <w:r w:rsidRPr="00CB42DB">
        <w:rPr>
          <w:rFonts w:ascii="Tahoma" w:eastAsia="Times New Roman" w:hAnsi="Tahoma" w:cs="B Badr" w:hint="cs"/>
          <w:sz w:val="16"/>
          <w:szCs w:val="16"/>
          <w:rtl/>
          <w:lang w:bidi="fa-IR"/>
        </w:rPr>
        <w:t>. امام، سيستانى و فاضل، تعليقات على العروة، فصل فيما يصح التيمم به؛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692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210.</w:t>
      </w:r>
    </w:p>
    <w:bookmarkStart w:id="578" w:name="_ftn25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[251]</w:t>
      </w:r>
      <w:r w:rsidRPr="00CB42DB">
        <w:rPr>
          <w:rFonts w:ascii="Tahoma" w:eastAsia="Times New Roman" w:hAnsi="Tahoma" w:cs="B Badr"/>
          <w:sz w:val="16"/>
          <w:szCs w:val="16"/>
          <w:rtl/>
        </w:rPr>
        <w:fldChar w:fldCharType="end"/>
      </w:r>
      <w:bookmarkEnd w:id="578"/>
      <w:r w:rsidRPr="00CB42DB">
        <w:rPr>
          <w:rFonts w:ascii="Tahoma" w:eastAsia="Times New Roman" w:hAnsi="Tahoma" w:cs="B Badr" w:hint="cs"/>
          <w:sz w:val="16"/>
          <w:szCs w:val="16"/>
          <w:rtl/>
          <w:lang w:bidi="fa-IR"/>
        </w:rPr>
        <w:t>. نورى، تعليقات على العروة، فصل فيما يصح التيمم به ؛ صافى، هداية العباد، ج 1، م 494 ؛ بهجت، وسيلة النجاه، ج 1، م 485.</w:t>
      </w:r>
    </w:p>
    <w:bookmarkStart w:id="579" w:name="_ftn25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[252]</w:t>
      </w:r>
      <w:r w:rsidRPr="00CB42DB">
        <w:rPr>
          <w:rFonts w:ascii="Tahoma" w:eastAsia="Times New Roman" w:hAnsi="Tahoma" w:cs="B Badr"/>
          <w:sz w:val="16"/>
          <w:szCs w:val="16"/>
          <w:rtl/>
        </w:rPr>
        <w:fldChar w:fldCharType="end"/>
      </w:r>
      <w:bookmarkEnd w:id="579"/>
      <w:r w:rsidRPr="00CB42DB">
        <w:rPr>
          <w:rFonts w:ascii="Tahoma" w:eastAsia="Times New Roman" w:hAnsi="Tahoma" w:cs="B Badr" w:hint="cs"/>
          <w:sz w:val="16"/>
          <w:szCs w:val="16"/>
          <w:rtl/>
          <w:lang w:bidi="fa-IR"/>
        </w:rPr>
        <w:t>. مكارم، تعليقات على العروة، فصل فيما يصح التيمم به و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357.</w:t>
      </w:r>
    </w:p>
    <w:bookmarkStart w:id="580" w:name="_ftn25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[253]</w:t>
      </w:r>
      <w:r w:rsidRPr="00CB42DB">
        <w:rPr>
          <w:rFonts w:ascii="Tahoma" w:eastAsia="Times New Roman" w:hAnsi="Tahoma" w:cs="B Badr"/>
          <w:sz w:val="16"/>
          <w:szCs w:val="16"/>
          <w:rtl/>
        </w:rPr>
        <w:fldChar w:fldCharType="end"/>
      </w:r>
      <w:bookmarkEnd w:id="580"/>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698؛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699؛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81" w:name="_ftn25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[254]</w:t>
      </w:r>
      <w:r w:rsidRPr="00CB42DB">
        <w:rPr>
          <w:rFonts w:ascii="Tahoma" w:eastAsia="Times New Roman" w:hAnsi="Tahoma" w:cs="B Badr"/>
          <w:sz w:val="16"/>
          <w:szCs w:val="16"/>
          <w:rtl/>
        </w:rPr>
        <w:fldChar w:fldCharType="end"/>
      </w:r>
      <w:bookmarkEnd w:id="58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698 و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705.</w:t>
      </w:r>
    </w:p>
    <w:bookmarkStart w:id="582" w:name="_ftn25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[255]</w:t>
      </w:r>
      <w:r w:rsidRPr="00CB42DB">
        <w:rPr>
          <w:rFonts w:ascii="Tahoma" w:eastAsia="Times New Roman" w:hAnsi="Tahoma" w:cs="B Badr"/>
          <w:sz w:val="16"/>
          <w:szCs w:val="16"/>
          <w:rtl/>
        </w:rPr>
        <w:fldChar w:fldCharType="end"/>
      </w:r>
      <w:bookmarkEnd w:id="582"/>
      <w:r w:rsidRPr="00CB42DB">
        <w:rPr>
          <w:rFonts w:ascii="Tahoma" w:eastAsia="Times New Roman" w:hAnsi="Tahoma" w:cs="B Badr" w:hint="cs"/>
          <w:sz w:val="16"/>
          <w:szCs w:val="16"/>
          <w:rtl/>
          <w:lang w:bidi="fa-IR"/>
        </w:rPr>
        <w:t>. مكارم،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698.</w:t>
      </w:r>
    </w:p>
    <w:bookmarkStart w:id="583" w:name="_ftn25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[256]</w:t>
      </w:r>
      <w:r w:rsidRPr="00CB42DB">
        <w:rPr>
          <w:rFonts w:ascii="Tahoma" w:eastAsia="Times New Roman" w:hAnsi="Tahoma" w:cs="B Badr"/>
          <w:sz w:val="16"/>
          <w:szCs w:val="16"/>
          <w:rtl/>
        </w:rPr>
        <w:fldChar w:fldCharType="end"/>
      </w:r>
      <w:bookmarkEnd w:id="58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680؛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681؛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687؛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84" w:name="_ftn25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[257]</w:t>
      </w:r>
      <w:r w:rsidRPr="00CB42DB">
        <w:rPr>
          <w:rFonts w:ascii="Tahoma" w:eastAsia="Times New Roman" w:hAnsi="Tahoma" w:cs="B Badr"/>
          <w:sz w:val="16"/>
          <w:szCs w:val="16"/>
          <w:rtl/>
        </w:rPr>
        <w:fldChar w:fldCharType="end"/>
      </w:r>
      <w:bookmarkEnd w:id="584"/>
      <w:r w:rsidRPr="00CB42DB">
        <w:rPr>
          <w:rFonts w:ascii="Tahoma" w:eastAsia="Times New Roman" w:hAnsi="Tahoma" w:cs="B Badr" w:hint="cs"/>
          <w:sz w:val="16"/>
          <w:szCs w:val="16"/>
          <w:rtl/>
          <w:lang w:bidi="fa-IR"/>
        </w:rPr>
        <w:t>. امام، فاضل، نورى، مكارم و سيستانى، تعليقات على العروه، ج 1، احكام الغسل، م 15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بهجت، وحيد، تبريزى و صافى.</w:t>
      </w:r>
    </w:p>
    <w:bookmarkStart w:id="585" w:name="_ftn25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[258]</w:t>
      </w:r>
      <w:r w:rsidRPr="00CB42DB">
        <w:rPr>
          <w:rFonts w:ascii="Tahoma" w:eastAsia="Times New Roman" w:hAnsi="Tahoma" w:cs="B Badr"/>
          <w:sz w:val="16"/>
          <w:szCs w:val="16"/>
          <w:rtl/>
        </w:rPr>
        <w:fldChar w:fldCharType="end"/>
      </w:r>
      <w:bookmarkEnd w:id="58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719 ؛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720 ؛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726 ؛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86" w:name="_ftn25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"_ftnref259"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[259]</w:t>
      </w:r>
      <w:r w:rsidRPr="00CB42DB">
        <w:rPr>
          <w:rFonts w:ascii="Tahoma" w:eastAsia="Times New Roman" w:hAnsi="Tahoma" w:cs="B Badr"/>
          <w:sz w:val="16"/>
          <w:szCs w:val="16"/>
          <w:rtl/>
        </w:rPr>
        <w:fldChar w:fldCharType="end"/>
      </w:r>
      <w:bookmarkEnd w:id="586"/>
      <w:r w:rsidRPr="00CB42DB">
        <w:rPr>
          <w:rFonts w:ascii="Tahoma" w:eastAsia="Times New Roman" w:hAnsi="Tahoma" w:cs="B Badr" w:hint="cs"/>
          <w:sz w:val="16"/>
          <w:szCs w:val="16"/>
          <w:rtl/>
          <w:lang w:bidi="fa-IR"/>
        </w:rPr>
        <w:t>. امام، تعليقات على العروة، احكام التيمم، م 18.</w:t>
      </w:r>
    </w:p>
    <w:bookmarkStart w:id="587" w:name="_ftn26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[260]</w:t>
      </w:r>
      <w:r w:rsidRPr="00CB42DB">
        <w:rPr>
          <w:rFonts w:ascii="Tahoma" w:eastAsia="Times New Roman" w:hAnsi="Tahoma" w:cs="B Badr"/>
          <w:sz w:val="16"/>
          <w:szCs w:val="16"/>
          <w:rtl/>
        </w:rPr>
        <w:fldChar w:fldCharType="end"/>
      </w:r>
      <w:bookmarkEnd w:id="587"/>
      <w:r w:rsidRPr="00CB42DB">
        <w:rPr>
          <w:rFonts w:ascii="Tahoma" w:eastAsia="Times New Roman" w:hAnsi="Tahoma" w:cs="B Badr" w:hint="cs"/>
          <w:sz w:val="16"/>
          <w:szCs w:val="16"/>
          <w:rtl/>
          <w:lang w:bidi="fa-IR"/>
        </w:rPr>
        <w:t>.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م 354 ؛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354؛ بهجت، وسيلة النجاة، ج 1، م 481؛ صافى، هداية العباد، ج 1، م 489؛ تعليقات على العروة، احكام التيمم، م 18.</w:t>
      </w:r>
    </w:p>
    <w:bookmarkStart w:id="588" w:name="_ftn26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[261]</w:t>
      </w:r>
      <w:r w:rsidRPr="00CB42DB">
        <w:rPr>
          <w:rFonts w:ascii="Tahoma" w:eastAsia="Times New Roman" w:hAnsi="Tahoma" w:cs="B Badr"/>
          <w:sz w:val="16"/>
          <w:szCs w:val="16"/>
          <w:rtl/>
        </w:rPr>
        <w:fldChar w:fldCharType="end"/>
      </w:r>
      <w:bookmarkEnd w:id="588"/>
      <w:r w:rsidRPr="00CB42DB">
        <w:rPr>
          <w:rFonts w:ascii="Tahoma" w:eastAsia="Times New Roman" w:hAnsi="Tahoma" w:cs="B Badr" w:hint="cs"/>
          <w:sz w:val="16"/>
          <w:szCs w:val="16"/>
          <w:rtl/>
          <w:lang w:bidi="fa-IR"/>
        </w:rPr>
        <w:t>. فاضل، تعليقات على العروة، التيمم، م 18.</w:t>
      </w:r>
    </w:p>
    <w:bookmarkStart w:id="589" w:name="_ftn26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[262]</w:t>
      </w:r>
      <w:r w:rsidRPr="00CB42DB">
        <w:rPr>
          <w:rFonts w:ascii="Tahoma" w:eastAsia="Times New Roman" w:hAnsi="Tahoma" w:cs="B Badr"/>
          <w:sz w:val="16"/>
          <w:szCs w:val="16"/>
          <w:rtl/>
        </w:rPr>
        <w:fldChar w:fldCharType="end"/>
      </w:r>
      <w:bookmarkEnd w:id="58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670؛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671؛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677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590" w:name="_ftn26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[263]</w:t>
      </w:r>
      <w:r w:rsidRPr="00CB42DB">
        <w:rPr>
          <w:rFonts w:ascii="Tahoma" w:eastAsia="Times New Roman" w:hAnsi="Tahoma" w:cs="B Badr"/>
          <w:sz w:val="16"/>
          <w:szCs w:val="16"/>
          <w:rtl/>
        </w:rPr>
        <w:fldChar w:fldCharType="end"/>
      </w:r>
      <w:bookmarkEnd w:id="590"/>
      <w:r w:rsidRPr="00CB42DB">
        <w:rPr>
          <w:rFonts w:ascii="Tahoma" w:eastAsia="Times New Roman" w:hAnsi="Tahoma" w:cs="B Badr" w:hint="cs"/>
          <w:sz w:val="16"/>
          <w:szCs w:val="16"/>
          <w:rtl/>
          <w:lang w:bidi="fa-IR"/>
        </w:rPr>
        <w:t>. العروة الوثقى، فصل فى التيمم، الرابع.</w:t>
      </w:r>
    </w:p>
    <w:bookmarkStart w:id="591" w:name="_ftn26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[264]</w:t>
      </w:r>
      <w:r w:rsidRPr="00CB42DB">
        <w:rPr>
          <w:rFonts w:ascii="Tahoma" w:eastAsia="Times New Roman" w:hAnsi="Tahoma" w:cs="B Badr"/>
          <w:sz w:val="16"/>
          <w:szCs w:val="16"/>
          <w:rtl/>
        </w:rPr>
        <w:fldChar w:fldCharType="end"/>
      </w:r>
      <w:bookmarkEnd w:id="59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669 ؛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670 ؛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676.</w:t>
      </w:r>
    </w:p>
    <w:bookmarkStart w:id="592" w:name="_ftn26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[265]</w:t>
      </w:r>
      <w:r w:rsidRPr="00CB42DB">
        <w:rPr>
          <w:rFonts w:ascii="Tahoma" w:eastAsia="Times New Roman" w:hAnsi="Tahoma" w:cs="B Badr"/>
          <w:sz w:val="16"/>
          <w:szCs w:val="16"/>
          <w:rtl/>
        </w:rPr>
        <w:fldChar w:fldCharType="end"/>
      </w:r>
      <w:bookmarkEnd w:id="592"/>
      <w:r w:rsidRPr="00CB42DB">
        <w:rPr>
          <w:rFonts w:ascii="Tahoma" w:eastAsia="Times New Roman" w:hAnsi="Tahoma" w:cs="B Badr" w:hint="cs"/>
          <w:sz w:val="16"/>
          <w:szCs w:val="16"/>
          <w:rtl/>
          <w:lang w:bidi="fa-IR"/>
        </w:rPr>
        <w:t>. العروة الوثقى، فصل فى التيمم، الثالث والرابع.</w:t>
      </w:r>
    </w:p>
    <w:bookmarkStart w:id="593" w:name="_ftn26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[266]</w:t>
      </w:r>
      <w:r w:rsidRPr="00CB42DB">
        <w:rPr>
          <w:rFonts w:ascii="Tahoma" w:eastAsia="Times New Roman" w:hAnsi="Tahoma" w:cs="B Badr"/>
          <w:sz w:val="16"/>
          <w:szCs w:val="16"/>
          <w:rtl/>
        </w:rPr>
        <w:fldChar w:fldCharType="end"/>
      </w:r>
      <w:bookmarkEnd w:id="593"/>
      <w:r w:rsidRPr="00CB42DB">
        <w:rPr>
          <w:rFonts w:ascii="Tahoma" w:eastAsia="Times New Roman" w:hAnsi="Tahoma" w:cs="B Badr" w:hint="cs"/>
          <w:sz w:val="16"/>
          <w:szCs w:val="16"/>
          <w:rtl/>
          <w:lang w:bidi="fa-IR"/>
        </w:rPr>
        <w:t>. امام، استفتائات، ج 1، تيمم، س 236؛ دفتر: همه مراجع.</w:t>
      </w:r>
    </w:p>
    <w:bookmarkStart w:id="594" w:name="_ftn26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[267]</w:t>
      </w:r>
      <w:r w:rsidRPr="00CB42DB">
        <w:rPr>
          <w:rFonts w:ascii="Tahoma" w:eastAsia="Times New Roman" w:hAnsi="Tahoma" w:cs="B Badr"/>
          <w:sz w:val="16"/>
          <w:szCs w:val="16"/>
          <w:rtl/>
        </w:rPr>
        <w:fldChar w:fldCharType="end"/>
      </w:r>
      <w:bookmarkEnd w:id="59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موارد تيمم.</w:t>
      </w:r>
    </w:p>
    <w:bookmarkStart w:id="595" w:name="_ftn26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[268]</w:t>
      </w:r>
      <w:r w:rsidRPr="00CB42DB">
        <w:rPr>
          <w:rFonts w:ascii="Tahoma" w:eastAsia="Times New Roman" w:hAnsi="Tahoma" w:cs="B Badr"/>
          <w:sz w:val="16"/>
          <w:szCs w:val="16"/>
          <w:rtl/>
        </w:rPr>
        <w:fldChar w:fldCharType="end"/>
      </w:r>
      <w:bookmarkEnd w:id="595"/>
      <w:r w:rsidRPr="00CB42DB">
        <w:rPr>
          <w:rFonts w:ascii="Tahoma" w:eastAsia="Times New Roman" w:hAnsi="Tahoma" w:cs="B Badr" w:hint="cs"/>
          <w:sz w:val="16"/>
          <w:szCs w:val="16"/>
          <w:rtl/>
          <w:lang w:bidi="fa-IR"/>
        </w:rPr>
        <w:t>. امام، استفتائات، ج 1، تيمم، س 236؛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215؛ فاضل، جامع</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ج 2، س 184 و دفتر: همه مراجع.</w:t>
      </w:r>
    </w:p>
    <w:bookmarkStart w:id="596" w:name="_ftn26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"_ftnref269"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[269]</w:t>
      </w:r>
      <w:r w:rsidRPr="00CB42DB">
        <w:rPr>
          <w:rFonts w:ascii="Tahoma" w:eastAsia="Times New Roman" w:hAnsi="Tahoma" w:cs="B Badr"/>
          <w:sz w:val="16"/>
          <w:szCs w:val="16"/>
          <w:rtl/>
        </w:rPr>
        <w:fldChar w:fldCharType="end"/>
      </w:r>
      <w:bookmarkEnd w:id="596"/>
      <w:r w:rsidRPr="00CB42DB">
        <w:rPr>
          <w:rFonts w:ascii="Tahoma" w:eastAsia="Times New Roman" w:hAnsi="Tahoma" w:cs="B Badr" w:hint="cs"/>
          <w:sz w:val="16"/>
          <w:szCs w:val="16"/>
          <w:rtl/>
          <w:lang w:bidi="fa-IR"/>
        </w:rPr>
        <w:t>. امام،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726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727.</w:t>
      </w:r>
    </w:p>
    <w:bookmarkStart w:id="597" w:name="_ftn27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[270]</w:t>
      </w:r>
      <w:r w:rsidRPr="00CB42DB">
        <w:rPr>
          <w:rFonts w:ascii="Tahoma" w:eastAsia="Times New Roman" w:hAnsi="Tahoma" w:cs="B Badr"/>
          <w:sz w:val="16"/>
          <w:szCs w:val="16"/>
          <w:rtl/>
        </w:rPr>
        <w:fldChar w:fldCharType="end"/>
      </w:r>
      <w:bookmarkEnd w:id="597"/>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726؛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733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202.</w:t>
      </w:r>
    </w:p>
    <w:bookmarkStart w:id="598" w:name="_ftn27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[271]</w:t>
      </w:r>
      <w:r w:rsidRPr="00CB42DB">
        <w:rPr>
          <w:rFonts w:ascii="Tahoma" w:eastAsia="Times New Roman" w:hAnsi="Tahoma" w:cs="B Badr"/>
          <w:sz w:val="16"/>
          <w:szCs w:val="16"/>
          <w:rtl/>
        </w:rPr>
        <w:fldChar w:fldCharType="end"/>
      </w:r>
      <w:bookmarkEnd w:id="598"/>
      <w:r w:rsidRPr="00CB42DB">
        <w:rPr>
          <w:rFonts w:ascii="Tahoma" w:eastAsia="Times New Roman" w:hAnsi="Tahoma" w:cs="B Badr" w:hint="cs"/>
          <w:sz w:val="16"/>
          <w:szCs w:val="16"/>
          <w:rtl/>
          <w:lang w:bidi="fa-IR"/>
        </w:rPr>
        <w:t>. مكارم،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726.</w:t>
      </w:r>
    </w:p>
    <w:bookmarkStart w:id="599" w:name="_ftn27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[272]</w:t>
      </w:r>
      <w:r w:rsidRPr="00CB42DB">
        <w:rPr>
          <w:rFonts w:ascii="Tahoma" w:eastAsia="Times New Roman" w:hAnsi="Tahoma" w:cs="B Badr"/>
          <w:sz w:val="16"/>
          <w:szCs w:val="16"/>
          <w:rtl/>
        </w:rPr>
        <w:fldChar w:fldCharType="end"/>
      </w:r>
      <w:bookmarkEnd w:id="59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335 و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336.</w:t>
      </w:r>
    </w:p>
    <w:bookmarkStart w:id="600" w:name="_ftn27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[273]</w:t>
      </w:r>
      <w:r w:rsidRPr="00CB42DB">
        <w:rPr>
          <w:rFonts w:ascii="Tahoma" w:eastAsia="Times New Roman" w:hAnsi="Tahoma" w:cs="B Badr"/>
          <w:sz w:val="16"/>
          <w:szCs w:val="16"/>
          <w:rtl/>
        </w:rPr>
        <w:fldChar w:fldCharType="end"/>
      </w:r>
      <w:bookmarkEnd w:id="600"/>
      <w:r w:rsidRPr="00CB42DB">
        <w:rPr>
          <w:rFonts w:ascii="Tahoma" w:eastAsia="Times New Roman" w:hAnsi="Tahoma" w:cs="B Badr" w:hint="cs"/>
          <w:sz w:val="16"/>
          <w:szCs w:val="16"/>
          <w:rtl/>
          <w:lang w:bidi="fa-IR"/>
        </w:rPr>
        <w:t>. تبريزى،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335.</w:t>
      </w:r>
    </w:p>
    <w:bookmarkStart w:id="601" w:name="_ftn27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[274]</w:t>
      </w:r>
      <w:r w:rsidRPr="00CB42DB">
        <w:rPr>
          <w:rFonts w:ascii="Tahoma" w:eastAsia="Times New Roman" w:hAnsi="Tahoma" w:cs="B Badr"/>
          <w:sz w:val="16"/>
          <w:szCs w:val="16"/>
          <w:rtl/>
        </w:rPr>
        <w:fldChar w:fldCharType="end"/>
      </w:r>
      <w:bookmarkEnd w:id="601"/>
      <w:r w:rsidRPr="00CB42DB">
        <w:rPr>
          <w:rFonts w:ascii="Tahoma" w:eastAsia="Times New Roman" w:hAnsi="Tahoma" w:cs="B Badr" w:hint="cs"/>
          <w:sz w:val="16"/>
          <w:szCs w:val="16"/>
          <w:rtl/>
          <w:lang w:bidi="fa-IR"/>
        </w:rPr>
        <w:t>. مكارم،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335.</w:t>
      </w:r>
    </w:p>
    <w:bookmarkStart w:id="602" w:name="_ftn27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[275]</w:t>
      </w:r>
      <w:r w:rsidRPr="00CB42DB">
        <w:rPr>
          <w:rFonts w:ascii="Tahoma" w:eastAsia="Times New Roman" w:hAnsi="Tahoma" w:cs="B Badr"/>
          <w:sz w:val="16"/>
          <w:szCs w:val="16"/>
          <w:rtl/>
        </w:rPr>
        <w:fldChar w:fldCharType="end"/>
      </w:r>
      <w:bookmarkEnd w:id="602"/>
      <w:r w:rsidRPr="00CB42DB">
        <w:rPr>
          <w:rFonts w:ascii="Tahoma" w:eastAsia="Times New Roman" w:hAnsi="Tahoma" w:cs="B Badr" w:hint="cs"/>
          <w:sz w:val="16"/>
          <w:szCs w:val="16"/>
          <w:rtl/>
          <w:lang w:bidi="fa-IR"/>
        </w:rPr>
        <w:t>.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341.</w:t>
      </w:r>
    </w:p>
    <w:bookmarkStart w:id="603" w:name="_ftn27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[276]</w:t>
      </w:r>
      <w:r w:rsidRPr="00CB42DB">
        <w:rPr>
          <w:rFonts w:ascii="Tahoma" w:eastAsia="Times New Roman" w:hAnsi="Tahoma" w:cs="B Badr"/>
          <w:sz w:val="16"/>
          <w:szCs w:val="16"/>
          <w:rtl/>
        </w:rPr>
        <w:fldChar w:fldCharType="end"/>
      </w:r>
      <w:bookmarkEnd w:id="60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727؛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728؛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734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604" w:name="_ftn27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[277]</w:t>
      </w:r>
      <w:r w:rsidRPr="00CB42DB">
        <w:rPr>
          <w:rFonts w:ascii="Tahoma" w:eastAsia="Times New Roman" w:hAnsi="Tahoma" w:cs="B Badr"/>
          <w:sz w:val="16"/>
          <w:szCs w:val="16"/>
          <w:rtl/>
        </w:rPr>
        <w:fldChar w:fldCharType="end"/>
      </w:r>
      <w:bookmarkEnd w:id="60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726؛ نورى،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726؛ وحيد،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7333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202 و 204.</w:t>
      </w:r>
    </w:p>
    <w:bookmarkStart w:id="605" w:name="_ftn27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[278]</w:t>
      </w:r>
      <w:r w:rsidRPr="00CB42DB">
        <w:rPr>
          <w:rFonts w:ascii="Tahoma" w:eastAsia="Times New Roman" w:hAnsi="Tahoma" w:cs="B Badr"/>
          <w:sz w:val="16"/>
          <w:szCs w:val="16"/>
          <w:rtl/>
        </w:rPr>
        <w:fldChar w:fldCharType="end"/>
      </w:r>
      <w:bookmarkEnd w:id="60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724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606" w:name="_ftn27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"_ftnref279"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[279]</w:t>
      </w:r>
      <w:r w:rsidRPr="00CB42DB">
        <w:rPr>
          <w:rFonts w:ascii="Tahoma" w:eastAsia="Times New Roman" w:hAnsi="Tahoma" w:cs="B Badr"/>
          <w:sz w:val="16"/>
          <w:szCs w:val="16"/>
          <w:rtl/>
        </w:rPr>
        <w:fldChar w:fldCharType="end"/>
      </w:r>
      <w:bookmarkEnd w:id="606"/>
      <w:r w:rsidRPr="00CB42DB">
        <w:rPr>
          <w:rFonts w:ascii="Tahoma" w:eastAsia="Times New Roman" w:hAnsi="Tahoma" w:cs="B Badr" w:hint="cs"/>
          <w:sz w:val="16"/>
          <w:szCs w:val="16"/>
          <w:rtl/>
          <w:lang w:bidi="fa-IR"/>
        </w:rPr>
        <w:t>. بهجت، وسيلة النجاة، ج 1، م 510.</w:t>
      </w:r>
    </w:p>
    <w:bookmarkStart w:id="607" w:name="_ftn28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[280]</w:t>
      </w:r>
      <w:r w:rsidRPr="00CB42DB">
        <w:rPr>
          <w:rFonts w:ascii="Tahoma" w:eastAsia="Times New Roman" w:hAnsi="Tahoma" w:cs="B Badr"/>
          <w:sz w:val="16"/>
          <w:szCs w:val="16"/>
          <w:rtl/>
        </w:rPr>
        <w:fldChar w:fldCharType="end"/>
      </w:r>
      <w:bookmarkEnd w:id="607"/>
      <w:r w:rsidRPr="00CB42DB">
        <w:rPr>
          <w:rFonts w:ascii="Tahoma" w:eastAsia="Times New Roman" w:hAnsi="Tahoma" w:cs="B Badr" w:hint="cs"/>
          <w:sz w:val="16"/>
          <w:szCs w:val="16"/>
          <w:rtl/>
          <w:lang w:bidi="fa-IR"/>
        </w:rPr>
        <w:t>.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م 381 ؛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381.</w:t>
      </w:r>
    </w:p>
    <w:bookmarkStart w:id="608" w:name="_ftn28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[281]</w:t>
      </w:r>
      <w:r w:rsidRPr="00CB42DB">
        <w:rPr>
          <w:rFonts w:ascii="Tahoma" w:eastAsia="Times New Roman" w:hAnsi="Tahoma" w:cs="B Badr"/>
          <w:sz w:val="16"/>
          <w:szCs w:val="16"/>
          <w:rtl/>
        </w:rPr>
        <w:fldChar w:fldCharType="end"/>
      </w:r>
      <w:bookmarkEnd w:id="608"/>
      <w:r w:rsidRPr="00CB42DB">
        <w:rPr>
          <w:rFonts w:ascii="Tahoma" w:eastAsia="Times New Roman" w:hAnsi="Tahoma" w:cs="B Badr" w:hint="cs"/>
          <w:sz w:val="16"/>
          <w:szCs w:val="16"/>
          <w:rtl/>
          <w:lang w:bidi="fa-IR"/>
        </w:rPr>
        <w:t>. صافى،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 732.</w:t>
      </w:r>
    </w:p>
    <w:bookmarkStart w:id="609" w:name="_ftn28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[282]</w:t>
      </w:r>
      <w:r w:rsidRPr="00CB42DB">
        <w:rPr>
          <w:rFonts w:ascii="Tahoma" w:eastAsia="Times New Roman" w:hAnsi="Tahoma" w:cs="B Badr"/>
          <w:sz w:val="16"/>
          <w:szCs w:val="16"/>
          <w:rtl/>
        </w:rPr>
        <w:fldChar w:fldCharType="end"/>
      </w:r>
      <w:bookmarkEnd w:id="609"/>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س157.</w:t>
      </w:r>
    </w:p>
    <w:bookmarkStart w:id="610" w:name="_ftn28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[283]</w:t>
      </w:r>
      <w:r w:rsidRPr="00CB42DB">
        <w:rPr>
          <w:rFonts w:ascii="Tahoma" w:eastAsia="Times New Roman" w:hAnsi="Tahoma" w:cs="B Badr"/>
          <w:sz w:val="16"/>
          <w:szCs w:val="16"/>
          <w:rtl/>
        </w:rPr>
        <w:fldChar w:fldCharType="end"/>
      </w:r>
      <w:bookmarkEnd w:id="610"/>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 وحيد، توضيح المسائل م 315.</w:t>
      </w:r>
    </w:p>
    <w:bookmarkStart w:id="611" w:name="_ftn28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[284]</w:t>
      </w:r>
      <w:r w:rsidRPr="00CB42DB">
        <w:rPr>
          <w:rFonts w:ascii="Tahoma" w:eastAsia="Times New Roman" w:hAnsi="Tahoma" w:cs="B Badr"/>
          <w:sz w:val="16"/>
          <w:szCs w:val="16"/>
          <w:rtl/>
        </w:rPr>
        <w:fldChar w:fldCharType="end"/>
      </w:r>
      <w:bookmarkEnd w:id="611"/>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w:t>
      </w:r>
    </w:p>
    <w:bookmarkStart w:id="612" w:name="_ftn28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[285]</w:t>
      </w:r>
      <w:r w:rsidRPr="00CB42DB">
        <w:rPr>
          <w:rFonts w:ascii="Tahoma" w:eastAsia="Times New Roman" w:hAnsi="Tahoma" w:cs="B Badr"/>
          <w:sz w:val="16"/>
          <w:szCs w:val="16"/>
          <w:rtl/>
        </w:rPr>
        <w:fldChar w:fldCharType="end"/>
      </w:r>
      <w:bookmarkEnd w:id="612"/>
      <w:r w:rsidRPr="00CB42DB">
        <w:rPr>
          <w:rFonts w:ascii="Tahoma" w:eastAsia="Times New Roman" w:hAnsi="Tahoma" w:cs="B Badr" w:hint="cs"/>
          <w:sz w:val="16"/>
          <w:szCs w:val="16"/>
          <w:rtl/>
          <w:lang w:bidi="fa-IR"/>
        </w:rPr>
        <w:t>. العروة الوثقى، ج 1، غايات الوضو، م 6.</w:t>
      </w:r>
    </w:p>
    <w:bookmarkStart w:id="613" w:name="_ftn28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[286]</w:t>
      </w:r>
      <w:r w:rsidRPr="00CB42DB">
        <w:rPr>
          <w:rFonts w:ascii="Tahoma" w:eastAsia="Times New Roman" w:hAnsi="Tahoma" w:cs="B Badr"/>
          <w:sz w:val="16"/>
          <w:szCs w:val="16"/>
          <w:rtl/>
        </w:rPr>
        <w:fldChar w:fldCharType="end"/>
      </w:r>
      <w:bookmarkEnd w:id="61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355 و 450 و وحيد، توضيح المسائل م 361 و 456.</w:t>
      </w:r>
    </w:p>
    <w:bookmarkStart w:id="614" w:name="_ftn28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[287]</w:t>
      </w:r>
      <w:r w:rsidRPr="00CB42DB">
        <w:rPr>
          <w:rFonts w:ascii="Tahoma" w:eastAsia="Times New Roman" w:hAnsi="Tahoma" w:cs="B Badr"/>
          <w:sz w:val="16"/>
          <w:szCs w:val="16"/>
          <w:rtl/>
        </w:rPr>
        <w:fldChar w:fldCharType="end"/>
      </w:r>
      <w:bookmarkEnd w:id="614"/>
      <w:r w:rsidRPr="00CB42DB">
        <w:rPr>
          <w:rFonts w:ascii="Tahoma" w:eastAsia="Times New Roman" w:hAnsi="Tahoma" w:cs="B Badr" w:hint="cs"/>
          <w:sz w:val="16"/>
          <w:szCs w:val="16"/>
          <w:rtl/>
          <w:lang w:bidi="fa-IR"/>
        </w:rPr>
        <w:t>. امام، استفتائات، ج 1، وضو، س 79.</w:t>
      </w:r>
    </w:p>
    <w:bookmarkStart w:id="615" w:name="_ftn28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[288]</w:t>
      </w:r>
      <w:r w:rsidRPr="00CB42DB">
        <w:rPr>
          <w:rFonts w:ascii="Tahoma" w:eastAsia="Times New Roman" w:hAnsi="Tahoma" w:cs="B Badr"/>
          <w:sz w:val="16"/>
          <w:szCs w:val="16"/>
          <w:rtl/>
        </w:rPr>
        <w:fldChar w:fldCharType="end"/>
      </w:r>
      <w:bookmarkEnd w:id="615"/>
      <w:r w:rsidRPr="00CB42DB">
        <w:rPr>
          <w:rFonts w:ascii="Tahoma" w:eastAsia="Times New Roman" w:hAnsi="Tahoma" w:cs="B Badr" w:hint="cs"/>
          <w:sz w:val="16"/>
          <w:szCs w:val="16"/>
          <w:rtl/>
          <w:lang w:bidi="fa-IR"/>
        </w:rPr>
        <w:t>. تبريزى، صراط النجاة، ج 5، س 990؛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147 و 148 و نورى، استفتائات، ج 1 س 52. فاضل، جامع المسائل، ج 1، س 184 و دفتر: سيستانى و سايت، متفرقات و مكارم.</w:t>
      </w:r>
    </w:p>
    <w:bookmarkStart w:id="616" w:name="_ftn28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"_ftnref289"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[289]</w:t>
      </w:r>
      <w:r w:rsidRPr="00CB42DB">
        <w:rPr>
          <w:rFonts w:ascii="Tahoma" w:eastAsia="Times New Roman" w:hAnsi="Tahoma" w:cs="B Badr"/>
          <w:sz w:val="16"/>
          <w:szCs w:val="16"/>
          <w:rtl/>
        </w:rPr>
        <w:fldChar w:fldCharType="end"/>
      </w:r>
      <w:bookmarkEnd w:id="616"/>
      <w:r w:rsidRPr="00CB42DB">
        <w:rPr>
          <w:rFonts w:ascii="Tahoma" w:eastAsia="Times New Roman" w:hAnsi="Tahoma" w:cs="B Badr" w:hint="cs"/>
          <w:sz w:val="16"/>
          <w:szCs w:val="16"/>
          <w:rtl/>
          <w:lang w:bidi="fa-IR"/>
        </w:rPr>
        <w:t>. جامع الاحكام، ج 1، س 53 و 54 و دفتر: بهجت.</w:t>
      </w:r>
    </w:p>
    <w:bookmarkStart w:id="617" w:name="_ftn29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[290]</w:t>
      </w:r>
      <w:r w:rsidRPr="00CB42DB">
        <w:rPr>
          <w:rFonts w:ascii="Tahoma" w:eastAsia="Times New Roman" w:hAnsi="Tahoma" w:cs="B Badr"/>
          <w:sz w:val="16"/>
          <w:szCs w:val="16"/>
          <w:rtl/>
        </w:rPr>
        <w:fldChar w:fldCharType="end"/>
      </w:r>
      <w:bookmarkEnd w:id="617"/>
      <w:r w:rsidRPr="00CB42DB">
        <w:rPr>
          <w:rFonts w:ascii="Tahoma" w:eastAsia="Times New Roman" w:hAnsi="Tahoma" w:cs="B Badr" w:hint="cs"/>
          <w:sz w:val="16"/>
          <w:szCs w:val="16"/>
          <w:rtl/>
          <w:lang w:bidi="fa-IR"/>
        </w:rPr>
        <w:t>. دفتر: وحيد.</w:t>
      </w:r>
    </w:p>
    <w:bookmarkStart w:id="618" w:name="_ftn29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[291]</w:t>
      </w:r>
      <w:r w:rsidRPr="00CB42DB">
        <w:rPr>
          <w:rFonts w:ascii="Tahoma" w:eastAsia="Times New Roman" w:hAnsi="Tahoma" w:cs="B Badr"/>
          <w:sz w:val="16"/>
          <w:szCs w:val="16"/>
          <w:rtl/>
        </w:rPr>
        <w:fldChar w:fldCharType="end"/>
      </w:r>
      <w:bookmarkEnd w:id="618"/>
      <w:r w:rsidRPr="00CB42DB">
        <w:rPr>
          <w:rFonts w:ascii="Tahoma" w:eastAsia="Times New Roman" w:hAnsi="Tahoma" w:cs="B Badr" w:hint="cs"/>
          <w:sz w:val="16"/>
          <w:szCs w:val="16"/>
          <w:rtl/>
          <w:lang w:bidi="fa-IR"/>
        </w:rPr>
        <w:t>. امام، استفتائات، ج 1، وضو، س 82؛ نورى، استفتائات، ج 1، س 53؛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152؛ صافى، جامع الاحكام، ج 1، س 54 و دفتر: بهجت.</w:t>
      </w:r>
    </w:p>
    <w:bookmarkStart w:id="619" w:name="_ftn29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[292]</w:t>
      </w:r>
      <w:r w:rsidRPr="00CB42DB">
        <w:rPr>
          <w:rFonts w:ascii="Tahoma" w:eastAsia="Times New Roman" w:hAnsi="Tahoma" w:cs="B Badr"/>
          <w:sz w:val="16"/>
          <w:szCs w:val="16"/>
          <w:rtl/>
        </w:rPr>
        <w:fldChar w:fldCharType="end"/>
      </w:r>
      <w:bookmarkEnd w:id="619"/>
      <w:r w:rsidRPr="00CB42DB">
        <w:rPr>
          <w:rFonts w:ascii="Tahoma" w:eastAsia="Times New Roman" w:hAnsi="Tahoma" w:cs="B Badr" w:hint="cs"/>
          <w:sz w:val="16"/>
          <w:szCs w:val="16"/>
          <w:rtl/>
          <w:lang w:bidi="fa-IR"/>
        </w:rPr>
        <w:t>. فاضل، جامع المسائل، ج 1، س 184؛ تبريزى، صراط النجاة، ج 5، س 990 و دفتر: سيستانى.</w:t>
      </w:r>
    </w:p>
    <w:bookmarkStart w:id="620" w:name="_ftn29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[293]</w:t>
      </w:r>
      <w:r w:rsidRPr="00CB42DB">
        <w:rPr>
          <w:rFonts w:ascii="Tahoma" w:eastAsia="Times New Roman" w:hAnsi="Tahoma" w:cs="B Badr"/>
          <w:sz w:val="16"/>
          <w:szCs w:val="16"/>
          <w:rtl/>
        </w:rPr>
        <w:fldChar w:fldCharType="end"/>
      </w:r>
      <w:bookmarkEnd w:id="620"/>
      <w:r w:rsidRPr="00CB42DB">
        <w:rPr>
          <w:rFonts w:ascii="Tahoma" w:eastAsia="Times New Roman" w:hAnsi="Tahoma" w:cs="B Badr" w:hint="cs"/>
          <w:sz w:val="16"/>
          <w:szCs w:val="16"/>
          <w:rtl/>
          <w:lang w:bidi="fa-IR"/>
        </w:rPr>
        <w:t>. دفتر: مكارم و وحيد.</w:t>
      </w:r>
    </w:p>
    <w:bookmarkStart w:id="621" w:name="_ftn29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[294]</w:t>
      </w:r>
      <w:r w:rsidRPr="00CB42DB">
        <w:rPr>
          <w:rFonts w:ascii="Tahoma" w:eastAsia="Times New Roman" w:hAnsi="Tahoma" w:cs="B Badr"/>
          <w:sz w:val="16"/>
          <w:szCs w:val="16"/>
          <w:rtl/>
        </w:rPr>
        <w:fldChar w:fldCharType="end"/>
      </w:r>
      <w:bookmarkEnd w:id="621"/>
      <w:r w:rsidRPr="00CB42DB">
        <w:rPr>
          <w:rFonts w:ascii="Tahoma" w:eastAsia="Times New Roman" w:hAnsi="Tahoma" w:cs="B Badr" w:hint="cs"/>
          <w:sz w:val="16"/>
          <w:szCs w:val="16"/>
          <w:rtl/>
          <w:lang w:bidi="fa-IR"/>
        </w:rPr>
        <w:t>. تبريزى، صراط النجاة، ج 5، س 987؛ امام، استفتائات، ج 1، وضو، س 80؛ صافى، جامع الاحكام، ج 1، س 53 و 54 و دفتر: بهجت، سيستانى، وحيد و نورى.</w:t>
      </w:r>
    </w:p>
    <w:bookmarkStart w:id="622" w:name="_ftn29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[295]</w:t>
      </w:r>
      <w:r w:rsidRPr="00CB42DB">
        <w:rPr>
          <w:rFonts w:ascii="Tahoma" w:eastAsia="Times New Roman" w:hAnsi="Tahoma" w:cs="B Badr"/>
          <w:sz w:val="16"/>
          <w:szCs w:val="16"/>
          <w:rtl/>
        </w:rPr>
        <w:fldChar w:fldCharType="end"/>
      </w:r>
      <w:bookmarkEnd w:id="622"/>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157.</w:t>
      </w:r>
    </w:p>
    <w:bookmarkStart w:id="623" w:name="_ftn29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[296]</w:t>
      </w:r>
      <w:r w:rsidRPr="00CB42DB">
        <w:rPr>
          <w:rFonts w:ascii="Tahoma" w:eastAsia="Times New Roman" w:hAnsi="Tahoma" w:cs="B Badr"/>
          <w:sz w:val="16"/>
          <w:szCs w:val="16"/>
          <w:rtl/>
        </w:rPr>
        <w:fldChar w:fldCharType="end"/>
      </w:r>
      <w:bookmarkEnd w:id="623"/>
      <w:r w:rsidRPr="00CB42DB">
        <w:rPr>
          <w:rFonts w:ascii="Tahoma" w:eastAsia="Times New Roman" w:hAnsi="Tahoma" w:cs="B Badr" w:hint="cs"/>
          <w:sz w:val="16"/>
          <w:szCs w:val="16"/>
          <w:rtl/>
          <w:lang w:bidi="fa-IR"/>
        </w:rPr>
        <w:t>. فاضل، جامع المسائل، ج 1، س 184؛ مكارم، استفتائات، ج 2، س 75.</w:t>
      </w:r>
    </w:p>
    <w:bookmarkStart w:id="624" w:name="_ftn29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[297]</w:t>
      </w:r>
      <w:r w:rsidRPr="00CB42DB">
        <w:rPr>
          <w:rFonts w:ascii="Tahoma" w:eastAsia="Times New Roman" w:hAnsi="Tahoma" w:cs="B Badr"/>
          <w:sz w:val="16"/>
          <w:szCs w:val="16"/>
          <w:rtl/>
        </w:rPr>
        <w:fldChar w:fldCharType="end"/>
      </w:r>
      <w:bookmarkEnd w:id="624"/>
      <w:r w:rsidRPr="00CB42DB">
        <w:rPr>
          <w:rFonts w:ascii="Tahoma" w:eastAsia="Times New Roman" w:hAnsi="Tahoma" w:cs="B Badr" w:hint="cs"/>
          <w:sz w:val="16"/>
          <w:szCs w:val="16"/>
          <w:rtl/>
          <w:lang w:bidi="fa-IR"/>
        </w:rPr>
        <w:t>.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152 و 153؛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w:t>
      </w:r>
    </w:p>
    <w:bookmarkStart w:id="625" w:name="_ftn29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[298]</w:t>
      </w:r>
      <w:r w:rsidRPr="00CB42DB">
        <w:rPr>
          <w:rFonts w:ascii="Tahoma" w:eastAsia="Times New Roman" w:hAnsi="Tahoma" w:cs="B Badr"/>
          <w:sz w:val="16"/>
          <w:szCs w:val="16"/>
          <w:rtl/>
        </w:rPr>
        <w:fldChar w:fldCharType="end"/>
      </w:r>
      <w:bookmarkEnd w:id="62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 وحيد، توضيح المسائل، م 325.</w:t>
      </w:r>
    </w:p>
    <w:bookmarkStart w:id="626" w:name="_ftn29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"_ftnref299"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[299]</w:t>
      </w:r>
      <w:r w:rsidRPr="00CB42DB">
        <w:rPr>
          <w:rFonts w:ascii="Tahoma" w:eastAsia="Times New Roman" w:hAnsi="Tahoma" w:cs="B Badr"/>
          <w:sz w:val="16"/>
          <w:szCs w:val="16"/>
          <w:rtl/>
        </w:rPr>
        <w:fldChar w:fldCharType="end"/>
      </w:r>
      <w:bookmarkEnd w:id="62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w:t>
      </w:r>
    </w:p>
    <w:bookmarkStart w:id="627" w:name="_ftn30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[300]</w:t>
      </w:r>
      <w:r w:rsidRPr="00CB42DB">
        <w:rPr>
          <w:rFonts w:ascii="Tahoma" w:eastAsia="Times New Roman" w:hAnsi="Tahoma" w:cs="B Badr"/>
          <w:sz w:val="16"/>
          <w:szCs w:val="16"/>
          <w:rtl/>
        </w:rPr>
        <w:fldChar w:fldCharType="end"/>
      </w:r>
      <w:bookmarkEnd w:id="627"/>
      <w:r w:rsidRPr="00CB42DB">
        <w:rPr>
          <w:rFonts w:ascii="Tahoma" w:eastAsia="Times New Roman" w:hAnsi="Tahoma" w:cs="B Badr" w:hint="cs"/>
          <w:sz w:val="16"/>
          <w:szCs w:val="16"/>
          <w:rtl/>
          <w:lang w:bidi="fa-IR"/>
        </w:rPr>
        <w:t>. توضيح المسائل، م 317؛ وحيد، توضيح المسائل، 323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154</w:t>
      </w:r>
    </w:p>
    <w:bookmarkStart w:id="628" w:name="_ftn30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[301]</w:t>
      </w:r>
      <w:r w:rsidRPr="00CB42DB">
        <w:rPr>
          <w:rFonts w:ascii="Tahoma" w:eastAsia="Times New Roman" w:hAnsi="Tahoma" w:cs="B Badr"/>
          <w:sz w:val="16"/>
          <w:szCs w:val="16"/>
          <w:rtl/>
        </w:rPr>
        <w:fldChar w:fldCharType="end"/>
      </w:r>
      <w:bookmarkEnd w:id="628"/>
      <w:r w:rsidRPr="00CB42DB">
        <w:rPr>
          <w:rFonts w:ascii="Tahoma" w:eastAsia="Times New Roman" w:hAnsi="Tahoma" w:cs="B Badr" w:hint="cs"/>
          <w:sz w:val="16"/>
          <w:szCs w:val="16"/>
          <w:rtl/>
          <w:lang w:bidi="fa-IR"/>
        </w:rPr>
        <w:t>. صافى و بهجت،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317؛ امام و فاضل، تعليقات على العروة، ج 1، غايات الوضو، م 3 و دفتر: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629" w:name="_ftn30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[302]</w:t>
      </w:r>
      <w:r w:rsidRPr="00CB42DB">
        <w:rPr>
          <w:rFonts w:ascii="Tahoma" w:eastAsia="Times New Roman" w:hAnsi="Tahoma" w:cs="B Badr"/>
          <w:sz w:val="16"/>
          <w:szCs w:val="16"/>
          <w:rtl/>
        </w:rPr>
        <w:fldChar w:fldCharType="end"/>
      </w:r>
      <w:bookmarkEnd w:id="629"/>
      <w:r w:rsidRPr="00CB42DB">
        <w:rPr>
          <w:rFonts w:ascii="Tahoma" w:eastAsia="Times New Roman" w:hAnsi="Tahoma" w:cs="B Badr" w:hint="cs"/>
          <w:sz w:val="16"/>
          <w:szCs w:val="16"/>
          <w:rtl/>
          <w:lang w:bidi="fa-IR"/>
        </w:rPr>
        <w:t>. سيستانى و تبريزى،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1، م 164 و وحيد، منهاج</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الصالحين، ج 2، م 164.</w:t>
      </w:r>
    </w:p>
    <w:bookmarkStart w:id="630" w:name="_ftn30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[303]</w:t>
      </w:r>
      <w:r w:rsidRPr="00CB42DB">
        <w:rPr>
          <w:rFonts w:ascii="Tahoma" w:eastAsia="Times New Roman" w:hAnsi="Tahoma" w:cs="B Badr"/>
          <w:sz w:val="16"/>
          <w:szCs w:val="16"/>
          <w:rtl/>
        </w:rPr>
        <w:fldChar w:fldCharType="end"/>
      </w:r>
      <w:bookmarkEnd w:id="630"/>
      <w:r w:rsidRPr="00CB42DB">
        <w:rPr>
          <w:rFonts w:ascii="Tahoma" w:eastAsia="Times New Roman" w:hAnsi="Tahoma" w:cs="B Badr" w:hint="cs"/>
          <w:sz w:val="16"/>
          <w:szCs w:val="16"/>
          <w:rtl/>
          <w:lang w:bidi="fa-IR"/>
        </w:rPr>
        <w:t>. تعليقات على العروة الوثقى، غايات الوضو، م 3.</w:t>
      </w:r>
    </w:p>
    <w:bookmarkStart w:id="631" w:name="_ftn30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[304]</w:t>
      </w:r>
      <w:r w:rsidRPr="00CB42DB">
        <w:rPr>
          <w:rFonts w:ascii="Tahoma" w:eastAsia="Times New Roman" w:hAnsi="Tahoma" w:cs="B Badr"/>
          <w:sz w:val="16"/>
          <w:szCs w:val="16"/>
          <w:rtl/>
        </w:rPr>
        <w:fldChar w:fldCharType="end"/>
      </w:r>
      <w:bookmarkEnd w:id="631"/>
      <w:r w:rsidRPr="00CB42DB">
        <w:rPr>
          <w:rFonts w:ascii="Tahoma" w:eastAsia="Times New Roman" w:hAnsi="Tahoma" w:cs="B Badr" w:hint="cs"/>
          <w:sz w:val="16"/>
          <w:szCs w:val="16"/>
          <w:rtl/>
          <w:lang w:bidi="fa-IR"/>
        </w:rPr>
        <w:t>. العروه الوثقى، ج 1، غايات الوضو، م 12.</w:t>
      </w:r>
    </w:p>
    <w:bookmarkStart w:id="632" w:name="_ftn30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[305]</w:t>
      </w:r>
      <w:r w:rsidRPr="00CB42DB">
        <w:rPr>
          <w:rFonts w:ascii="Tahoma" w:eastAsia="Times New Roman" w:hAnsi="Tahoma" w:cs="B Badr"/>
          <w:sz w:val="16"/>
          <w:szCs w:val="16"/>
          <w:rtl/>
        </w:rPr>
        <w:fldChar w:fldCharType="end"/>
      </w:r>
      <w:bookmarkEnd w:id="632"/>
      <w:r w:rsidRPr="00CB42DB">
        <w:rPr>
          <w:rFonts w:ascii="Tahoma" w:eastAsia="Times New Roman" w:hAnsi="Tahoma" w:cs="B Badr" w:hint="cs"/>
          <w:sz w:val="16"/>
          <w:szCs w:val="16"/>
          <w:rtl/>
          <w:lang w:bidi="fa-IR"/>
        </w:rPr>
        <w:t>. العروه الوثقى، ج 1، غايات الوضو، م 11.</w:t>
      </w:r>
    </w:p>
    <w:bookmarkStart w:id="633" w:name="_ftn30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[306]</w:t>
      </w:r>
      <w:r w:rsidRPr="00CB42DB">
        <w:rPr>
          <w:rFonts w:ascii="Tahoma" w:eastAsia="Times New Roman" w:hAnsi="Tahoma" w:cs="B Badr"/>
          <w:sz w:val="16"/>
          <w:szCs w:val="16"/>
          <w:rtl/>
        </w:rPr>
        <w:fldChar w:fldCharType="end"/>
      </w:r>
      <w:bookmarkEnd w:id="633"/>
      <w:r w:rsidRPr="00CB42DB">
        <w:rPr>
          <w:rFonts w:ascii="Tahoma" w:eastAsia="Times New Roman" w:hAnsi="Tahoma" w:cs="B Badr" w:hint="cs"/>
          <w:sz w:val="16"/>
          <w:szCs w:val="16"/>
          <w:rtl/>
          <w:lang w:bidi="fa-IR"/>
        </w:rPr>
        <w:t>. العروه الوثقى، ج 1، غايات الوضو، م 7.</w:t>
      </w:r>
    </w:p>
    <w:bookmarkStart w:id="634" w:name="_ftn30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[307]</w:t>
      </w:r>
      <w:r w:rsidRPr="00CB42DB">
        <w:rPr>
          <w:rFonts w:ascii="Tahoma" w:eastAsia="Times New Roman" w:hAnsi="Tahoma" w:cs="B Badr"/>
          <w:sz w:val="16"/>
          <w:szCs w:val="16"/>
          <w:rtl/>
        </w:rPr>
        <w:fldChar w:fldCharType="end"/>
      </w:r>
      <w:bookmarkEnd w:id="634"/>
      <w:r w:rsidRPr="00CB42DB">
        <w:rPr>
          <w:rFonts w:ascii="Tahoma" w:eastAsia="Times New Roman" w:hAnsi="Tahoma" w:cs="B Badr" w:hint="cs"/>
          <w:sz w:val="16"/>
          <w:szCs w:val="16"/>
          <w:rtl/>
          <w:lang w:bidi="fa-IR"/>
        </w:rPr>
        <w:t>. همان، م 317.</w:t>
      </w:r>
    </w:p>
    <w:bookmarkStart w:id="635" w:name="_ftn30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[308]</w:t>
      </w:r>
      <w:r w:rsidRPr="00CB42DB">
        <w:rPr>
          <w:rFonts w:ascii="Tahoma" w:eastAsia="Times New Roman" w:hAnsi="Tahoma" w:cs="B Badr"/>
          <w:sz w:val="16"/>
          <w:szCs w:val="16"/>
          <w:rtl/>
        </w:rPr>
        <w:fldChar w:fldCharType="end"/>
      </w:r>
      <w:bookmarkEnd w:id="63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وحيد، توضيح المسائل، م 323؛ نورى، توضيح المسائل، م 318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الاستفتائات، س 153 و 154.</w:t>
      </w:r>
    </w:p>
    <w:bookmarkStart w:id="636" w:name="_ftn30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"_ftnref309"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[309]</w:t>
      </w:r>
      <w:r w:rsidRPr="00CB42DB">
        <w:rPr>
          <w:rFonts w:ascii="Tahoma" w:eastAsia="Times New Roman" w:hAnsi="Tahoma" w:cs="B Badr"/>
          <w:sz w:val="16"/>
          <w:szCs w:val="16"/>
          <w:rtl/>
        </w:rPr>
        <w:fldChar w:fldCharType="end"/>
      </w:r>
      <w:bookmarkEnd w:id="63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316 و 317.</w:t>
      </w:r>
    </w:p>
    <w:bookmarkStart w:id="637" w:name="_ftn31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[310]</w:t>
      </w:r>
      <w:r w:rsidRPr="00CB42DB">
        <w:rPr>
          <w:rFonts w:ascii="Tahoma" w:eastAsia="Times New Roman" w:hAnsi="Tahoma" w:cs="B Badr"/>
          <w:sz w:val="16"/>
          <w:szCs w:val="16"/>
          <w:rtl/>
        </w:rPr>
        <w:fldChar w:fldCharType="end"/>
      </w:r>
      <w:bookmarkEnd w:id="637"/>
      <w:r w:rsidRPr="00CB42DB">
        <w:rPr>
          <w:rFonts w:ascii="Tahoma" w:eastAsia="Times New Roman" w:hAnsi="Tahoma" w:cs="B Badr" w:hint="cs"/>
          <w:sz w:val="16"/>
          <w:szCs w:val="16"/>
          <w:rtl/>
          <w:lang w:bidi="fa-IR"/>
        </w:rPr>
        <w:t>. همان، م 356.</w:t>
      </w:r>
    </w:p>
    <w:bookmarkStart w:id="638" w:name="_ftn31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[311]</w:t>
      </w:r>
      <w:r w:rsidRPr="00CB42DB">
        <w:rPr>
          <w:rFonts w:ascii="Tahoma" w:eastAsia="Times New Roman" w:hAnsi="Tahoma" w:cs="B Badr"/>
          <w:sz w:val="16"/>
          <w:szCs w:val="16"/>
          <w:rtl/>
        </w:rPr>
        <w:fldChar w:fldCharType="end"/>
      </w:r>
      <w:bookmarkEnd w:id="638"/>
      <w:r w:rsidRPr="00CB42DB">
        <w:rPr>
          <w:rFonts w:ascii="Tahoma" w:eastAsia="Times New Roman" w:hAnsi="Tahoma" w:cs="B Badr" w:hint="cs"/>
          <w:sz w:val="16"/>
          <w:szCs w:val="16"/>
          <w:rtl/>
          <w:lang w:bidi="fa-IR"/>
        </w:rPr>
        <w:t>. تبريزى، استفتائات، س 1927 و دفتر: همه مراجع.</w:t>
      </w:r>
    </w:p>
    <w:bookmarkStart w:id="639" w:name="_ftn31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[312]</w:t>
      </w:r>
      <w:r w:rsidRPr="00CB42DB">
        <w:rPr>
          <w:rFonts w:ascii="Tahoma" w:eastAsia="Times New Roman" w:hAnsi="Tahoma" w:cs="B Badr"/>
          <w:sz w:val="16"/>
          <w:szCs w:val="16"/>
          <w:rtl/>
        </w:rPr>
        <w:fldChar w:fldCharType="end"/>
      </w:r>
      <w:bookmarkEnd w:id="639"/>
      <w:r w:rsidRPr="00CB42DB">
        <w:rPr>
          <w:rFonts w:ascii="Tahoma" w:eastAsia="Times New Roman" w:hAnsi="Tahoma" w:cs="B Badr" w:hint="cs"/>
          <w:sz w:val="16"/>
          <w:szCs w:val="16"/>
          <w:rtl/>
          <w:lang w:bidi="fa-IR"/>
        </w:rPr>
        <w:t>. تبريزى، استفتائات، س 1920 و دفتر: همه مراجع.</w:t>
      </w:r>
    </w:p>
    <w:bookmarkStart w:id="640" w:name="_ftn31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[313]</w:t>
      </w:r>
      <w:r w:rsidRPr="00CB42DB">
        <w:rPr>
          <w:rFonts w:ascii="Tahoma" w:eastAsia="Times New Roman" w:hAnsi="Tahoma" w:cs="B Badr"/>
          <w:sz w:val="16"/>
          <w:szCs w:val="16"/>
          <w:rtl/>
        </w:rPr>
        <w:fldChar w:fldCharType="end"/>
      </w:r>
      <w:bookmarkEnd w:id="640"/>
      <w:r w:rsidRPr="00CB42DB">
        <w:rPr>
          <w:rFonts w:ascii="Tahoma" w:eastAsia="Times New Roman" w:hAnsi="Tahoma" w:cs="B Badr" w:hint="cs"/>
          <w:sz w:val="16"/>
          <w:szCs w:val="16"/>
          <w:rtl/>
          <w:lang w:bidi="fa-IR"/>
        </w:rPr>
        <w:t>. تبريزى، استفتائات، س 1953 ؛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165 ؛ مكارم، استفتائات، ج 1، س 81 ؛ صافى، جامع الاحكام، ج 1، س 57 و دفتر: همه مراجع.</w:t>
      </w:r>
    </w:p>
    <w:bookmarkStart w:id="641" w:name="_ftn31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[314]</w:t>
      </w:r>
      <w:r w:rsidRPr="00CB42DB">
        <w:rPr>
          <w:rFonts w:ascii="Tahoma" w:eastAsia="Times New Roman" w:hAnsi="Tahoma" w:cs="B Badr"/>
          <w:sz w:val="16"/>
          <w:szCs w:val="16"/>
          <w:rtl/>
        </w:rPr>
        <w:fldChar w:fldCharType="end"/>
      </w:r>
      <w:bookmarkEnd w:id="641"/>
      <w:r w:rsidRPr="00CB42DB">
        <w:rPr>
          <w:rFonts w:ascii="Tahoma" w:eastAsia="Times New Roman" w:hAnsi="Tahoma" w:cs="B Badr" w:hint="cs"/>
          <w:sz w:val="16"/>
          <w:szCs w:val="16"/>
          <w:rtl/>
          <w:lang w:bidi="fa-IR"/>
        </w:rPr>
        <w:t>. مكارم، استفتائات، ج 1، س 76 ؛ تبريزى، استفتائات، س 1953 ؛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163 و 162 و 165 و دفتر: همه مراجع.</w:t>
      </w:r>
    </w:p>
    <w:bookmarkStart w:id="642" w:name="_ftn31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[315]</w:t>
      </w:r>
      <w:r w:rsidRPr="00CB42DB">
        <w:rPr>
          <w:rFonts w:ascii="Tahoma" w:eastAsia="Times New Roman" w:hAnsi="Tahoma" w:cs="B Badr"/>
          <w:sz w:val="16"/>
          <w:szCs w:val="16"/>
          <w:rtl/>
        </w:rPr>
        <w:fldChar w:fldCharType="end"/>
      </w:r>
      <w:bookmarkEnd w:id="642"/>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318.</w:t>
      </w:r>
    </w:p>
    <w:bookmarkStart w:id="643" w:name="_ftn31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[316]</w:t>
      </w:r>
      <w:r w:rsidRPr="00CB42DB">
        <w:rPr>
          <w:rFonts w:ascii="Tahoma" w:eastAsia="Times New Roman" w:hAnsi="Tahoma" w:cs="B Badr"/>
          <w:sz w:val="16"/>
          <w:szCs w:val="16"/>
          <w:rtl/>
        </w:rPr>
        <w:fldChar w:fldCharType="end"/>
      </w:r>
      <w:bookmarkEnd w:id="643"/>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مكارم، استفتائات، ج 3، س 126؛ نورى، توضيح المسائل، م 320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اى،اجوبة، س 164.</w:t>
      </w:r>
    </w:p>
    <w:bookmarkStart w:id="644" w:name="_ftn31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[317]</w:t>
      </w:r>
      <w:r w:rsidRPr="00CB42DB">
        <w:rPr>
          <w:rFonts w:ascii="Tahoma" w:eastAsia="Times New Roman" w:hAnsi="Tahoma" w:cs="B Badr"/>
          <w:sz w:val="16"/>
          <w:szCs w:val="16"/>
          <w:rtl/>
        </w:rPr>
        <w:fldChar w:fldCharType="end"/>
      </w:r>
      <w:bookmarkEnd w:id="644"/>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 وحيد، توضيح المسائل، م 325.</w:t>
      </w:r>
    </w:p>
    <w:bookmarkStart w:id="645" w:name="_ftn318"/>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"_ftnref318"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[318]</w:t>
      </w:r>
      <w:r w:rsidRPr="00CB42DB">
        <w:rPr>
          <w:rFonts w:ascii="Tahoma" w:eastAsia="Times New Roman" w:hAnsi="Tahoma" w:cs="B Badr"/>
          <w:sz w:val="16"/>
          <w:szCs w:val="16"/>
          <w:rtl/>
        </w:rPr>
        <w:fldChar w:fldCharType="end"/>
      </w:r>
      <w:bookmarkEnd w:id="645"/>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 355؛ نورى، توضيح المسائل، م 320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اجوبة، س 164.</w:t>
      </w:r>
    </w:p>
    <w:bookmarkStart w:id="646" w:name="_ftn319"/>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"_ftnref319"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[319]</w:t>
      </w:r>
      <w:r w:rsidRPr="00CB42DB">
        <w:rPr>
          <w:rFonts w:ascii="Tahoma" w:eastAsia="Times New Roman" w:hAnsi="Tahoma" w:cs="B Badr"/>
          <w:sz w:val="16"/>
          <w:szCs w:val="16"/>
          <w:rtl/>
        </w:rPr>
        <w:fldChar w:fldCharType="end"/>
      </w:r>
      <w:bookmarkEnd w:id="646"/>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 355 و وحيد، توضيح المسائل، م 325 و361.</w:t>
      </w:r>
    </w:p>
    <w:bookmarkStart w:id="647" w:name="_ftn320"/>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"_ftnref320"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[320]</w:t>
      </w:r>
      <w:r w:rsidRPr="00CB42DB">
        <w:rPr>
          <w:rFonts w:ascii="Tahoma" w:eastAsia="Times New Roman" w:hAnsi="Tahoma" w:cs="B Badr"/>
          <w:sz w:val="16"/>
          <w:szCs w:val="16"/>
          <w:rtl/>
        </w:rPr>
        <w:fldChar w:fldCharType="end"/>
      </w:r>
      <w:bookmarkEnd w:id="647"/>
      <w:r w:rsidRPr="00CB42DB">
        <w:rPr>
          <w:rFonts w:ascii="Tahoma" w:eastAsia="Times New Roman" w:hAnsi="Tahoma" w:cs="B Badr" w:hint="cs"/>
          <w:sz w:val="16"/>
          <w:szCs w:val="16"/>
          <w:rtl/>
          <w:lang w:bidi="fa-IR"/>
        </w:rPr>
        <w:t>. 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نورى، استفتائات، ج 2، س 38 و 40؛ وحيد، توضيح المسائل، م 325؛ تبريزى،توضيح</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المسائل مراجع، م 319 و صراط النجاة، ج 5، س 982 و دفتر: صافى.</w:t>
      </w:r>
    </w:p>
    <w:bookmarkStart w:id="648" w:name="_ftn321"/>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"_ftnref321"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[321]</w:t>
      </w:r>
      <w:r w:rsidRPr="00CB42DB">
        <w:rPr>
          <w:rFonts w:ascii="Tahoma" w:eastAsia="Times New Roman" w:hAnsi="Tahoma" w:cs="B Badr"/>
          <w:sz w:val="16"/>
          <w:szCs w:val="16"/>
          <w:rtl/>
        </w:rPr>
        <w:fldChar w:fldCharType="end"/>
      </w:r>
      <w:bookmarkEnd w:id="648"/>
      <w:r w:rsidRPr="00CB42DB">
        <w:rPr>
          <w:rFonts w:ascii="Tahoma" w:eastAsia="Times New Roman" w:hAnsi="Tahoma" w:cs="B Badr" w:hint="cs"/>
          <w:sz w:val="16"/>
          <w:szCs w:val="16"/>
          <w:rtl/>
          <w:lang w:bidi="fa-IR"/>
        </w:rPr>
        <w:t>. مكارم، استفتائات، ج 3، س 126 و دفتر: امام، بهجت و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w:t>
      </w:r>
    </w:p>
    <w:bookmarkStart w:id="649" w:name="_ftn322"/>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"_ftnref322"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[322]</w:t>
      </w:r>
      <w:r w:rsidRPr="00CB42DB">
        <w:rPr>
          <w:rFonts w:ascii="Tahoma" w:eastAsia="Times New Roman" w:hAnsi="Tahoma" w:cs="B Badr"/>
          <w:sz w:val="16"/>
          <w:szCs w:val="16"/>
          <w:rtl/>
        </w:rPr>
        <w:fldChar w:fldCharType="end"/>
      </w:r>
      <w:bookmarkEnd w:id="649"/>
      <w:r w:rsidRPr="00CB42DB">
        <w:rPr>
          <w:rFonts w:ascii="Tahoma" w:eastAsia="Times New Roman" w:hAnsi="Tahoma" w:cs="B Badr" w:hint="cs"/>
          <w:sz w:val="16"/>
          <w:szCs w:val="16"/>
          <w:rtl/>
          <w:lang w:bidi="fa-IR"/>
        </w:rPr>
        <w:t>. العروه الوثقى، ج 1، غايات الوضوء، م 9.</w:t>
      </w:r>
    </w:p>
    <w:bookmarkStart w:id="650" w:name="_ftn323"/>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"_ftnref323"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[323]</w:t>
      </w:r>
      <w:r w:rsidRPr="00CB42DB">
        <w:rPr>
          <w:rFonts w:ascii="Tahoma" w:eastAsia="Times New Roman" w:hAnsi="Tahoma" w:cs="B Badr"/>
          <w:sz w:val="16"/>
          <w:szCs w:val="16"/>
          <w:rtl/>
        </w:rPr>
        <w:fldChar w:fldCharType="end"/>
      </w:r>
      <w:bookmarkEnd w:id="650"/>
      <w:r w:rsidRPr="00CB42DB">
        <w:rPr>
          <w:rFonts w:ascii="Tahoma" w:eastAsia="Times New Roman" w:hAnsi="Tahoma" w:cs="B Badr" w:hint="cs"/>
          <w:sz w:val="16"/>
          <w:szCs w:val="16"/>
          <w:rtl/>
          <w:lang w:bidi="fa-IR"/>
        </w:rPr>
        <w:t>. العروه الوثقى، ج 1، غايات الوضوء، م 9 و مكارم، استفتائات، ج 3، س 128 و 129.</w:t>
      </w:r>
    </w:p>
    <w:bookmarkStart w:id="651" w:name="_ftn324"/>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"_ftnref324"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[324]</w:t>
      </w:r>
      <w:r w:rsidRPr="00CB42DB">
        <w:rPr>
          <w:rFonts w:ascii="Tahoma" w:eastAsia="Times New Roman" w:hAnsi="Tahoma" w:cs="B Badr"/>
          <w:sz w:val="16"/>
          <w:szCs w:val="16"/>
          <w:rtl/>
        </w:rPr>
        <w:fldChar w:fldCharType="end"/>
      </w:r>
      <w:bookmarkEnd w:id="651"/>
      <w:r w:rsidRPr="00CB42DB">
        <w:rPr>
          <w:rFonts w:ascii="Tahoma" w:eastAsia="Times New Roman" w:hAnsi="Tahoma" w:cs="B Badr" w:hint="cs"/>
          <w:sz w:val="16"/>
          <w:szCs w:val="16"/>
          <w:rtl/>
          <w:lang w:bidi="fa-IR"/>
        </w:rPr>
        <w:t>. دفتر: همه مراجع.</w:t>
      </w:r>
    </w:p>
    <w:bookmarkStart w:id="652" w:name="_ftn325"/>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"_ftnref325"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[325]</w:t>
      </w:r>
      <w:r w:rsidRPr="00CB42DB">
        <w:rPr>
          <w:rFonts w:ascii="Tahoma" w:eastAsia="Times New Roman" w:hAnsi="Tahoma" w:cs="B Badr"/>
          <w:sz w:val="16"/>
          <w:szCs w:val="16"/>
          <w:rtl/>
        </w:rPr>
        <w:fldChar w:fldCharType="end"/>
      </w:r>
      <w:bookmarkEnd w:id="652"/>
      <w:r w:rsidRPr="00CB42DB">
        <w:rPr>
          <w:rFonts w:ascii="Tahoma" w:eastAsia="Times New Roman" w:hAnsi="Tahoma" w:cs="B Badr" w:hint="cs"/>
          <w:sz w:val="16"/>
          <w:szCs w:val="16"/>
          <w:rtl/>
          <w:lang w:bidi="fa-IR"/>
        </w:rPr>
        <w:t>. العروة الوثقى، ج 1، غايات الوضو، م 12</w:t>
      </w:r>
    </w:p>
    <w:bookmarkStart w:id="653" w:name="_ftn326"/>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"_ftnref326"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[326]</w:t>
      </w:r>
      <w:r w:rsidRPr="00CB42DB">
        <w:rPr>
          <w:rFonts w:ascii="Tahoma" w:eastAsia="Times New Roman" w:hAnsi="Tahoma" w:cs="B Badr"/>
          <w:sz w:val="16"/>
          <w:szCs w:val="16"/>
          <w:rtl/>
        </w:rPr>
        <w:fldChar w:fldCharType="end"/>
      </w:r>
      <w:bookmarkEnd w:id="653"/>
      <w:r w:rsidRPr="00CB42DB">
        <w:rPr>
          <w:rFonts w:ascii="Tahoma" w:eastAsia="Times New Roman" w:hAnsi="Tahoma" w:cs="B Badr" w:hint="cs"/>
          <w:sz w:val="16"/>
          <w:szCs w:val="16"/>
          <w:rtl/>
          <w:lang w:bidi="fa-IR"/>
        </w:rPr>
        <w:t>. امام، استفتائات، ج 1 454؛ مكارم، استفتائات، ج 3، س 126؛ خامنه</w:t>
      </w:r>
      <w:r w:rsidRPr="00CB42DB">
        <w:rPr>
          <w:rFonts w:ascii="Cambria Math" w:eastAsia="Times New Roman" w:hAnsi="Cambria Math" w:cs="B Badr" w:hint="cs"/>
          <w:sz w:val="16"/>
          <w:szCs w:val="16"/>
          <w:rtl/>
          <w:lang w:bidi="fa-IR"/>
        </w:rPr>
        <w:t> </w:t>
      </w:r>
      <w:r w:rsidRPr="00CB42DB">
        <w:rPr>
          <w:rFonts w:ascii="Tahoma" w:eastAsia="Times New Roman" w:hAnsi="Tahoma" w:cs="B Badr" w:hint="cs"/>
          <w:sz w:val="16"/>
          <w:szCs w:val="16"/>
          <w:rtl/>
          <w:lang w:bidi="fa-IR"/>
        </w:rPr>
        <w:t>اى، اجوبه، س 163 و دفتر: همه مراجع.</w:t>
      </w:r>
    </w:p>
    <w:bookmarkStart w:id="654" w:name="_ftn327"/>
    <w:p w:rsidR="00173A09" w:rsidRPr="00CB42DB" w:rsidRDefault="00173A09" w:rsidP="00173A09">
      <w:pPr>
        <w:autoSpaceDE w:val="0"/>
        <w:autoSpaceDN w:val="0"/>
        <w:bidi/>
        <w:spacing w:after="0" w:line="255" w:lineRule="atLeast"/>
        <w:ind w:left="150"/>
        <w:rPr>
          <w:rFonts w:ascii="Times New Roman" w:eastAsia="Times New Roman" w:hAnsi="Times New Roman" w:cs="B Badr"/>
          <w:sz w:val="24"/>
          <w:szCs w:val="24"/>
          <w:rtl/>
        </w:rPr>
      </w:pPr>
      <w:r w:rsidRPr="00CB42DB">
        <w:rPr>
          <w:rFonts w:ascii="Tahoma" w:eastAsia="Times New Roman" w:hAnsi="Tahoma" w:cs="B Badr"/>
          <w:sz w:val="16"/>
          <w:szCs w:val="16"/>
          <w:rtl/>
        </w:rPr>
        <w:fldChar w:fldCharType="begin"/>
      </w:r>
      <w:r w:rsidRPr="00CB42DB">
        <w:rPr>
          <w:rFonts w:ascii="Tahoma" w:eastAsia="Times New Roman" w:hAnsi="Tahoma" w:cs="B Badr"/>
          <w:sz w:val="16"/>
          <w:szCs w:val="16"/>
          <w:rtl/>
        </w:rPr>
        <w:instrText xml:space="preserve"> </w:instrText>
      </w:r>
      <w:r w:rsidRPr="00CB42DB">
        <w:rPr>
          <w:rFonts w:ascii="Tahoma" w:eastAsia="Times New Roman" w:hAnsi="Tahoma" w:cs="B Badr"/>
          <w:sz w:val="16"/>
          <w:szCs w:val="16"/>
        </w:rPr>
        <w:instrText>HYPERLINK "http://porseman.org/showarticle.aspx?id=1361" \l "_ftnref327" \o</w:instrText>
      </w:r>
      <w:r w:rsidRPr="00CB42DB">
        <w:rPr>
          <w:rFonts w:ascii="Tahoma" w:eastAsia="Times New Roman" w:hAnsi="Tahoma" w:cs="B Badr"/>
          <w:sz w:val="16"/>
          <w:szCs w:val="16"/>
          <w:rtl/>
        </w:rPr>
        <w:instrText xml:space="preserve"> "" </w:instrText>
      </w:r>
      <w:r w:rsidRPr="00CB42DB">
        <w:rPr>
          <w:rFonts w:ascii="Tahoma" w:eastAsia="Times New Roman" w:hAnsi="Tahoma" w:cs="B Badr"/>
          <w:sz w:val="16"/>
          <w:szCs w:val="16"/>
          <w:rtl/>
        </w:rPr>
        <w:fldChar w:fldCharType="separate"/>
      </w:r>
      <w:r w:rsidRPr="00CB42DB">
        <w:rPr>
          <w:rFonts w:ascii="Tahoma" w:eastAsia="Times New Roman" w:hAnsi="Tahoma" w:cs="B Badr"/>
          <w:color w:val="0000FF"/>
          <w:szCs w:val="16"/>
          <w:rtl/>
        </w:rPr>
        <w:t>[327]</w:t>
      </w:r>
      <w:r w:rsidRPr="00CB42DB">
        <w:rPr>
          <w:rFonts w:ascii="Tahoma" w:eastAsia="Times New Roman" w:hAnsi="Tahoma" w:cs="B Badr"/>
          <w:sz w:val="16"/>
          <w:szCs w:val="16"/>
          <w:rtl/>
        </w:rPr>
        <w:fldChar w:fldCharType="end"/>
      </w:r>
      <w:bookmarkEnd w:id="654"/>
      <w:r w:rsidRPr="00CB42DB">
        <w:rPr>
          <w:rFonts w:ascii="Tahoma" w:eastAsia="Times New Roman" w:hAnsi="Tahoma" w:cs="B Badr" w:hint="cs"/>
          <w:sz w:val="16"/>
          <w:szCs w:val="16"/>
          <w:rtl/>
          <w:lang w:bidi="fa-IR"/>
        </w:rPr>
        <w:t>. استفتائات، امام، ج 1 س 308 و مكارم، استفتائات، ج 2، س 68.</w:t>
      </w:r>
    </w:p>
    <w:p w:rsidR="00480231" w:rsidRPr="00CB42DB" w:rsidRDefault="00480231" w:rsidP="00173A09">
      <w:pPr>
        <w:bidi/>
        <w:rPr>
          <w:rFonts w:cs="B Badr"/>
        </w:rPr>
      </w:pPr>
    </w:p>
    <w:sectPr w:rsidR="00480231" w:rsidRPr="00CB42D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173A09"/>
    <w:rsid w:val="00173A09"/>
    <w:rsid w:val="00480231"/>
    <w:rsid w:val="00CB42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73A0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73A09"/>
    <w:rPr>
      <w:color w:val="0000FF"/>
      <w:u w:val="single"/>
    </w:rPr>
  </w:style>
  <w:style w:type="character" w:styleId="FollowedHyperlink">
    <w:name w:val="FollowedHyperlink"/>
    <w:basedOn w:val="DefaultParagraphFont"/>
    <w:uiPriority w:val="99"/>
    <w:semiHidden/>
    <w:unhideWhenUsed/>
    <w:rsid w:val="00173A0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867201">
      <w:bodyDiv w:val="1"/>
      <w:marLeft w:val="0"/>
      <w:marRight w:val="0"/>
      <w:marTop w:val="0"/>
      <w:marBottom w:val="0"/>
      <w:divBdr>
        <w:top w:val="none" w:sz="0" w:space="0" w:color="auto"/>
        <w:left w:val="none" w:sz="0" w:space="0" w:color="auto"/>
        <w:bottom w:val="none" w:sz="0" w:space="0" w:color="auto"/>
        <w:right w:val="none" w:sz="0" w:space="0" w:color="auto"/>
      </w:divBdr>
      <w:divsChild>
        <w:div w:id="1842355261">
          <w:marLeft w:val="0"/>
          <w:marRight w:val="0"/>
          <w:marTop w:val="0"/>
          <w:marBottom w:val="0"/>
          <w:divBdr>
            <w:top w:val="none" w:sz="0" w:space="0" w:color="auto"/>
            <w:left w:val="none" w:sz="0" w:space="0" w:color="auto"/>
            <w:bottom w:val="none" w:sz="0" w:space="0" w:color="auto"/>
            <w:right w:val="none" w:sz="0" w:space="0" w:color="auto"/>
          </w:divBdr>
        </w:div>
        <w:div w:id="1680738256">
          <w:marLeft w:val="0"/>
          <w:marRight w:val="0"/>
          <w:marTop w:val="0"/>
          <w:marBottom w:val="0"/>
          <w:divBdr>
            <w:top w:val="none" w:sz="0" w:space="0" w:color="auto"/>
            <w:left w:val="none" w:sz="0" w:space="0" w:color="auto"/>
            <w:bottom w:val="none" w:sz="0" w:space="0" w:color="auto"/>
            <w:right w:val="none" w:sz="0" w:space="0" w:color="auto"/>
          </w:divBdr>
        </w:div>
        <w:div w:id="766002742">
          <w:marLeft w:val="0"/>
          <w:marRight w:val="0"/>
          <w:marTop w:val="0"/>
          <w:marBottom w:val="0"/>
          <w:divBdr>
            <w:top w:val="none" w:sz="0" w:space="0" w:color="auto"/>
            <w:left w:val="none" w:sz="0" w:space="0" w:color="auto"/>
            <w:bottom w:val="none" w:sz="0" w:space="0" w:color="auto"/>
            <w:right w:val="none" w:sz="0" w:space="0" w:color="auto"/>
          </w:divBdr>
        </w:div>
        <w:div w:id="856500952">
          <w:marLeft w:val="0"/>
          <w:marRight w:val="0"/>
          <w:marTop w:val="0"/>
          <w:marBottom w:val="0"/>
          <w:divBdr>
            <w:top w:val="none" w:sz="0" w:space="0" w:color="auto"/>
            <w:left w:val="none" w:sz="0" w:space="0" w:color="auto"/>
            <w:bottom w:val="none" w:sz="0" w:space="0" w:color="auto"/>
            <w:right w:val="none" w:sz="0" w:space="0" w:color="auto"/>
          </w:divBdr>
        </w:div>
        <w:div w:id="732118393">
          <w:marLeft w:val="0"/>
          <w:marRight w:val="0"/>
          <w:marTop w:val="0"/>
          <w:marBottom w:val="0"/>
          <w:divBdr>
            <w:top w:val="none" w:sz="0" w:space="0" w:color="auto"/>
            <w:left w:val="none" w:sz="0" w:space="0" w:color="auto"/>
            <w:bottom w:val="none" w:sz="0" w:space="0" w:color="auto"/>
            <w:right w:val="none" w:sz="0" w:space="0" w:color="auto"/>
          </w:divBdr>
        </w:div>
        <w:div w:id="143551293">
          <w:marLeft w:val="0"/>
          <w:marRight w:val="0"/>
          <w:marTop w:val="0"/>
          <w:marBottom w:val="0"/>
          <w:divBdr>
            <w:top w:val="none" w:sz="0" w:space="0" w:color="auto"/>
            <w:left w:val="none" w:sz="0" w:space="0" w:color="auto"/>
            <w:bottom w:val="none" w:sz="0" w:space="0" w:color="auto"/>
            <w:right w:val="none" w:sz="0" w:space="0" w:color="auto"/>
          </w:divBdr>
          <w:divsChild>
            <w:div w:id="1557357504">
              <w:marLeft w:val="0"/>
              <w:marRight w:val="0"/>
              <w:marTop w:val="0"/>
              <w:marBottom w:val="0"/>
              <w:divBdr>
                <w:top w:val="none" w:sz="0" w:space="0" w:color="auto"/>
                <w:left w:val="none" w:sz="0" w:space="0" w:color="auto"/>
                <w:bottom w:val="none" w:sz="0" w:space="0" w:color="auto"/>
                <w:right w:val="none" w:sz="0" w:space="0" w:color="auto"/>
              </w:divBdr>
            </w:div>
            <w:div w:id="1882475727">
              <w:marLeft w:val="0"/>
              <w:marRight w:val="0"/>
              <w:marTop w:val="0"/>
              <w:marBottom w:val="0"/>
              <w:divBdr>
                <w:top w:val="none" w:sz="0" w:space="0" w:color="auto"/>
                <w:left w:val="none" w:sz="0" w:space="0" w:color="auto"/>
                <w:bottom w:val="none" w:sz="0" w:space="0" w:color="auto"/>
                <w:right w:val="none" w:sz="0" w:space="0" w:color="auto"/>
              </w:divBdr>
            </w:div>
            <w:div w:id="754404962">
              <w:marLeft w:val="0"/>
              <w:marRight w:val="0"/>
              <w:marTop w:val="0"/>
              <w:marBottom w:val="0"/>
              <w:divBdr>
                <w:top w:val="none" w:sz="0" w:space="0" w:color="auto"/>
                <w:left w:val="none" w:sz="0" w:space="0" w:color="auto"/>
                <w:bottom w:val="none" w:sz="0" w:space="0" w:color="auto"/>
                <w:right w:val="none" w:sz="0" w:space="0" w:color="auto"/>
              </w:divBdr>
            </w:div>
            <w:div w:id="940919294">
              <w:marLeft w:val="0"/>
              <w:marRight w:val="0"/>
              <w:marTop w:val="0"/>
              <w:marBottom w:val="0"/>
              <w:divBdr>
                <w:top w:val="none" w:sz="0" w:space="0" w:color="auto"/>
                <w:left w:val="none" w:sz="0" w:space="0" w:color="auto"/>
                <w:bottom w:val="none" w:sz="0" w:space="0" w:color="auto"/>
                <w:right w:val="none" w:sz="0" w:space="0" w:color="auto"/>
              </w:divBdr>
            </w:div>
            <w:div w:id="890699930">
              <w:marLeft w:val="0"/>
              <w:marRight w:val="0"/>
              <w:marTop w:val="0"/>
              <w:marBottom w:val="0"/>
              <w:divBdr>
                <w:top w:val="none" w:sz="0" w:space="0" w:color="auto"/>
                <w:left w:val="none" w:sz="0" w:space="0" w:color="auto"/>
                <w:bottom w:val="none" w:sz="0" w:space="0" w:color="auto"/>
                <w:right w:val="none" w:sz="0" w:space="0" w:color="auto"/>
              </w:divBdr>
            </w:div>
            <w:div w:id="556938657">
              <w:marLeft w:val="0"/>
              <w:marRight w:val="0"/>
              <w:marTop w:val="0"/>
              <w:marBottom w:val="0"/>
              <w:divBdr>
                <w:top w:val="none" w:sz="0" w:space="0" w:color="auto"/>
                <w:left w:val="none" w:sz="0" w:space="0" w:color="auto"/>
                <w:bottom w:val="none" w:sz="0" w:space="0" w:color="auto"/>
                <w:right w:val="none" w:sz="0" w:space="0" w:color="auto"/>
              </w:divBdr>
            </w:div>
            <w:div w:id="2019193732">
              <w:marLeft w:val="0"/>
              <w:marRight w:val="0"/>
              <w:marTop w:val="0"/>
              <w:marBottom w:val="0"/>
              <w:divBdr>
                <w:top w:val="none" w:sz="0" w:space="0" w:color="auto"/>
                <w:left w:val="none" w:sz="0" w:space="0" w:color="auto"/>
                <w:bottom w:val="none" w:sz="0" w:space="0" w:color="auto"/>
                <w:right w:val="none" w:sz="0" w:space="0" w:color="auto"/>
              </w:divBdr>
            </w:div>
            <w:div w:id="1118793386">
              <w:marLeft w:val="0"/>
              <w:marRight w:val="0"/>
              <w:marTop w:val="0"/>
              <w:marBottom w:val="0"/>
              <w:divBdr>
                <w:top w:val="none" w:sz="0" w:space="0" w:color="auto"/>
                <w:left w:val="none" w:sz="0" w:space="0" w:color="auto"/>
                <w:bottom w:val="none" w:sz="0" w:space="0" w:color="auto"/>
                <w:right w:val="none" w:sz="0" w:space="0" w:color="auto"/>
              </w:divBdr>
            </w:div>
            <w:div w:id="717584422">
              <w:marLeft w:val="0"/>
              <w:marRight w:val="0"/>
              <w:marTop w:val="0"/>
              <w:marBottom w:val="0"/>
              <w:divBdr>
                <w:top w:val="none" w:sz="0" w:space="0" w:color="auto"/>
                <w:left w:val="none" w:sz="0" w:space="0" w:color="auto"/>
                <w:bottom w:val="none" w:sz="0" w:space="0" w:color="auto"/>
                <w:right w:val="none" w:sz="0" w:space="0" w:color="auto"/>
              </w:divBdr>
            </w:div>
            <w:div w:id="1805344623">
              <w:marLeft w:val="0"/>
              <w:marRight w:val="0"/>
              <w:marTop w:val="0"/>
              <w:marBottom w:val="0"/>
              <w:divBdr>
                <w:top w:val="none" w:sz="0" w:space="0" w:color="auto"/>
                <w:left w:val="none" w:sz="0" w:space="0" w:color="auto"/>
                <w:bottom w:val="none" w:sz="0" w:space="0" w:color="auto"/>
                <w:right w:val="none" w:sz="0" w:space="0" w:color="auto"/>
              </w:divBdr>
            </w:div>
            <w:div w:id="1260531446">
              <w:marLeft w:val="0"/>
              <w:marRight w:val="0"/>
              <w:marTop w:val="0"/>
              <w:marBottom w:val="0"/>
              <w:divBdr>
                <w:top w:val="none" w:sz="0" w:space="0" w:color="auto"/>
                <w:left w:val="none" w:sz="0" w:space="0" w:color="auto"/>
                <w:bottom w:val="none" w:sz="0" w:space="0" w:color="auto"/>
                <w:right w:val="none" w:sz="0" w:space="0" w:color="auto"/>
              </w:divBdr>
            </w:div>
            <w:div w:id="776945715">
              <w:marLeft w:val="0"/>
              <w:marRight w:val="0"/>
              <w:marTop w:val="0"/>
              <w:marBottom w:val="0"/>
              <w:divBdr>
                <w:top w:val="none" w:sz="0" w:space="0" w:color="auto"/>
                <w:left w:val="none" w:sz="0" w:space="0" w:color="auto"/>
                <w:bottom w:val="none" w:sz="0" w:space="0" w:color="auto"/>
                <w:right w:val="none" w:sz="0" w:space="0" w:color="auto"/>
              </w:divBdr>
            </w:div>
            <w:div w:id="51346951">
              <w:marLeft w:val="0"/>
              <w:marRight w:val="0"/>
              <w:marTop w:val="0"/>
              <w:marBottom w:val="0"/>
              <w:divBdr>
                <w:top w:val="none" w:sz="0" w:space="0" w:color="auto"/>
                <w:left w:val="none" w:sz="0" w:space="0" w:color="auto"/>
                <w:bottom w:val="none" w:sz="0" w:space="0" w:color="auto"/>
                <w:right w:val="none" w:sz="0" w:space="0" w:color="auto"/>
              </w:divBdr>
            </w:div>
            <w:div w:id="1959219339">
              <w:marLeft w:val="0"/>
              <w:marRight w:val="0"/>
              <w:marTop w:val="0"/>
              <w:marBottom w:val="0"/>
              <w:divBdr>
                <w:top w:val="none" w:sz="0" w:space="0" w:color="auto"/>
                <w:left w:val="none" w:sz="0" w:space="0" w:color="auto"/>
                <w:bottom w:val="none" w:sz="0" w:space="0" w:color="auto"/>
                <w:right w:val="none" w:sz="0" w:space="0" w:color="auto"/>
              </w:divBdr>
            </w:div>
            <w:div w:id="316692382">
              <w:marLeft w:val="0"/>
              <w:marRight w:val="0"/>
              <w:marTop w:val="0"/>
              <w:marBottom w:val="0"/>
              <w:divBdr>
                <w:top w:val="none" w:sz="0" w:space="0" w:color="auto"/>
                <w:left w:val="none" w:sz="0" w:space="0" w:color="auto"/>
                <w:bottom w:val="none" w:sz="0" w:space="0" w:color="auto"/>
                <w:right w:val="none" w:sz="0" w:space="0" w:color="auto"/>
              </w:divBdr>
            </w:div>
            <w:div w:id="1922445424">
              <w:marLeft w:val="0"/>
              <w:marRight w:val="0"/>
              <w:marTop w:val="0"/>
              <w:marBottom w:val="0"/>
              <w:divBdr>
                <w:top w:val="none" w:sz="0" w:space="0" w:color="auto"/>
                <w:left w:val="none" w:sz="0" w:space="0" w:color="auto"/>
                <w:bottom w:val="none" w:sz="0" w:space="0" w:color="auto"/>
                <w:right w:val="none" w:sz="0" w:space="0" w:color="auto"/>
              </w:divBdr>
            </w:div>
            <w:div w:id="1038821612">
              <w:marLeft w:val="0"/>
              <w:marRight w:val="0"/>
              <w:marTop w:val="0"/>
              <w:marBottom w:val="0"/>
              <w:divBdr>
                <w:top w:val="none" w:sz="0" w:space="0" w:color="auto"/>
                <w:left w:val="none" w:sz="0" w:space="0" w:color="auto"/>
                <w:bottom w:val="none" w:sz="0" w:space="0" w:color="auto"/>
                <w:right w:val="none" w:sz="0" w:space="0" w:color="auto"/>
              </w:divBdr>
            </w:div>
            <w:div w:id="2144888036">
              <w:marLeft w:val="0"/>
              <w:marRight w:val="0"/>
              <w:marTop w:val="0"/>
              <w:marBottom w:val="0"/>
              <w:divBdr>
                <w:top w:val="none" w:sz="0" w:space="0" w:color="auto"/>
                <w:left w:val="none" w:sz="0" w:space="0" w:color="auto"/>
                <w:bottom w:val="none" w:sz="0" w:space="0" w:color="auto"/>
                <w:right w:val="none" w:sz="0" w:space="0" w:color="auto"/>
              </w:divBdr>
            </w:div>
            <w:div w:id="480343276">
              <w:marLeft w:val="0"/>
              <w:marRight w:val="0"/>
              <w:marTop w:val="0"/>
              <w:marBottom w:val="0"/>
              <w:divBdr>
                <w:top w:val="none" w:sz="0" w:space="0" w:color="auto"/>
                <w:left w:val="none" w:sz="0" w:space="0" w:color="auto"/>
                <w:bottom w:val="none" w:sz="0" w:space="0" w:color="auto"/>
                <w:right w:val="none" w:sz="0" w:space="0" w:color="auto"/>
              </w:divBdr>
            </w:div>
            <w:div w:id="746804785">
              <w:marLeft w:val="0"/>
              <w:marRight w:val="0"/>
              <w:marTop w:val="0"/>
              <w:marBottom w:val="0"/>
              <w:divBdr>
                <w:top w:val="none" w:sz="0" w:space="0" w:color="auto"/>
                <w:left w:val="none" w:sz="0" w:space="0" w:color="auto"/>
                <w:bottom w:val="none" w:sz="0" w:space="0" w:color="auto"/>
                <w:right w:val="none" w:sz="0" w:space="0" w:color="auto"/>
              </w:divBdr>
            </w:div>
            <w:div w:id="611400578">
              <w:marLeft w:val="0"/>
              <w:marRight w:val="0"/>
              <w:marTop w:val="0"/>
              <w:marBottom w:val="0"/>
              <w:divBdr>
                <w:top w:val="none" w:sz="0" w:space="0" w:color="auto"/>
                <w:left w:val="none" w:sz="0" w:space="0" w:color="auto"/>
                <w:bottom w:val="none" w:sz="0" w:space="0" w:color="auto"/>
                <w:right w:val="none" w:sz="0" w:space="0" w:color="auto"/>
              </w:divBdr>
            </w:div>
            <w:div w:id="186334019">
              <w:marLeft w:val="0"/>
              <w:marRight w:val="0"/>
              <w:marTop w:val="0"/>
              <w:marBottom w:val="0"/>
              <w:divBdr>
                <w:top w:val="none" w:sz="0" w:space="0" w:color="auto"/>
                <w:left w:val="none" w:sz="0" w:space="0" w:color="auto"/>
                <w:bottom w:val="none" w:sz="0" w:space="0" w:color="auto"/>
                <w:right w:val="none" w:sz="0" w:space="0" w:color="auto"/>
              </w:divBdr>
            </w:div>
            <w:div w:id="78185153">
              <w:marLeft w:val="0"/>
              <w:marRight w:val="0"/>
              <w:marTop w:val="0"/>
              <w:marBottom w:val="0"/>
              <w:divBdr>
                <w:top w:val="none" w:sz="0" w:space="0" w:color="auto"/>
                <w:left w:val="none" w:sz="0" w:space="0" w:color="auto"/>
                <w:bottom w:val="none" w:sz="0" w:space="0" w:color="auto"/>
                <w:right w:val="none" w:sz="0" w:space="0" w:color="auto"/>
              </w:divBdr>
            </w:div>
            <w:div w:id="847058475">
              <w:marLeft w:val="0"/>
              <w:marRight w:val="0"/>
              <w:marTop w:val="0"/>
              <w:marBottom w:val="0"/>
              <w:divBdr>
                <w:top w:val="none" w:sz="0" w:space="0" w:color="auto"/>
                <w:left w:val="none" w:sz="0" w:space="0" w:color="auto"/>
                <w:bottom w:val="none" w:sz="0" w:space="0" w:color="auto"/>
                <w:right w:val="none" w:sz="0" w:space="0" w:color="auto"/>
              </w:divBdr>
            </w:div>
            <w:div w:id="66847962">
              <w:marLeft w:val="0"/>
              <w:marRight w:val="0"/>
              <w:marTop w:val="0"/>
              <w:marBottom w:val="0"/>
              <w:divBdr>
                <w:top w:val="none" w:sz="0" w:space="0" w:color="auto"/>
                <w:left w:val="none" w:sz="0" w:space="0" w:color="auto"/>
                <w:bottom w:val="none" w:sz="0" w:space="0" w:color="auto"/>
                <w:right w:val="none" w:sz="0" w:space="0" w:color="auto"/>
              </w:divBdr>
            </w:div>
            <w:div w:id="868177236">
              <w:marLeft w:val="0"/>
              <w:marRight w:val="0"/>
              <w:marTop w:val="0"/>
              <w:marBottom w:val="0"/>
              <w:divBdr>
                <w:top w:val="none" w:sz="0" w:space="0" w:color="auto"/>
                <w:left w:val="none" w:sz="0" w:space="0" w:color="auto"/>
                <w:bottom w:val="none" w:sz="0" w:space="0" w:color="auto"/>
                <w:right w:val="none" w:sz="0" w:space="0" w:color="auto"/>
              </w:divBdr>
            </w:div>
            <w:div w:id="648821664">
              <w:marLeft w:val="0"/>
              <w:marRight w:val="0"/>
              <w:marTop w:val="0"/>
              <w:marBottom w:val="0"/>
              <w:divBdr>
                <w:top w:val="none" w:sz="0" w:space="0" w:color="auto"/>
                <w:left w:val="none" w:sz="0" w:space="0" w:color="auto"/>
                <w:bottom w:val="none" w:sz="0" w:space="0" w:color="auto"/>
                <w:right w:val="none" w:sz="0" w:space="0" w:color="auto"/>
              </w:divBdr>
            </w:div>
            <w:div w:id="2134513068">
              <w:marLeft w:val="0"/>
              <w:marRight w:val="0"/>
              <w:marTop w:val="0"/>
              <w:marBottom w:val="0"/>
              <w:divBdr>
                <w:top w:val="none" w:sz="0" w:space="0" w:color="auto"/>
                <w:left w:val="none" w:sz="0" w:space="0" w:color="auto"/>
                <w:bottom w:val="none" w:sz="0" w:space="0" w:color="auto"/>
                <w:right w:val="none" w:sz="0" w:space="0" w:color="auto"/>
              </w:divBdr>
            </w:div>
            <w:div w:id="19671793">
              <w:marLeft w:val="0"/>
              <w:marRight w:val="0"/>
              <w:marTop w:val="0"/>
              <w:marBottom w:val="0"/>
              <w:divBdr>
                <w:top w:val="none" w:sz="0" w:space="0" w:color="auto"/>
                <w:left w:val="none" w:sz="0" w:space="0" w:color="auto"/>
                <w:bottom w:val="none" w:sz="0" w:space="0" w:color="auto"/>
                <w:right w:val="none" w:sz="0" w:space="0" w:color="auto"/>
              </w:divBdr>
            </w:div>
            <w:div w:id="1911882830">
              <w:marLeft w:val="0"/>
              <w:marRight w:val="0"/>
              <w:marTop w:val="0"/>
              <w:marBottom w:val="0"/>
              <w:divBdr>
                <w:top w:val="none" w:sz="0" w:space="0" w:color="auto"/>
                <w:left w:val="none" w:sz="0" w:space="0" w:color="auto"/>
                <w:bottom w:val="none" w:sz="0" w:space="0" w:color="auto"/>
                <w:right w:val="none" w:sz="0" w:space="0" w:color="auto"/>
              </w:divBdr>
            </w:div>
            <w:div w:id="651324775">
              <w:marLeft w:val="0"/>
              <w:marRight w:val="0"/>
              <w:marTop w:val="0"/>
              <w:marBottom w:val="0"/>
              <w:divBdr>
                <w:top w:val="none" w:sz="0" w:space="0" w:color="auto"/>
                <w:left w:val="none" w:sz="0" w:space="0" w:color="auto"/>
                <w:bottom w:val="none" w:sz="0" w:space="0" w:color="auto"/>
                <w:right w:val="none" w:sz="0" w:space="0" w:color="auto"/>
              </w:divBdr>
            </w:div>
            <w:div w:id="501550295">
              <w:marLeft w:val="0"/>
              <w:marRight w:val="0"/>
              <w:marTop w:val="0"/>
              <w:marBottom w:val="0"/>
              <w:divBdr>
                <w:top w:val="none" w:sz="0" w:space="0" w:color="auto"/>
                <w:left w:val="none" w:sz="0" w:space="0" w:color="auto"/>
                <w:bottom w:val="none" w:sz="0" w:space="0" w:color="auto"/>
                <w:right w:val="none" w:sz="0" w:space="0" w:color="auto"/>
              </w:divBdr>
            </w:div>
            <w:div w:id="338655005">
              <w:marLeft w:val="0"/>
              <w:marRight w:val="0"/>
              <w:marTop w:val="0"/>
              <w:marBottom w:val="0"/>
              <w:divBdr>
                <w:top w:val="none" w:sz="0" w:space="0" w:color="auto"/>
                <w:left w:val="none" w:sz="0" w:space="0" w:color="auto"/>
                <w:bottom w:val="none" w:sz="0" w:space="0" w:color="auto"/>
                <w:right w:val="none" w:sz="0" w:space="0" w:color="auto"/>
              </w:divBdr>
            </w:div>
            <w:div w:id="1361470706">
              <w:marLeft w:val="0"/>
              <w:marRight w:val="0"/>
              <w:marTop w:val="0"/>
              <w:marBottom w:val="0"/>
              <w:divBdr>
                <w:top w:val="none" w:sz="0" w:space="0" w:color="auto"/>
                <w:left w:val="none" w:sz="0" w:space="0" w:color="auto"/>
                <w:bottom w:val="none" w:sz="0" w:space="0" w:color="auto"/>
                <w:right w:val="none" w:sz="0" w:space="0" w:color="auto"/>
              </w:divBdr>
            </w:div>
            <w:div w:id="1301114206">
              <w:marLeft w:val="0"/>
              <w:marRight w:val="0"/>
              <w:marTop w:val="0"/>
              <w:marBottom w:val="0"/>
              <w:divBdr>
                <w:top w:val="none" w:sz="0" w:space="0" w:color="auto"/>
                <w:left w:val="none" w:sz="0" w:space="0" w:color="auto"/>
                <w:bottom w:val="none" w:sz="0" w:space="0" w:color="auto"/>
                <w:right w:val="none" w:sz="0" w:space="0" w:color="auto"/>
              </w:divBdr>
            </w:div>
            <w:div w:id="1302735521">
              <w:marLeft w:val="0"/>
              <w:marRight w:val="0"/>
              <w:marTop w:val="0"/>
              <w:marBottom w:val="0"/>
              <w:divBdr>
                <w:top w:val="none" w:sz="0" w:space="0" w:color="auto"/>
                <w:left w:val="none" w:sz="0" w:space="0" w:color="auto"/>
                <w:bottom w:val="none" w:sz="0" w:space="0" w:color="auto"/>
                <w:right w:val="none" w:sz="0" w:space="0" w:color="auto"/>
              </w:divBdr>
            </w:div>
            <w:div w:id="2101100812">
              <w:marLeft w:val="0"/>
              <w:marRight w:val="0"/>
              <w:marTop w:val="0"/>
              <w:marBottom w:val="0"/>
              <w:divBdr>
                <w:top w:val="none" w:sz="0" w:space="0" w:color="auto"/>
                <w:left w:val="none" w:sz="0" w:space="0" w:color="auto"/>
                <w:bottom w:val="none" w:sz="0" w:space="0" w:color="auto"/>
                <w:right w:val="none" w:sz="0" w:space="0" w:color="auto"/>
              </w:divBdr>
            </w:div>
            <w:div w:id="88236330">
              <w:marLeft w:val="0"/>
              <w:marRight w:val="0"/>
              <w:marTop w:val="0"/>
              <w:marBottom w:val="0"/>
              <w:divBdr>
                <w:top w:val="none" w:sz="0" w:space="0" w:color="auto"/>
                <w:left w:val="none" w:sz="0" w:space="0" w:color="auto"/>
                <w:bottom w:val="none" w:sz="0" w:space="0" w:color="auto"/>
                <w:right w:val="none" w:sz="0" w:space="0" w:color="auto"/>
              </w:divBdr>
            </w:div>
            <w:div w:id="946885272">
              <w:marLeft w:val="0"/>
              <w:marRight w:val="0"/>
              <w:marTop w:val="0"/>
              <w:marBottom w:val="0"/>
              <w:divBdr>
                <w:top w:val="none" w:sz="0" w:space="0" w:color="auto"/>
                <w:left w:val="none" w:sz="0" w:space="0" w:color="auto"/>
                <w:bottom w:val="none" w:sz="0" w:space="0" w:color="auto"/>
                <w:right w:val="none" w:sz="0" w:space="0" w:color="auto"/>
              </w:divBdr>
            </w:div>
            <w:div w:id="534124058">
              <w:marLeft w:val="0"/>
              <w:marRight w:val="0"/>
              <w:marTop w:val="0"/>
              <w:marBottom w:val="0"/>
              <w:divBdr>
                <w:top w:val="none" w:sz="0" w:space="0" w:color="auto"/>
                <w:left w:val="none" w:sz="0" w:space="0" w:color="auto"/>
                <w:bottom w:val="none" w:sz="0" w:space="0" w:color="auto"/>
                <w:right w:val="none" w:sz="0" w:space="0" w:color="auto"/>
              </w:divBdr>
            </w:div>
            <w:div w:id="1789155511">
              <w:marLeft w:val="0"/>
              <w:marRight w:val="0"/>
              <w:marTop w:val="0"/>
              <w:marBottom w:val="0"/>
              <w:divBdr>
                <w:top w:val="none" w:sz="0" w:space="0" w:color="auto"/>
                <w:left w:val="none" w:sz="0" w:space="0" w:color="auto"/>
                <w:bottom w:val="none" w:sz="0" w:space="0" w:color="auto"/>
                <w:right w:val="none" w:sz="0" w:space="0" w:color="auto"/>
              </w:divBdr>
            </w:div>
            <w:div w:id="341901488">
              <w:marLeft w:val="0"/>
              <w:marRight w:val="0"/>
              <w:marTop w:val="0"/>
              <w:marBottom w:val="0"/>
              <w:divBdr>
                <w:top w:val="none" w:sz="0" w:space="0" w:color="auto"/>
                <w:left w:val="none" w:sz="0" w:space="0" w:color="auto"/>
                <w:bottom w:val="none" w:sz="0" w:space="0" w:color="auto"/>
                <w:right w:val="none" w:sz="0" w:space="0" w:color="auto"/>
              </w:divBdr>
            </w:div>
            <w:div w:id="1502313277">
              <w:marLeft w:val="0"/>
              <w:marRight w:val="0"/>
              <w:marTop w:val="0"/>
              <w:marBottom w:val="0"/>
              <w:divBdr>
                <w:top w:val="none" w:sz="0" w:space="0" w:color="auto"/>
                <w:left w:val="none" w:sz="0" w:space="0" w:color="auto"/>
                <w:bottom w:val="none" w:sz="0" w:space="0" w:color="auto"/>
                <w:right w:val="none" w:sz="0" w:space="0" w:color="auto"/>
              </w:divBdr>
            </w:div>
            <w:div w:id="1928881448">
              <w:marLeft w:val="0"/>
              <w:marRight w:val="0"/>
              <w:marTop w:val="0"/>
              <w:marBottom w:val="0"/>
              <w:divBdr>
                <w:top w:val="none" w:sz="0" w:space="0" w:color="auto"/>
                <w:left w:val="none" w:sz="0" w:space="0" w:color="auto"/>
                <w:bottom w:val="none" w:sz="0" w:space="0" w:color="auto"/>
                <w:right w:val="none" w:sz="0" w:space="0" w:color="auto"/>
              </w:divBdr>
            </w:div>
            <w:div w:id="1602713873">
              <w:marLeft w:val="0"/>
              <w:marRight w:val="0"/>
              <w:marTop w:val="0"/>
              <w:marBottom w:val="0"/>
              <w:divBdr>
                <w:top w:val="none" w:sz="0" w:space="0" w:color="auto"/>
                <w:left w:val="none" w:sz="0" w:space="0" w:color="auto"/>
                <w:bottom w:val="none" w:sz="0" w:space="0" w:color="auto"/>
                <w:right w:val="none" w:sz="0" w:space="0" w:color="auto"/>
              </w:divBdr>
            </w:div>
            <w:div w:id="722876370">
              <w:marLeft w:val="0"/>
              <w:marRight w:val="0"/>
              <w:marTop w:val="0"/>
              <w:marBottom w:val="0"/>
              <w:divBdr>
                <w:top w:val="none" w:sz="0" w:space="0" w:color="auto"/>
                <w:left w:val="none" w:sz="0" w:space="0" w:color="auto"/>
                <w:bottom w:val="none" w:sz="0" w:space="0" w:color="auto"/>
                <w:right w:val="none" w:sz="0" w:space="0" w:color="auto"/>
              </w:divBdr>
            </w:div>
            <w:div w:id="2026012192">
              <w:marLeft w:val="0"/>
              <w:marRight w:val="0"/>
              <w:marTop w:val="0"/>
              <w:marBottom w:val="0"/>
              <w:divBdr>
                <w:top w:val="none" w:sz="0" w:space="0" w:color="auto"/>
                <w:left w:val="none" w:sz="0" w:space="0" w:color="auto"/>
                <w:bottom w:val="none" w:sz="0" w:space="0" w:color="auto"/>
                <w:right w:val="none" w:sz="0" w:space="0" w:color="auto"/>
              </w:divBdr>
            </w:div>
            <w:div w:id="791747353">
              <w:marLeft w:val="0"/>
              <w:marRight w:val="0"/>
              <w:marTop w:val="0"/>
              <w:marBottom w:val="0"/>
              <w:divBdr>
                <w:top w:val="none" w:sz="0" w:space="0" w:color="auto"/>
                <w:left w:val="none" w:sz="0" w:space="0" w:color="auto"/>
                <w:bottom w:val="none" w:sz="0" w:space="0" w:color="auto"/>
                <w:right w:val="none" w:sz="0" w:space="0" w:color="auto"/>
              </w:divBdr>
            </w:div>
            <w:div w:id="443155983">
              <w:marLeft w:val="0"/>
              <w:marRight w:val="0"/>
              <w:marTop w:val="0"/>
              <w:marBottom w:val="0"/>
              <w:divBdr>
                <w:top w:val="none" w:sz="0" w:space="0" w:color="auto"/>
                <w:left w:val="none" w:sz="0" w:space="0" w:color="auto"/>
                <w:bottom w:val="none" w:sz="0" w:space="0" w:color="auto"/>
                <w:right w:val="none" w:sz="0" w:space="0" w:color="auto"/>
              </w:divBdr>
            </w:div>
            <w:div w:id="2145846008">
              <w:marLeft w:val="0"/>
              <w:marRight w:val="0"/>
              <w:marTop w:val="0"/>
              <w:marBottom w:val="0"/>
              <w:divBdr>
                <w:top w:val="none" w:sz="0" w:space="0" w:color="auto"/>
                <w:left w:val="none" w:sz="0" w:space="0" w:color="auto"/>
                <w:bottom w:val="none" w:sz="0" w:space="0" w:color="auto"/>
                <w:right w:val="none" w:sz="0" w:space="0" w:color="auto"/>
              </w:divBdr>
            </w:div>
            <w:div w:id="1585412335">
              <w:marLeft w:val="0"/>
              <w:marRight w:val="0"/>
              <w:marTop w:val="0"/>
              <w:marBottom w:val="0"/>
              <w:divBdr>
                <w:top w:val="none" w:sz="0" w:space="0" w:color="auto"/>
                <w:left w:val="none" w:sz="0" w:space="0" w:color="auto"/>
                <w:bottom w:val="none" w:sz="0" w:space="0" w:color="auto"/>
                <w:right w:val="none" w:sz="0" w:space="0" w:color="auto"/>
              </w:divBdr>
            </w:div>
            <w:div w:id="279653922">
              <w:marLeft w:val="0"/>
              <w:marRight w:val="0"/>
              <w:marTop w:val="0"/>
              <w:marBottom w:val="0"/>
              <w:divBdr>
                <w:top w:val="none" w:sz="0" w:space="0" w:color="auto"/>
                <w:left w:val="none" w:sz="0" w:space="0" w:color="auto"/>
                <w:bottom w:val="none" w:sz="0" w:space="0" w:color="auto"/>
                <w:right w:val="none" w:sz="0" w:space="0" w:color="auto"/>
              </w:divBdr>
            </w:div>
            <w:div w:id="1626958720">
              <w:marLeft w:val="0"/>
              <w:marRight w:val="0"/>
              <w:marTop w:val="0"/>
              <w:marBottom w:val="0"/>
              <w:divBdr>
                <w:top w:val="none" w:sz="0" w:space="0" w:color="auto"/>
                <w:left w:val="none" w:sz="0" w:space="0" w:color="auto"/>
                <w:bottom w:val="none" w:sz="0" w:space="0" w:color="auto"/>
                <w:right w:val="none" w:sz="0" w:space="0" w:color="auto"/>
              </w:divBdr>
            </w:div>
            <w:div w:id="677971023">
              <w:marLeft w:val="0"/>
              <w:marRight w:val="0"/>
              <w:marTop w:val="0"/>
              <w:marBottom w:val="0"/>
              <w:divBdr>
                <w:top w:val="none" w:sz="0" w:space="0" w:color="auto"/>
                <w:left w:val="none" w:sz="0" w:space="0" w:color="auto"/>
                <w:bottom w:val="none" w:sz="0" w:space="0" w:color="auto"/>
                <w:right w:val="none" w:sz="0" w:space="0" w:color="auto"/>
              </w:divBdr>
            </w:div>
            <w:div w:id="1677415939">
              <w:marLeft w:val="0"/>
              <w:marRight w:val="0"/>
              <w:marTop w:val="0"/>
              <w:marBottom w:val="0"/>
              <w:divBdr>
                <w:top w:val="none" w:sz="0" w:space="0" w:color="auto"/>
                <w:left w:val="none" w:sz="0" w:space="0" w:color="auto"/>
                <w:bottom w:val="none" w:sz="0" w:space="0" w:color="auto"/>
                <w:right w:val="none" w:sz="0" w:space="0" w:color="auto"/>
              </w:divBdr>
            </w:div>
            <w:div w:id="1514950199">
              <w:marLeft w:val="0"/>
              <w:marRight w:val="0"/>
              <w:marTop w:val="0"/>
              <w:marBottom w:val="0"/>
              <w:divBdr>
                <w:top w:val="none" w:sz="0" w:space="0" w:color="auto"/>
                <w:left w:val="none" w:sz="0" w:space="0" w:color="auto"/>
                <w:bottom w:val="none" w:sz="0" w:space="0" w:color="auto"/>
                <w:right w:val="none" w:sz="0" w:space="0" w:color="auto"/>
              </w:divBdr>
            </w:div>
            <w:div w:id="564533341">
              <w:marLeft w:val="0"/>
              <w:marRight w:val="0"/>
              <w:marTop w:val="0"/>
              <w:marBottom w:val="0"/>
              <w:divBdr>
                <w:top w:val="none" w:sz="0" w:space="0" w:color="auto"/>
                <w:left w:val="none" w:sz="0" w:space="0" w:color="auto"/>
                <w:bottom w:val="none" w:sz="0" w:space="0" w:color="auto"/>
                <w:right w:val="none" w:sz="0" w:space="0" w:color="auto"/>
              </w:divBdr>
            </w:div>
            <w:div w:id="836727433">
              <w:marLeft w:val="0"/>
              <w:marRight w:val="0"/>
              <w:marTop w:val="0"/>
              <w:marBottom w:val="0"/>
              <w:divBdr>
                <w:top w:val="none" w:sz="0" w:space="0" w:color="auto"/>
                <w:left w:val="none" w:sz="0" w:space="0" w:color="auto"/>
                <w:bottom w:val="none" w:sz="0" w:space="0" w:color="auto"/>
                <w:right w:val="none" w:sz="0" w:space="0" w:color="auto"/>
              </w:divBdr>
            </w:div>
            <w:div w:id="259870505">
              <w:marLeft w:val="0"/>
              <w:marRight w:val="0"/>
              <w:marTop w:val="0"/>
              <w:marBottom w:val="0"/>
              <w:divBdr>
                <w:top w:val="none" w:sz="0" w:space="0" w:color="auto"/>
                <w:left w:val="none" w:sz="0" w:space="0" w:color="auto"/>
                <w:bottom w:val="none" w:sz="0" w:space="0" w:color="auto"/>
                <w:right w:val="none" w:sz="0" w:space="0" w:color="auto"/>
              </w:divBdr>
            </w:div>
            <w:div w:id="2010254914">
              <w:marLeft w:val="0"/>
              <w:marRight w:val="0"/>
              <w:marTop w:val="0"/>
              <w:marBottom w:val="0"/>
              <w:divBdr>
                <w:top w:val="none" w:sz="0" w:space="0" w:color="auto"/>
                <w:left w:val="none" w:sz="0" w:space="0" w:color="auto"/>
                <w:bottom w:val="none" w:sz="0" w:space="0" w:color="auto"/>
                <w:right w:val="none" w:sz="0" w:space="0" w:color="auto"/>
              </w:divBdr>
            </w:div>
            <w:div w:id="236941732">
              <w:marLeft w:val="0"/>
              <w:marRight w:val="0"/>
              <w:marTop w:val="0"/>
              <w:marBottom w:val="0"/>
              <w:divBdr>
                <w:top w:val="none" w:sz="0" w:space="0" w:color="auto"/>
                <w:left w:val="none" w:sz="0" w:space="0" w:color="auto"/>
                <w:bottom w:val="none" w:sz="0" w:space="0" w:color="auto"/>
                <w:right w:val="none" w:sz="0" w:space="0" w:color="auto"/>
              </w:divBdr>
            </w:div>
            <w:div w:id="1446382751">
              <w:marLeft w:val="0"/>
              <w:marRight w:val="0"/>
              <w:marTop w:val="0"/>
              <w:marBottom w:val="0"/>
              <w:divBdr>
                <w:top w:val="none" w:sz="0" w:space="0" w:color="auto"/>
                <w:left w:val="none" w:sz="0" w:space="0" w:color="auto"/>
                <w:bottom w:val="none" w:sz="0" w:space="0" w:color="auto"/>
                <w:right w:val="none" w:sz="0" w:space="0" w:color="auto"/>
              </w:divBdr>
            </w:div>
            <w:div w:id="905921942">
              <w:marLeft w:val="0"/>
              <w:marRight w:val="0"/>
              <w:marTop w:val="0"/>
              <w:marBottom w:val="0"/>
              <w:divBdr>
                <w:top w:val="none" w:sz="0" w:space="0" w:color="auto"/>
                <w:left w:val="none" w:sz="0" w:space="0" w:color="auto"/>
                <w:bottom w:val="none" w:sz="0" w:space="0" w:color="auto"/>
                <w:right w:val="none" w:sz="0" w:space="0" w:color="auto"/>
              </w:divBdr>
            </w:div>
            <w:div w:id="503058193">
              <w:marLeft w:val="0"/>
              <w:marRight w:val="0"/>
              <w:marTop w:val="0"/>
              <w:marBottom w:val="0"/>
              <w:divBdr>
                <w:top w:val="none" w:sz="0" w:space="0" w:color="auto"/>
                <w:left w:val="none" w:sz="0" w:space="0" w:color="auto"/>
                <w:bottom w:val="none" w:sz="0" w:space="0" w:color="auto"/>
                <w:right w:val="none" w:sz="0" w:space="0" w:color="auto"/>
              </w:divBdr>
            </w:div>
            <w:div w:id="354966656">
              <w:marLeft w:val="0"/>
              <w:marRight w:val="0"/>
              <w:marTop w:val="0"/>
              <w:marBottom w:val="0"/>
              <w:divBdr>
                <w:top w:val="none" w:sz="0" w:space="0" w:color="auto"/>
                <w:left w:val="none" w:sz="0" w:space="0" w:color="auto"/>
                <w:bottom w:val="none" w:sz="0" w:space="0" w:color="auto"/>
                <w:right w:val="none" w:sz="0" w:space="0" w:color="auto"/>
              </w:divBdr>
            </w:div>
            <w:div w:id="1254779966">
              <w:marLeft w:val="0"/>
              <w:marRight w:val="0"/>
              <w:marTop w:val="0"/>
              <w:marBottom w:val="0"/>
              <w:divBdr>
                <w:top w:val="none" w:sz="0" w:space="0" w:color="auto"/>
                <w:left w:val="none" w:sz="0" w:space="0" w:color="auto"/>
                <w:bottom w:val="none" w:sz="0" w:space="0" w:color="auto"/>
                <w:right w:val="none" w:sz="0" w:space="0" w:color="auto"/>
              </w:divBdr>
            </w:div>
            <w:div w:id="801577248">
              <w:marLeft w:val="0"/>
              <w:marRight w:val="0"/>
              <w:marTop w:val="0"/>
              <w:marBottom w:val="0"/>
              <w:divBdr>
                <w:top w:val="none" w:sz="0" w:space="0" w:color="auto"/>
                <w:left w:val="none" w:sz="0" w:space="0" w:color="auto"/>
                <w:bottom w:val="none" w:sz="0" w:space="0" w:color="auto"/>
                <w:right w:val="none" w:sz="0" w:space="0" w:color="auto"/>
              </w:divBdr>
            </w:div>
            <w:div w:id="1691685156">
              <w:marLeft w:val="0"/>
              <w:marRight w:val="0"/>
              <w:marTop w:val="0"/>
              <w:marBottom w:val="0"/>
              <w:divBdr>
                <w:top w:val="none" w:sz="0" w:space="0" w:color="auto"/>
                <w:left w:val="none" w:sz="0" w:space="0" w:color="auto"/>
                <w:bottom w:val="none" w:sz="0" w:space="0" w:color="auto"/>
                <w:right w:val="none" w:sz="0" w:space="0" w:color="auto"/>
              </w:divBdr>
            </w:div>
            <w:div w:id="690838318">
              <w:marLeft w:val="0"/>
              <w:marRight w:val="0"/>
              <w:marTop w:val="0"/>
              <w:marBottom w:val="0"/>
              <w:divBdr>
                <w:top w:val="none" w:sz="0" w:space="0" w:color="auto"/>
                <w:left w:val="none" w:sz="0" w:space="0" w:color="auto"/>
                <w:bottom w:val="none" w:sz="0" w:space="0" w:color="auto"/>
                <w:right w:val="none" w:sz="0" w:space="0" w:color="auto"/>
              </w:divBdr>
            </w:div>
            <w:div w:id="183445215">
              <w:marLeft w:val="0"/>
              <w:marRight w:val="0"/>
              <w:marTop w:val="0"/>
              <w:marBottom w:val="0"/>
              <w:divBdr>
                <w:top w:val="none" w:sz="0" w:space="0" w:color="auto"/>
                <w:left w:val="none" w:sz="0" w:space="0" w:color="auto"/>
                <w:bottom w:val="none" w:sz="0" w:space="0" w:color="auto"/>
                <w:right w:val="none" w:sz="0" w:space="0" w:color="auto"/>
              </w:divBdr>
            </w:div>
            <w:div w:id="1145589763">
              <w:marLeft w:val="0"/>
              <w:marRight w:val="0"/>
              <w:marTop w:val="0"/>
              <w:marBottom w:val="0"/>
              <w:divBdr>
                <w:top w:val="none" w:sz="0" w:space="0" w:color="auto"/>
                <w:left w:val="none" w:sz="0" w:space="0" w:color="auto"/>
                <w:bottom w:val="none" w:sz="0" w:space="0" w:color="auto"/>
                <w:right w:val="none" w:sz="0" w:space="0" w:color="auto"/>
              </w:divBdr>
            </w:div>
            <w:div w:id="855264655">
              <w:marLeft w:val="0"/>
              <w:marRight w:val="0"/>
              <w:marTop w:val="0"/>
              <w:marBottom w:val="0"/>
              <w:divBdr>
                <w:top w:val="none" w:sz="0" w:space="0" w:color="auto"/>
                <w:left w:val="none" w:sz="0" w:space="0" w:color="auto"/>
                <w:bottom w:val="none" w:sz="0" w:space="0" w:color="auto"/>
                <w:right w:val="none" w:sz="0" w:space="0" w:color="auto"/>
              </w:divBdr>
            </w:div>
            <w:div w:id="344405455">
              <w:marLeft w:val="0"/>
              <w:marRight w:val="0"/>
              <w:marTop w:val="0"/>
              <w:marBottom w:val="0"/>
              <w:divBdr>
                <w:top w:val="none" w:sz="0" w:space="0" w:color="auto"/>
                <w:left w:val="none" w:sz="0" w:space="0" w:color="auto"/>
                <w:bottom w:val="none" w:sz="0" w:space="0" w:color="auto"/>
                <w:right w:val="none" w:sz="0" w:space="0" w:color="auto"/>
              </w:divBdr>
            </w:div>
            <w:div w:id="1531913456">
              <w:marLeft w:val="0"/>
              <w:marRight w:val="0"/>
              <w:marTop w:val="0"/>
              <w:marBottom w:val="0"/>
              <w:divBdr>
                <w:top w:val="none" w:sz="0" w:space="0" w:color="auto"/>
                <w:left w:val="none" w:sz="0" w:space="0" w:color="auto"/>
                <w:bottom w:val="none" w:sz="0" w:space="0" w:color="auto"/>
                <w:right w:val="none" w:sz="0" w:space="0" w:color="auto"/>
              </w:divBdr>
            </w:div>
            <w:div w:id="544103810">
              <w:marLeft w:val="0"/>
              <w:marRight w:val="0"/>
              <w:marTop w:val="0"/>
              <w:marBottom w:val="0"/>
              <w:divBdr>
                <w:top w:val="none" w:sz="0" w:space="0" w:color="auto"/>
                <w:left w:val="none" w:sz="0" w:space="0" w:color="auto"/>
                <w:bottom w:val="none" w:sz="0" w:space="0" w:color="auto"/>
                <w:right w:val="none" w:sz="0" w:space="0" w:color="auto"/>
              </w:divBdr>
            </w:div>
            <w:div w:id="1476793909">
              <w:marLeft w:val="0"/>
              <w:marRight w:val="0"/>
              <w:marTop w:val="0"/>
              <w:marBottom w:val="0"/>
              <w:divBdr>
                <w:top w:val="none" w:sz="0" w:space="0" w:color="auto"/>
                <w:left w:val="none" w:sz="0" w:space="0" w:color="auto"/>
                <w:bottom w:val="none" w:sz="0" w:space="0" w:color="auto"/>
                <w:right w:val="none" w:sz="0" w:space="0" w:color="auto"/>
              </w:divBdr>
            </w:div>
            <w:div w:id="2067752295">
              <w:marLeft w:val="0"/>
              <w:marRight w:val="0"/>
              <w:marTop w:val="0"/>
              <w:marBottom w:val="0"/>
              <w:divBdr>
                <w:top w:val="none" w:sz="0" w:space="0" w:color="auto"/>
                <w:left w:val="none" w:sz="0" w:space="0" w:color="auto"/>
                <w:bottom w:val="none" w:sz="0" w:space="0" w:color="auto"/>
                <w:right w:val="none" w:sz="0" w:space="0" w:color="auto"/>
              </w:divBdr>
            </w:div>
            <w:div w:id="1183857863">
              <w:marLeft w:val="0"/>
              <w:marRight w:val="0"/>
              <w:marTop w:val="0"/>
              <w:marBottom w:val="0"/>
              <w:divBdr>
                <w:top w:val="none" w:sz="0" w:space="0" w:color="auto"/>
                <w:left w:val="none" w:sz="0" w:space="0" w:color="auto"/>
                <w:bottom w:val="none" w:sz="0" w:space="0" w:color="auto"/>
                <w:right w:val="none" w:sz="0" w:space="0" w:color="auto"/>
              </w:divBdr>
            </w:div>
            <w:div w:id="880240531">
              <w:marLeft w:val="0"/>
              <w:marRight w:val="0"/>
              <w:marTop w:val="0"/>
              <w:marBottom w:val="0"/>
              <w:divBdr>
                <w:top w:val="none" w:sz="0" w:space="0" w:color="auto"/>
                <w:left w:val="none" w:sz="0" w:space="0" w:color="auto"/>
                <w:bottom w:val="none" w:sz="0" w:space="0" w:color="auto"/>
                <w:right w:val="none" w:sz="0" w:space="0" w:color="auto"/>
              </w:divBdr>
            </w:div>
            <w:div w:id="716702290">
              <w:marLeft w:val="0"/>
              <w:marRight w:val="0"/>
              <w:marTop w:val="0"/>
              <w:marBottom w:val="0"/>
              <w:divBdr>
                <w:top w:val="none" w:sz="0" w:space="0" w:color="auto"/>
                <w:left w:val="none" w:sz="0" w:space="0" w:color="auto"/>
                <w:bottom w:val="none" w:sz="0" w:space="0" w:color="auto"/>
                <w:right w:val="none" w:sz="0" w:space="0" w:color="auto"/>
              </w:divBdr>
            </w:div>
            <w:div w:id="277371477">
              <w:marLeft w:val="0"/>
              <w:marRight w:val="0"/>
              <w:marTop w:val="0"/>
              <w:marBottom w:val="0"/>
              <w:divBdr>
                <w:top w:val="none" w:sz="0" w:space="0" w:color="auto"/>
                <w:left w:val="none" w:sz="0" w:space="0" w:color="auto"/>
                <w:bottom w:val="none" w:sz="0" w:space="0" w:color="auto"/>
                <w:right w:val="none" w:sz="0" w:space="0" w:color="auto"/>
              </w:divBdr>
            </w:div>
            <w:div w:id="204871646">
              <w:marLeft w:val="0"/>
              <w:marRight w:val="0"/>
              <w:marTop w:val="0"/>
              <w:marBottom w:val="0"/>
              <w:divBdr>
                <w:top w:val="none" w:sz="0" w:space="0" w:color="auto"/>
                <w:left w:val="none" w:sz="0" w:space="0" w:color="auto"/>
                <w:bottom w:val="none" w:sz="0" w:space="0" w:color="auto"/>
                <w:right w:val="none" w:sz="0" w:space="0" w:color="auto"/>
              </w:divBdr>
            </w:div>
            <w:div w:id="561864225">
              <w:marLeft w:val="0"/>
              <w:marRight w:val="0"/>
              <w:marTop w:val="0"/>
              <w:marBottom w:val="0"/>
              <w:divBdr>
                <w:top w:val="none" w:sz="0" w:space="0" w:color="auto"/>
                <w:left w:val="none" w:sz="0" w:space="0" w:color="auto"/>
                <w:bottom w:val="none" w:sz="0" w:space="0" w:color="auto"/>
                <w:right w:val="none" w:sz="0" w:space="0" w:color="auto"/>
              </w:divBdr>
            </w:div>
            <w:div w:id="1230576005">
              <w:marLeft w:val="0"/>
              <w:marRight w:val="0"/>
              <w:marTop w:val="0"/>
              <w:marBottom w:val="0"/>
              <w:divBdr>
                <w:top w:val="none" w:sz="0" w:space="0" w:color="auto"/>
                <w:left w:val="none" w:sz="0" w:space="0" w:color="auto"/>
                <w:bottom w:val="none" w:sz="0" w:space="0" w:color="auto"/>
                <w:right w:val="none" w:sz="0" w:space="0" w:color="auto"/>
              </w:divBdr>
            </w:div>
            <w:div w:id="186262038">
              <w:marLeft w:val="0"/>
              <w:marRight w:val="0"/>
              <w:marTop w:val="0"/>
              <w:marBottom w:val="0"/>
              <w:divBdr>
                <w:top w:val="none" w:sz="0" w:space="0" w:color="auto"/>
                <w:left w:val="none" w:sz="0" w:space="0" w:color="auto"/>
                <w:bottom w:val="none" w:sz="0" w:space="0" w:color="auto"/>
                <w:right w:val="none" w:sz="0" w:space="0" w:color="auto"/>
              </w:divBdr>
            </w:div>
            <w:div w:id="1117261883">
              <w:marLeft w:val="0"/>
              <w:marRight w:val="0"/>
              <w:marTop w:val="0"/>
              <w:marBottom w:val="0"/>
              <w:divBdr>
                <w:top w:val="none" w:sz="0" w:space="0" w:color="auto"/>
                <w:left w:val="none" w:sz="0" w:space="0" w:color="auto"/>
                <w:bottom w:val="none" w:sz="0" w:space="0" w:color="auto"/>
                <w:right w:val="none" w:sz="0" w:space="0" w:color="auto"/>
              </w:divBdr>
            </w:div>
            <w:div w:id="587663448">
              <w:marLeft w:val="0"/>
              <w:marRight w:val="0"/>
              <w:marTop w:val="0"/>
              <w:marBottom w:val="0"/>
              <w:divBdr>
                <w:top w:val="none" w:sz="0" w:space="0" w:color="auto"/>
                <w:left w:val="none" w:sz="0" w:space="0" w:color="auto"/>
                <w:bottom w:val="none" w:sz="0" w:space="0" w:color="auto"/>
                <w:right w:val="none" w:sz="0" w:space="0" w:color="auto"/>
              </w:divBdr>
            </w:div>
            <w:div w:id="887958765">
              <w:marLeft w:val="0"/>
              <w:marRight w:val="0"/>
              <w:marTop w:val="0"/>
              <w:marBottom w:val="0"/>
              <w:divBdr>
                <w:top w:val="none" w:sz="0" w:space="0" w:color="auto"/>
                <w:left w:val="none" w:sz="0" w:space="0" w:color="auto"/>
                <w:bottom w:val="none" w:sz="0" w:space="0" w:color="auto"/>
                <w:right w:val="none" w:sz="0" w:space="0" w:color="auto"/>
              </w:divBdr>
            </w:div>
            <w:div w:id="502163980">
              <w:marLeft w:val="0"/>
              <w:marRight w:val="0"/>
              <w:marTop w:val="0"/>
              <w:marBottom w:val="0"/>
              <w:divBdr>
                <w:top w:val="none" w:sz="0" w:space="0" w:color="auto"/>
                <w:left w:val="none" w:sz="0" w:space="0" w:color="auto"/>
                <w:bottom w:val="none" w:sz="0" w:space="0" w:color="auto"/>
                <w:right w:val="none" w:sz="0" w:space="0" w:color="auto"/>
              </w:divBdr>
            </w:div>
            <w:div w:id="1665737492">
              <w:marLeft w:val="0"/>
              <w:marRight w:val="0"/>
              <w:marTop w:val="0"/>
              <w:marBottom w:val="0"/>
              <w:divBdr>
                <w:top w:val="none" w:sz="0" w:space="0" w:color="auto"/>
                <w:left w:val="none" w:sz="0" w:space="0" w:color="auto"/>
                <w:bottom w:val="none" w:sz="0" w:space="0" w:color="auto"/>
                <w:right w:val="none" w:sz="0" w:space="0" w:color="auto"/>
              </w:divBdr>
            </w:div>
            <w:div w:id="1129974740">
              <w:marLeft w:val="0"/>
              <w:marRight w:val="0"/>
              <w:marTop w:val="0"/>
              <w:marBottom w:val="0"/>
              <w:divBdr>
                <w:top w:val="none" w:sz="0" w:space="0" w:color="auto"/>
                <w:left w:val="none" w:sz="0" w:space="0" w:color="auto"/>
                <w:bottom w:val="none" w:sz="0" w:space="0" w:color="auto"/>
                <w:right w:val="none" w:sz="0" w:space="0" w:color="auto"/>
              </w:divBdr>
            </w:div>
            <w:div w:id="1345670172">
              <w:marLeft w:val="0"/>
              <w:marRight w:val="0"/>
              <w:marTop w:val="0"/>
              <w:marBottom w:val="0"/>
              <w:divBdr>
                <w:top w:val="none" w:sz="0" w:space="0" w:color="auto"/>
                <w:left w:val="none" w:sz="0" w:space="0" w:color="auto"/>
                <w:bottom w:val="none" w:sz="0" w:space="0" w:color="auto"/>
                <w:right w:val="none" w:sz="0" w:space="0" w:color="auto"/>
              </w:divBdr>
            </w:div>
            <w:div w:id="1619408638">
              <w:marLeft w:val="0"/>
              <w:marRight w:val="0"/>
              <w:marTop w:val="0"/>
              <w:marBottom w:val="0"/>
              <w:divBdr>
                <w:top w:val="none" w:sz="0" w:space="0" w:color="auto"/>
                <w:left w:val="none" w:sz="0" w:space="0" w:color="auto"/>
                <w:bottom w:val="none" w:sz="0" w:space="0" w:color="auto"/>
                <w:right w:val="none" w:sz="0" w:space="0" w:color="auto"/>
              </w:divBdr>
            </w:div>
            <w:div w:id="1238516475">
              <w:marLeft w:val="0"/>
              <w:marRight w:val="0"/>
              <w:marTop w:val="0"/>
              <w:marBottom w:val="0"/>
              <w:divBdr>
                <w:top w:val="none" w:sz="0" w:space="0" w:color="auto"/>
                <w:left w:val="none" w:sz="0" w:space="0" w:color="auto"/>
                <w:bottom w:val="none" w:sz="0" w:space="0" w:color="auto"/>
                <w:right w:val="none" w:sz="0" w:space="0" w:color="auto"/>
              </w:divBdr>
            </w:div>
            <w:div w:id="596982670">
              <w:marLeft w:val="0"/>
              <w:marRight w:val="0"/>
              <w:marTop w:val="0"/>
              <w:marBottom w:val="0"/>
              <w:divBdr>
                <w:top w:val="none" w:sz="0" w:space="0" w:color="auto"/>
                <w:left w:val="none" w:sz="0" w:space="0" w:color="auto"/>
                <w:bottom w:val="none" w:sz="0" w:space="0" w:color="auto"/>
                <w:right w:val="none" w:sz="0" w:space="0" w:color="auto"/>
              </w:divBdr>
            </w:div>
            <w:div w:id="1198816982">
              <w:marLeft w:val="0"/>
              <w:marRight w:val="0"/>
              <w:marTop w:val="0"/>
              <w:marBottom w:val="0"/>
              <w:divBdr>
                <w:top w:val="none" w:sz="0" w:space="0" w:color="auto"/>
                <w:left w:val="none" w:sz="0" w:space="0" w:color="auto"/>
                <w:bottom w:val="none" w:sz="0" w:space="0" w:color="auto"/>
                <w:right w:val="none" w:sz="0" w:space="0" w:color="auto"/>
              </w:divBdr>
            </w:div>
            <w:div w:id="67463012">
              <w:marLeft w:val="0"/>
              <w:marRight w:val="0"/>
              <w:marTop w:val="0"/>
              <w:marBottom w:val="0"/>
              <w:divBdr>
                <w:top w:val="none" w:sz="0" w:space="0" w:color="auto"/>
                <w:left w:val="none" w:sz="0" w:space="0" w:color="auto"/>
                <w:bottom w:val="none" w:sz="0" w:space="0" w:color="auto"/>
                <w:right w:val="none" w:sz="0" w:space="0" w:color="auto"/>
              </w:divBdr>
            </w:div>
            <w:div w:id="197670117">
              <w:marLeft w:val="0"/>
              <w:marRight w:val="0"/>
              <w:marTop w:val="0"/>
              <w:marBottom w:val="0"/>
              <w:divBdr>
                <w:top w:val="none" w:sz="0" w:space="0" w:color="auto"/>
                <w:left w:val="none" w:sz="0" w:space="0" w:color="auto"/>
                <w:bottom w:val="none" w:sz="0" w:space="0" w:color="auto"/>
                <w:right w:val="none" w:sz="0" w:space="0" w:color="auto"/>
              </w:divBdr>
            </w:div>
            <w:div w:id="1171800314">
              <w:marLeft w:val="0"/>
              <w:marRight w:val="0"/>
              <w:marTop w:val="0"/>
              <w:marBottom w:val="0"/>
              <w:divBdr>
                <w:top w:val="none" w:sz="0" w:space="0" w:color="auto"/>
                <w:left w:val="none" w:sz="0" w:space="0" w:color="auto"/>
                <w:bottom w:val="none" w:sz="0" w:space="0" w:color="auto"/>
                <w:right w:val="none" w:sz="0" w:space="0" w:color="auto"/>
              </w:divBdr>
            </w:div>
            <w:div w:id="1140151478">
              <w:marLeft w:val="0"/>
              <w:marRight w:val="0"/>
              <w:marTop w:val="0"/>
              <w:marBottom w:val="0"/>
              <w:divBdr>
                <w:top w:val="none" w:sz="0" w:space="0" w:color="auto"/>
                <w:left w:val="none" w:sz="0" w:space="0" w:color="auto"/>
                <w:bottom w:val="none" w:sz="0" w:space="0" w:color="auto"/>
                <w:right w:val="none" w:sz="0" w:space="0" w:color="auto"/>
              </w:divBdr>
            </w:div>
            <w:div w:id="1870409772">
              <w:marLeft w:val="0"/>
              <w:marRight w:val="0"/>
              <w:marTop w:val="0"/>
              <w:marBottom w:val="0"/>
              <w:divBdr>
                <w:top w:val="none" w:sz="0" w:space="0" w:color="auto"/>
                <w:left w:val="none" w:sz="0" w:space="0" w:color="auto"/>
                <w:bottom w:val="none" w:sz="0" w:space="0" w:color="auto"/>
                <w:right w:val="none" w:sz="0" w:space="0" w:color="auto"/>
              </w:divBdr>
            </w:div>
            <w:div w:id="334456654">
              <w:marLeft w:val="0"/>
              <w:marRight w:val="0"/>
              <w:marTop w:val="0"/>
              <w:marBottom w:val="0"/>
              <w:divBdr>
                <w:top w:val="none" w:sz="0" w:space="0" w:color="auto"/>
                <w:left w:val="none" w:sz="0" w:space="0" w:color="auto"/>
                <w:bottom w:val="none" w:sz="0" w:space="0" w:color="auto"/>
                <w:right w:val="none" w:sz="0" w:space="0" w:color="auto"/>
              </w:divBdr>
            </w:div>
            <w:div w:id="1164466458">
              <w:marLeft w:val="0"/>
              <w:marRight w:val="0"/>
              <w:marTop w:val="0"/>
              <w:marBottom w:val="0"/>
              <w:divBdr>
                <w:top w:val="none" w:sz="0" w:space="0" w:color="auto"/>
                <w:left w:val="none" w:sz="0" w:space="0" w:color="auto"/>
                <w:bottom w:val="none" w:sz="0" w:space="0" w:color="auto"/>
                <w:right w:val="none" w:sz="0" w:space="0" w:color="auto"/>
              </w:divBdr>
            </w:div>
            <w:div w:id="1346789585">
              <w:marLeft w:val="0"/>
              <w:marRight w:val="0"/>
              <w:marTop w:val="0"/>
              <w:marBottom w:val="0"/>
              <w:divBdr>
                <w:top w:val="none" w:sz="0" w:space="0" w:color="auto"/>
                <w:left w:val="none" w:sz="0" w:space="0" w:color="auto"/>
                <w:bottom w:val="none" w:sz="0" w:space="0" w:color="auto"/>
                <w:right w:val="none" w:sz="0" w:space="0" w:color="auto"/>
              </w:divBdr>
            </w:div>
            <w:div w:id="1441992148">
              <w:marLeft w:val="0"/>
              <w:marRight w:val="0"/>
              <w:marTop w:val="0"/>
              <w:marBottom w:val="0"/>
              <w:divBdr>
                <w:top w:val="none" w:sz="0" w:space="0" w:color="auto"/>
                <w:left w:val="none" w:sz="0" w:space="0" w:color="auto"/>
                <w:bottom w:val="none" w:sz="0" w:space="0" w:color="auto"/>
                <w:right w:val="none" w:sz="0" w:space="0" w:color="auto"/>
              </w:divBdr>
            </w:div>
            <w:div w:id="82411183">
              <w:marLeft w:val="0"/>
              <w:marRight w:val="0"/>
              <w:marTop w:val="0"/>
              <w:marBottom w:val="0"/>
              <w:divBdr>
                <w:top w:val="none" w:sz="0" w:space="0" w:color="auto"/>
                <w:left w:val="none" w:sz="0" w:space="0" w:color="auto"/>
                <w:bottom w:val="none" w:sz="0" w:space="0" w:color="auto"/>
                <w:right w:val="none" w:sz="0" w:space="0" w:color="auto"/>
              </w:divBdr>
            </w:div>
            <w:div w:id="784008818">
              <w:marLeft w:val="0"/>
              <w:marRight w:val="0"/>
              <w:marTop w:val="0"/>
              <w:marBottom w:val="0"/>
              <w:divBdr>
                <w:top w:val="none" w:sz="0" w:space="0" w:color="auto"/>
                <w:left w:val="none" w:sz="0" w:space="0" w:color="auto"/>
                <w:bottom w:val="none" w:sz="0" w:space="0" w:color="auto"/>
                <w:right w:val="none" w:sz="0" w:space="0" w:color="auto"/>
              </w:divBdr>
            </w:div>
            <w:div w:id="1282373952">
              <w:marLeft w:val="0"/>
              <w:marRight w:val="0"/>
              <w:marTop w:val="0"/>
              <w:marBottom w:val="0"/>
              <w:divBdr>
                <w:top w:val="none" w:sz="0" w:space="0" w:color="auto"/>
                <w:left w:val="none" w:sz="0" w:space="0" w:color="auto"/>
                <w:bottom w:val="none" w:sz="0" w:space="0" w:color="auto"/>
                <w:right w:val="none" w:sz="0" w:space="0" w:color="auto"/>
              </w:divBdr>
            </w:div>
            <w:div w:id="819004864">
              <w:marLeft w:val="0"/>
              <w:marRight w:val="0"/>
              <w:marTop w:val="0"/>
              <w:marBottom w:val="0"/>
              <w:divBdr>
                <w:top w:val="none" w:sz="0" w:space="0" w:color="auto"/>
                <w:left w:val="none" w:sz="0" w:space="0" w:color="auto"/>
                <w:bottom w:val="none" w:sz="0" w:space="0" w:color="auto"/>
                <w:right w:val="none" w:sz="0" w:space="0" w:color="auto"/>
              </w:divBdr>
            </w:div>
            <w:div w:id="757940492">
              <w:marLeft w:val="0"/>
              <w:marRight w:val="0"/>
              <w:marTop w:val="0"/>
              <w:marBottom w:val="0"/>
              <w:divBdr>
                <w:top w:val="none" w:sz="0" w:space="0" w:color="auto"/>
                <w:left w:val="none" w:sz="0" w:space="0" w:color="auto"/>
                <w:bottom w:val="none" w:sz="0" w:space="0" w:color="auto"/>
                <w:right w:val="none" w:sz="0" w:space="0" w:color="auto"/>
              </w:divBdr>
            </w:div>
            <w:div w:id="2000881069">
              <w:marLeft w:val="0"/>
              <w:marRight w:val="0"/>
              <w:marTop w:val="0"/>
              <w:marBottom w:val="0"/>
              <w:divBdr>
                <w:top w:val="none" w:sz="0" w:space="0" w:color="auto"/>
                <w:left w:val="none" w:sz="0" w:space="0" w:color="auto"/>
                <w:bottom w:val="none" w:sz="0" w:space="0" w:color="auto"/>
                <w:right w:val="none" w:sz="0" w:space="0" w:color="auto"/>
              </w:divBdr>
            </w:div>
            <w:div w:id="1176532123">
              <w:marLeft w:val="0"/>
              <w:marRight w:val="0"/>
              <w:marTop w:val="0"/>
              <w:marBottom w:val="0"/>
              <w:divBdr>
                <w:top w:val="none" w:sz="0" w:space="0" w:color="auto"/>
                <w:left w:val="none" w:sz="0" w:space="0" w:color="auto"/>
                <w:bottom w:val="none" w:sz="0" w:space="0" w:color="auto"/>
                <w:right w:val="none" w:sz="0" w:space="0" w:color="auto"/>
              </w:divBdr>
            </w:div>
            <w:div w:id="409666658">
              <w:marLeft w:val="0"/>
              <w:marRight w:val="0"/>
              <w:marTop w:val="0"/>
              <w:marBottom w:val="0"/>
              <w:divBdr>
                <w:top w:val="none" w:sz="0" w:space="0" w:color="auto"/>
                <w:left w:val="none" w:sz="0" w:space="0" w:color="auto"/>
                <w:bottom w:val="none" w:sz="0" w:space="0" w:color="auto"/>
                <w:right w:val="none" w:sz="0" w:space="0" w:color="auto"/>
              </w:divBdr>
            </w:div>
            <w:div w:id="828447617">
              <w:marLeft w:val="0"/>
              <w:marRight w:val="0"/>
              <w:marTop w:val="0"/>
              <w:marBottom w:val="0"/>
              <w:divBdr>
                <w:top w:val="none" w:sz="0" w:space="0" w:color="auto"/>
                <w:left w:val="none" w:sz="0" w:space="0" w:color="auto"/>
                <w:bottom w:val="none" w:sz="0" w:space="0" w:color="auto"/>
                <w:right w:val="none" w:sz="0" w:space="0" w:color="auto"/>
              </w:divBdr>
            </w:div>
            <w:div w:id="1068771132">
              <w:marLeft w:val="0"/>
              <w:marRight w:val="0"/>
              <w:marTop w:val="0"/>
              <w:marBottom w:val="0"/>
              <w:divBdr>
                <w:top w:val="none" w:sz="0" w:space="0" w:color="auto"/>
                <w:left w:val="none" w:sz="0" w:space="0" w:color="auto"/>
                <w:bottom w:val="none" w:sz="0" w:space="0" w:color="auto"/>
                <w:right w:val="none" w:sz="0" w:space="0" w:color="auto"/>
              </w:divBdr>
            </w:div>
            <w:div w:id="1097411240">
              <w:marLeft w:val="0"/>
              <w:marRight w:val="0"/>
              <w:marTop w:val="0"/>
              <w:marBottom w:val="0"/>
              <w:divBdr>
                <w:top w:val="none" w:sz="0" w:space="0" w:color="auto"/>
                <w:left w:val="none" w:sz="0" w:space="0" w:color="auto"/>
                <w:bottom w:val="none" w:sz="0" w:space="0" w:color="auto"/>
                <w:right w:val="none" w:sz="0" w:space="0" w:color="auto"/>
              </w:divBdr>
            </w:div>
            <w:div w:id="206917172">
              <w:marLeft w:val="0"/>
              <w:marRight w:val="0"/>
              <w:marTop w:val="0"/>
              <w:marBottom w:val="0"/>
              <w:divBdr>
                <w:top w:val="none" w:sz="0" w:space="0" w:color="auto"/>
                <w:left w:val="none" w:sz="0" w:space="0" w:color="auto"/>
                <w:bottom w:val="none" w:sz="0" w:space="0" w:color="auto"/>
                <w:right w:val="none" w:sz="0" w:space="0" w:color="auto"/>
              </w:divBdr>
            </w:div>
            <w:div w:id="930040926">
              <w:marLeft w:val="0"/>
              <w:marRight w:val="0"/>
              <w:marTop w:val="0"/>
              <w:marBottom w:val="0"/>
              <w:divBdr>
                <w:top w:val="none" w:sz="0" w:space="0" w:color="auto"/>
                <w:left w:val="none" w:sz="0" w:space="0" w:color="auto"/>
                <w:bottom w:val="none" w:sz="0" w:space="0" w:color="auto"/>
                <w:right w:val="none" w:sz="0" w:space="0" w:color="auto"/>
              </w:divBdr>
            </w:div>
            <w:div w:id="1222474445">
              <w:marLeft w:val="0"/>
              <w:marRight w:val="0"/>
              <w:marTop w:val="0"/>
              <w:marBottom w:val="0"/>
              <w:divBdr>
                <w:top w:val="none" w:sz="0" w:space="0" w:color="auto"/>
                <w:left w:val="none" w:sz="0" w:space="0" w:color="auto"/>
                <w:bottom w:val="none" w:sz="0" w:space="0" w:color="auto"/>
                <w:right w:val="none" w:sz="0" w:space="0" w:color="auto"/>
              </w:divBdr>
            </w:div>
            <w:div w:id="917136833">
              <w:marLeft w:val="0"/>
              <w:marRight w:val="0"/>
              <w:marTop w:val="0"/>
              <w:marBottom w:val="0"/>
              <w:divBdr>
                <w:top w:val="none" w:sz="0" w:space="0" w:color="auto"/>
                <w:left w:val="none" w:sz="0" w:space="0" w:color="auto"/>
                <w:bottom w:val="none" w:sz="0" w:space="0" w:color="auto"/>
                <w:right w:val="none" w:sz="0" w:space="0" w:color="auto"/>
              </w:divBdr>
            </w:div>
            <w:div w:id="1282227552">
              <w:marLeft w:val="0"/>
              <w:marRight w:val="0"/>
              <w:marTop w:val="0"/>
              <w:marBottom w:val="0"/>
              <w:divBdr>
                <w:top w:val="none" w:sz="0" w:space="0" w:color="auto"/>
                <w:left w:val="none" w:sz="0" w:space="0" w:color="auto"/>
                <w:bottom w:val="none" w:sz="0" w:space="0" w:color="auto"/>
                <w:right w:val="none" w:sz="0" w:space="0" w:color="auto"/>
              </w:divBdr>
            </w:div>
            <w:div w:id="851185339">
              <w:marLeft w:val="0"/>
              <w:marRight w:val="0"/>
              <w:marTop w:val="0"/>
              <w:marBottom w:val="0"/>
              <w:divBdr>
                <w:top w:val="none" w:sz="0" w:space="0" w:color="auto"/>
                <w:left w:val="none" w:sz="0" w:space="0" w:color="auto"/>
                <w:bottom w:val="none" w:sz="0" w:space="0" w:color="auto"/>
                <w:right w:val="none" w:sz="0" w:space="0" w:color="auto"/>
              </w:divBdr>
            </w:div>
            <w:div w:id="910894234">
              <w:marLeft w:val="0"/>
              <w:marRight w:val="0"/>
              <w:marTop w:val="0"/>
              <w:marBottom w:val="0"/>
              <w:divBdr>
                <w:top w:val="none" w:sz="0" w:space="0" w:color="auto"/>
                <w:left w:val="none" w:sz="0" w:space="0" w:color="auto"/>
                <w:bottom w:val="none" w:sz="0" w:space="0" w:color="auto"/>
                <w:right w:val="none" w:sz="0" w:space="0" w:color="auto"/>
              </w:divBdr>
            </w:div>
            <w:div w:id="1224213994">
              <w:marLeft w:val="0"/>
              <w:marRight w:val="0"/>
              <w:marTop w:val="0"/>
              <w:marBottom w:val="0"/>
              <w:divBdr>
                <w:top w:val="none" w:sz="0" w:space="0" w:color="auto"/>
                <w:left w:val="none" w:sz="0" w:space="0" w:color="auto"/>
                <w:bottom w:val="none" w:sz="0" w:space="0" w:color="auto"/>
                <w:right w:val="none" w:sz="0" w:space="0" w:color="auto"/>
              </w:divBdr>
            </w:div>
            <w:div w:id="1664774819">
              <w:marLeft w:val="0"/>
              <w:marRight w:val="0"/>
              <w:marTop w:val="0"/>
              <w:marBottom w:val="0"/>
              <w:divBdr>
                <w:top w:val="none" w:sz="0" w:space="0" w:color="auto"/>
                <w:left w:val="none" w:sz="0" w:space="0" w:color="auto"/>
                <w:bottom w:val="none" w:sz="0" w:space="0" w:color="auto"/>
                <w:right w:val="none" w:sz="0" w:space="0" w:color="auto"/>
              </w:divBdr>
            </w:div>
            <w:div w:id="1985962620">
              <w:marLeft w:val="0"/>
              <w:marRight w:val="0"/>
              <w:marTop w:val="0"/>
              <w:marBottom w:val="0"/>
              <w:divBdr>
                <w:top w:val="none" w:sz="0" w:space="0" w:color="auto"/>
                <w:left w:val="none" w:sz="0" w:space="0" w:color="auto"/>
                <w:bottom w:val="none" w:sz="0" w:space="0" w:color="auto"/>
                <w:right w:val="none" w:sz="0" w:space="0" w:color="auto"/>
              </w:divBdr>
            </w:div>
            <w:div w:id="1208182401">
              <w:marLeft w:val="0"/>
              <w:marRight w:val="0"/>
              <w:marTop w:val="0"/>
              <w:marBottom w:val="0"/>
              <w:divBdr>
                <w:top w:val="none" w:sz="0" w:space="0" w:color="auto"/>
                <w:left w:val="none" w:sz="0" w:space="0" w:color="auto"/>
                <w:bottom w:val="none" w:sz="0" w:space="0" w:color="auto"/>
                <w:right w:val="none" w:sz="0" w:space="0" w:color="auto"/>
              </w:divBdr>
            </w:div>
            <w:div w:id="41250861">
              <w:marLeft w:val="0"/>
              <w:marRight w:val="0"/>
              <w:marTop w:val="0"/>
              <w:marBottom w:val="0"/>
              <w:divBdr>
                <w:top w:val="none" w:sz="0" w:space="0" w:color="auto"/>
                <w:left w:val="none" w:sz="0" w:space="0" w:color="auto"/>
                <w:bottom w:val="none" w:sz="0" w:space="0" w:color="auto"/>
                <w:right w:val="none" w:sz="0" w:space="0" w:color="auto"/>
              </w:divBdr>
            </w:div>
            <w:div w:id="281543623">
              <w:marLeft w:val="0"/>
              <w:marRight w:val="0"/>
              <w:marTop w:val="0"/>
              <w:marBottom w:val="0"/>
              <w:divBdr>
                <w:top w:val="none" w:sz="0" w:space="0" w:color="auto"/>
                <w:left w:val="none" w:sz="0" w:space="0" w:color="auto"/>
                <w:bottom w:val="none" w:sz="0" w:space="0" w:color="auto"/>
                <w:right w:val="none" w:sz="0" w:space="0" w:color="auto"/>
              </w:divBdr>
            </w:div>
            <w:div w:id="1981379795">
              <w:marLeft w:val="0"/>
              <w:marRight w:val="0"/>
              <w:marTop w:val="0"/>
              <w:marBottom w:val="0"/>
              <w:divBdr>
                <w:top w:val="none" w:sz="0" w:space="0" w:color="auto"/>
                <w:left w:val="none" w:sz="0" w:space="0" w:color="auto"/>
                <w:bottom w:val="none" w:sz="0" w:space="0" w:color="auto"/>
                <w:right w:val="none" w:sz="0" w:space="0" w:color="auto"/>
              </w:divBdr>
            </w:div>
            <w:div w:id="1547719575">
              <w:marLeft w:val="0"/>
              <w:marRight w:val="0"/>
              <w:marTop w:val="0"/>
              <w:marBottom w:val="0"/>
              <w:divBdr>
                <w:top w:val="none" w:sz="0" w:space="0" w:color="auto"/>
                <w:left w:val="none" w:sz="0" w:space="0" w:color="auto"/>
                <w:bottom w:val="none" w:sz="0" w:space="0" w:color="auto"/>
                <w:right w:val="none" w:sz="0" w:space="0" w:color="auto"/>
              </w:divBdr>
            </w:div>
            <w:div w:id="1843279296">
              <w:marLeft w:val="0"/>
              <w:marRight w:val="0"/>
              <w:marTop w:val="0"/>
              <w:marBottom w:val="0"/>
              <w:divBdr>
                <w:top w:val="none" w:sz="0" w:space="0" w:color="auto"/>
                <w:left w:val="none" w:sz="0" w:space="0" w:color="auto"/>
                <w:bottom w:val="none" w:sz="0" w:space="0" w:color="auto"/>
                <w:right w:val="none" w:sz="0" w:space="0" w:color="auto"/>
              </w:divBdr>
            </w:div>
            <w:div w:id="469441564">
              <w:marLeft w:val="0"/>
              <w:marRight w:val="0"/>
              <w:marTop w:val="0"/>
              <w:marBottom w:val="0"/>
              <w:divBdr>
                <w:top w:val="none" w:sz="0" w:space="0" w:color="auto"/>
                <w:left w:val="none" w:sz="0" w:space="0" w:color="auto"/>
                <w:bottom w:val="none" w:sz="0" w:space="0" w:color="auto"/>
                <w:right w:val="none" w:sz="0" w:space="0" w:color="auto"/>
              </w:divBdr>
            </w:div>
            <w:div w:id="2134588362">
              <w:marLeft w:val="0"/>
              <w:marRight w:val="0"/>
              <w:marTop w:val="0"/>
              <w:marBottom w:val="0"/>
              <w:divBdr>
                <w:top w:val="none" w:sz="0" w:space="0" w:color="auto"/>
                <w:left w:val="none" w:sz="0" w:space="0" w:color="auto"/>
                <w:bottom w:val="none" w:sz="0" w:space="0" w:color="auto"/>
                <w:right w:val="none" w:sz="0" w:space="0" w:color="auto"/>
              </w:divBdr>
            </w:div>
            <w:div w:id="1209532555">
              <w:marLeft w:val="0"/>
              <w:marRight w:val="0"/>
              <w:marTop w:val="0"/>
              <w:marBottom w:val="0"/>
              <w:divBdr>
                <w:top w:val="none" w:sz="0" w:space="0" w:color="auto"/>
                <w:left w:val="none" w:sz="0" w:space="0" w:color="auto"/>
                <w:bottom w:val="none" w:sz="0" w:space="0" w:color="auto"/>
                <w:right w:val="none" w:sz="0" w:space="0" w:color="auto"/>
              </w:divBdr>
            </w:div>
            <w:div w:id="1294559608">
              <w:marLeft w:val="0"/>
              <w:marRight w:val="0"/>
              <w:marTop w:val="0"/>
              <w:marBottom w:val="0"/>
              <w:divBdr>
                <w:top w:val="none" w:sz="0" w:space="0" w:color="auto"/>
                <w:left w:val="none" w:sz="0" w:space="0" w:color="auto"/>
                <w:bottom w:val="none" w:sz="0" w:space="0" w:color="auto"/>
                <w:right w:val="none" w:sz="0" w:space="0" w:color="auto"/>
              </w:divBdr>
            </w:div>
            <w:div w:id="1075660658">
              <w:marLeft w:val="0"/>
              <w:marRight w:val="0"/>
              <w:marTop w:val="0"/>
              <w:marBottom w:val="0"/>
              <w:divBdr>
                <w:top w:val="none" w:sz="0" w:space="0" w:color="auto"/>
                <w:left w:val="none" w:sz="0" w:space="0" w:color="auto"/>
                <w:bottom w:val="none" w:sz="0" w:space="0" w:color="auto"/>
                <w:right w:val="none" w:sz="0" w:space="0" w:color="auto"/>
              </w:divBdr>
            </w:div>
            <w:div w:id="281570082">
              <w:marLeft w:val="0"/>
              <w:marRight w:val="0"/>
              <w:marTop w:val="0"/>
              <w:marBottom w:val="0"/>
              <w:divBdr>
                <w:top w:val="none" w:sz="0" w:space="0" w:color="auto"/>
                <w:left w:val="none" w:sz="0" w:space="0" w:color="auto"/>
                <w:bottom w:val="none" w:sz="0" w:space="0" w:color="auto"/>
                <w:right w:val="none" w:sz="0" w:space="0" w:color="auto"/>
              </w:divBdr>
            </w:div>
            <w:div w:id="725297562">
              <w:marLeft w:val="0"/>
              <w:marRight w:val="0"/>
              <w:marTop w:val="0"/>
              <w:marBottom w:val="0"/>
              <w:divBdr>
                <w:top w:val="none" w:sz="0" w:space="0" w:color="auto"/>
                <w:left w:val="none" w:sz="0" w:space="0" w:color="auto"/>
                <w:bottom w:val="none" w:sz="0" w:space="0" w:color="auto"/>
                <w:right w:val="none" w:sz="0" w:space="0" w:color="auto"/>
              </w:divBdr>
            </w:div>
            <w:div w:id="320425695">
              <w:marLeft w:val="0"/>
              <w:marRight w:val="0"/>
              <w:marTop w:val="0"/>
              <w:marBottom w:val="0"/>
              <w:divBdr>
                <w:top w:val="none" w:sz="0" w:space="0" w:color="auto"/>
                <w:left w:val="none" w:sz="0" w:space="0" w:color="auto"/>
                <w:bottom w:val="none" w:sz="0" w:space="0" w:color="auto"/>
                <w:right w:val="none" w:sz="0" w:space="0" w:color="auto"/>
              </w:divBdr>
            </w:div>
            <w:div w:id="1929801408">
              <w:marLeft w:val="0"/>
              <w:marRight w:val="0"/>
              <w:marTop w:val="0"/>
              <w:marBottom w:val="0"/>
              <w:divBdr>
                <w:top w:val="none" w:sz="0" w:space="0" w:color="auto"/>
                <w:left w:val="none" w:sz="0" w:space="0" w:color="auto"/>
                <w:bottom w:val="none" w:sz="0" w:space="0" w:color="auto"/>
                <w:right w:val="none" w:sz="0" w:space="0" w:color="auto"/>
              </w:divBdr>
            </w:div>
            <w:div w:id="2006011409">
              <w:marLeft w:val="0"/>
              <w:marRight w:val="0"/>
              <w:marTop w:val="0"/>
              <w:marBottom w:val="0"/>
              <w:divBdr>
                <w:top w:val="none" w:sz="0" w:space="0" w:color="auto"/>
                <w:left w:val="none" w:sz="0" w:space="0" w:color="auto"/>
                <w:bottom w:val="none" w:sz="0" w:space="0" w:color="auto"/>
                <w:right w:val="none" w:sz="0" w:space="0" w:color="auto"/>
              </w:divBdr>
            </w:div>
            <w:div w:id="85228745">
              <w:marLeft w:val="0"/>
              <w:marRight w:val="0"/>
              <w:marTop w:val="0"/>
              <w:marBottom w:val="0"/>
              <w:divBdr>
                <w:top w:val="none" w:sz="0" w:space="0" w:color="auto"/>
                <w:left w:val="none" w:sz="0" w:space="0" w:color="auto"/>
                <w:bottom w:val="none" w:sz="0" w:space="0" w:color="auto"/>
                <w:right w:val="none" w:sz="0" w:space="0" w:color="auto"/>
              </w:divBdr>
            </w:div>
            <w:div w:id="1546411038">
              <w:marLeft w:val="0"/>
              <w:marRight w:val="0"/>
              <w:marTop w:val="0"/>
              <w:marBottom w:val="0"/>
              <w:divBdr>
                <w:top w:val="none" w:sz="0" w:space="0" w:color="auto"/>
                <w:left w:val="none" w:sz="0" w:space="0" w:color="auto"/>
                <w:bottom w:val="none" w:sz="0" w:space="0" w:color="auto"/>
                <w:right w:val="none" w:sz="0" w:space="0" w:color="auto"/>
              </w:divBdr>
            </w:div>
            <w:div w:id="57020850">
              <w:marLeft w:val="0"/>
              <w:marRight w:val="0"/>
              <w:marTop w:val="0"/>
              <w:marBottom w:val="0"/>
              <w:divBdr>
                <w:top w:val="none" w:sz="0" w:space="0" w:color="auto"/>
                <w:left w:val="none" w:sz="0" w:space="0" w:color="auto"/>
                <w:bottom w:val="none" w:sz="0" w:space="0" w:color="auto"/>
                <w:right w:val="none" w:sz="0" w:space="0" w:color="auto"/>
              </w:divBdr>
            </w:div>
            <w:div w:id="1666275963">
              <w:marLeft w:val="0"/>
              <w:marRight w:val="0"/>
              <w:marTop w:val="0"/>
              <w:marBottom w:val="0"/>
              <w:divBdr>
                <w:top w:val="none" w:sz="0" w:space="0" w:color="auto"/>
                <w:left w:val="none" w:sz="0" w:space="0" w:color="auto"/>
                <w:bottom w:val="none" w:sz="0" w:space="0" w:color="auto"/>
                <w:right w:val="none" w:sz="0" w:space="0" w:color="auto"/>
              </w:divBdr>
            </w:div>
            <w:div w:id="1102646691">
              <w:marLeft w:val="0"/>
              <w:marRight w:val="0"/>
              <w:marTop w:val="0"/>
              <w:marBottom w:val="0"/>
              <w:divBdr>
                <w:top w:val="none" w:sz="0" w:space="0" w:color="auto"/>
                <w:left w:val="none" w:sz="0" w:space="0" w:color="auto"/>
                <w:bottom w:val="none" w:sz="0" w:space="0" w:color="auto"/>
                <w:right w:val="none" w:sz="0" w:space="0" w:color="auto"/>
              </w:divBdr>
            </w:div>
            <w:div w:id="940649507">
              <w:marLeft w:val="0"/>
              <w:marRight w:val="0"/>
              <w:marTop w:val="0"/>
              <w:marBottom w:val="0"/>
              <w:divBdr>
                <w:top w:val="none" w:sz="0" w:space="0" w:color="auto"/>
                <w:left w:val="none" w:sz="0" w:space="0" w:color="auto"/>
                <w:bottom w:val="none" w:sz="0" w:space="0" w:color="auto"/>
                <w:right w:val="none" w:sz="0" w:space="0" w:color="auto"/>
              </w:divBdr>
            </w:div>
            <w:div w:id="1076128020">
              <w:marLeft w:val="0"/>
              <w:marRight w:val="0"/>
              <w:marTop w:val="0"/>
              <w:marBottom w:val="0"/>
              <w:divBdr>
                <w:top w:val="none" w:sz="0" w:space="0" w:color="auto"/>
                <w:left w:val="none" w:sz="0" w:space="0" w:color="auto"/>
                <w:bottom w:val="none" w:sz="0" w:space="0" w:color="auto"/>
                <w:right w:val="none" w:sz="0" w:space="0" w:color="auto"/>
              </w:divBdr>
            </w:div>
            <w:div w:id="1548420484">
              <w:marLeft w:val="0"/>
              <w:marRight w:val="0"/>
              <w:marTop w:val="0"/>
              <w:marBottom w:val="0"/>
              <w:divBdr>
                <w:top w:val="none" w:sz="0" w:space="0" w:color="auto"/>
                <w:left w:val="none" w:sz="0" w:space="0" w:color="auto"/>
                <w:bottom w:val="none" w:sz="0" w:space="0" w:color="auto"/>
                <w:right w:val="none" w:sz="0" w:space="0" w:color="auto"/>
              </w:divBdr>
            </w:div>
            <w:div w:id="789081882">
              <w:marLeft w:val="0"/>
              <w:marRight w:val="0"/>
              <w:marTop w:val="0"/>
              <w:marBottom w:val="0"/>
              <w:divBdr>
                <w:top w:val="none" w:sz="0" w:space="0" w:color="auto"/>
                <w:left w:val="none" w:sz="0" w:space="0" w:color="auto"/>
                <w:bottom w:val="none" w:sz="0" w:space="0" w:color="auto"/>
                <w:right w:val="none" w:sz="0" w:space="0" w:color="auto"/>
              </w:divBdr>
            </w:div>
            <w:div w:id="1750540362">
              <w:marLeft w:val="0"/>
              <w:marRight w:val="0"/>
              <w:marTop w:val="0"/>
              <w:marBottom w:val="0"/>
              <w:divBdr>
                <w:top w:val="none" w:sz="0" w:space="0" w:color="auto"/>
                <w:left w:val="none" w:sz="0" w:space="0" w:color="auto"/>
                <w:bottom w:val="none" w:sz="0" w:space="0" w:color="auto"/>
                <w:right w:val="none" w:sz="0" w:space="0" w:color="auto"/>
              </w:divBdr>
            </w:div>
            <w:div w:id="1055665971">
              <w:marLeft w:val="0"/>
              <w:marRight w:val="0"/>
              <w:marTop w:val="0"/>
              <w:marBottom w:val="0"/>
              <w:divBdr>
                <w:top w:val="none" w:sz="0" w:space="0" w:color="auto"/>
                <w:left w:val="none" w:sz="0" w:space="0" w:color="auto"/>
                <w:bottom w:val="none" w:sz="0" w:space="0" w:color="auto"/>
                <w:right w:val="none" w:sz="0" w:space="0" w:color="auto"/>
              </w:divBdr>
            </w:div>
            <w:div w:id="1050037376">
              <w:marLeft w:val="0"/>
              <w:marRight w:val="0"/>
              <w:marTop w:val="0"/>
              <w:marBottom w:val="0"/>
              <w:divBdr>
                <w:top w:val="none" w:sz="0" w:space="0" w:color="auto"/>
                <w:left w:val="none" w:sz="0" w:space="0" w:color="auto"/>
                <w:bottom w:val="none" w:sz="0" w:space="0" w:color="auto"/>
                <w:right w:val="none" w:sz="0" w:space="0" w:color="auto"/>
              </w:divBdr>
            </w:div>
            <w:div w:id="1979917476">
              <w:marLeft w:val="0"/>
              <w:marRight w:val="0"/>
              <w:marTop w:val="0"/>
              <w:marBottom w:val="0"/>
              <w:divBdr>
                <w:top w:val="none" w:sz="0" w:space="0" w:color="auto"/>
                <w:left w:val="none" w:sz="0" w:space="0" w:color="auto"/>
                <w:bottom w:val="none" w:sz="0" w:space="0" w:color="auto"/>
                <w:right w:val="none" w:sz="0" w:space="0" w:color="auto"/>
              </w:divBdr>
            </w:div>
            <w:div w:id="1022323360">
              <w:marLeft w:val="0"/>
              <w:marRight w:val="0"/>
              <w:marTop w:val="0"/>
              <w:marBottom w:val="0"/>
              <w:divBdr>
                <w:top w:val="none" w:sz="0" w:space="0" w:color="auto"/>
                <w:left w:val="none" w:sz="0" w:space="0" w:color="auto"/>
                <w:bottom w:val="none" w:sz="0" w:space="0" w:color="auto"/>
                <w:right w:val="none" w:sz="0" w:space="0" w:color="auto"/>
              </w:divBdr>
            </w:div>
            <w:div w:id="762531996">
              <w:marLeft w:val="0"/>
              <w:marRight w:val="0"/>
              <w:marTop w:val="0"/>
              <w:marBottom w:val="0"/>
              <w:divBdr>
                <w:top w:val="none" w:sz="0" w:space="0" w:color="auto"/>
                <w:left w:val="none" w:sz="0" w:space="0" w:color="auto"/>
                <w:bottom w:val="none" w:sz="0" w:space="0" w:color="auto"/>
                <w:right w:val="none" w:sz="0" w:space="0" w:color="auto"/>
              </w:divBdr>
            </w:div>
            <w:div w:id="204870894">
              <w:marLeft w:val="0"/>
              <w:marRight w:val="0"/>
              <w:marTop w:val="0"/>
              <w:marBottom w:val="0"/>
              <w:divBdr>
                <w:top w:val="none" w:sz="0" w:space="0" w:color="auto"/>
                <w:left w:val="none" w:sz="0" w:space="0" w:color="auto"/>
                <w:bottom w:val="none" w:sz="0" w:space="0" w:color="auto"/>
                <w:right w:val="none" w:sz="0" w:space="0" w:color="auto"/>
              </w:divBdr>
            </w:div>
            <w:div w:id="51278284">
              <w:marLeft w:val="0"/>
              <w:marRight w:val="0"/>
              <w:marTop w:val="0"/>
              <w:marBottom w:val="0"/>
              <w:divBdr>
                <w:top w:val="none" w:sz="0" w:space="0" w:color="auto"/>
                <w:left w:val="none" w:sz="0" w:space="0" w:color="auto"/>
                <w:bottom w:val="none" w:sz="0" w:space="0" w:color="auto"/>
                <w:right w:val="none" w:sz="0" w:space="0" w:color="auto"/>
              </w:divBdr>
            </w:div>
            <w:div w:id="939532166">
              <w:marLeft w:val="0"/>
              <w:marRight w:val="0"/>
              <w:marTop w:val="0"/>
              <w:marBottom w:val="0"/>
              <w:divBdr>
                <w:top w:val="none" w:sz="0" w:space="0" w:color="auto"/>
                <w:left w:val="none" w:sz="0" w:space="0" w:color="auto"/>
                <w:bottom w:val="none" w:sz="0" w:space="0" w:color="auto"/>
                <w:right w:val="none" w:sz="0" w:space="0" w:color="auto"/>
              </w:divBdr>
            </w:div>
            <w:div w:id="1878005352">
              <w:marLeft w:val="0"/>
              <w:marRight w:val="0"/>
              <w:marTop w:val="0"/>
              <w:marBottom w:val="0"/>
              <w:divBdr>
                <w:top w:val="none" w:sz="0" w:space="0" w:color="auto"/>
                <w:left w:val="none" w:sz="0" w:space="0" w:color="auto"/>
                <w:bottom w:val="none" w:sz="0" w:space="0" w:color="auto"/>
                <w:right w:val="none" w:sz="0" w:space="0" w:color="auto"/>
              </w:divBdr>
            </w:div>
            <w:div w:id="858009607">
              <w:marLeft w:val="0"/>
              <w:marRight w:val="0"/>
              <w:marTop w:val="0"/>
              <w:marBottom w:val="0"/>
              <w:divBdr>
                <w:top w:val="none" w:sz="0" w:space="0" w:color="auto"/>
                <w:left w:val="none" w:sz="0" w:space="0" w:color="auto"/>
                <w:bottom w:val="none" w:sz="0" w:space="0" w:color="auto"/>
                <w:right w:val="none" w:sz="0" w:space="0" w:color="auto"/>
              </w:divBdr>
            </w:div>
            <w:div w:id="556670652">
              <w:marLeft w:val="0"/>
              <w:marRight w:val="0"/>
              <w:marTop w:val="0"/>
              <w:marBottom w:val="0"/>
              <w:divBdr>
                <w:top w:val="none" w:sz="0" w:space="0" w:color="auto"/>
                <w:left w:val="none" w:sz="0" w:space="0" w:color="auto"/>
                <w:bottom w:val="none" w:sz="0" w:space="0" w:color="auto"/>
                <w:right w:val="none" w:sz="0" w:space="0" w:color="auto"/>
              </w:divBdr>
            </w:div>
            <w:div w:id="433794327">
              <w:marLeft w:val="0"/>
              <w:marRight w:val="0"/>
              <w:marTop w:val="0"/>
              <w:marBottom w:val="0"/>
              <w:divBdr>
                <w:top w:val="none" w:sz="0" w:space="0" w:color="auto"/>
                <w:left w:val="none" w:sz="0" w:space="0" w:color="auto"/>
                <w:bottom w:val="none" w:sz="0" w:space="0" w:color="auto"/>
                <w:right w:val="none" w:sz="0" w:space="0" w:color="auto"/>
              </w:divBdr>
            </w:div>
            <w:div w:id="1797336595">
              <w:marLeft w:val="0"/>
              <w:marRight w:val="0"/>
              <w:marTop w:val="0"/>
              <w:marBottom w:val="0"/>
              <w:divBdr>
                <w:top w:val="none" w:sz="0" w:space="0" w:color="auto"/>
                <w:left w:val="none" w:sz="0" w:space="0" w:color="auto"/>
                <w:bottom w:val="none" w:sz="0" w:space="0" w:color="auto"/>
                <w:right w:val="none" w:sz="0" w:space="0" w:color="auto"/>
              </w:divBdr>
            </w:div>
            <w:div w:id="326445371">
              <w:marLeft w:val="0"/>
              <w:marRight w:val="0"/>
              <w:marTop w:val="0"/>
              <w:marBottom w:val="0"/>
              <w:divBdr>
                <w:top w:val="none" w:sz="0" w:space="0" w:color="auto"/>
                <w:left w:val="none" w:sz="0" w:space="0" w:color="auto"/>
                <w:bottom w:val="none" w:sz="0" w:space="0" w:color="auto"/>
                <w:right w:val="none" w:sz="0" w:space="0" w:color="auto"/>
              </w:divBdr>
            </w:div>
            <w:div w:id="1621959840">
              <w:marLeft w:val="0"/>
              <w:marRight w:val="0"/>
              <w:marTop w:val="0"/>
              <w:marBottom w:val="0"/>
              <w:divBdr>
                <w:top w:val="none" w:sz="0" w:space="0" w:color="auto"/>
                <w:left w:val="none" w:sz="0" w:space="0" w:color="auto"/>
                <w:bottom w:val="none" w:sz="0" w:space="0" w:color="auto"/>
                <w:right w:val="none" w:sz="0" w:space="0" w:color="auto"/>
              </w:divBdr>
            </w:div>
            <w:div w:id="281349600">
              <w:marLeft w:val="0"/>
              <w:marRight w:val="0"/>
              <w:marTop w:val="0"/>
              <w:marBottom w:val="0"/>
              <w:divBdr>
                <w:top w:val="none" w:sz="0" w:space="0" w:color="auto"/>
                <w:left w:val="none" w:sz="0" w:space="0" w:color="auto"/>
                <w:bottom w:val="none" w:sz="0" w:space="0" w:color="auto"/>
                <w:right w:val="none" w:sz="0" w:space="0" w:color="auto"/>
              </w:divBdr>
            </w:div>
            <w:div w:id="1582716966">
              <w:marLeft w:val="0"/>
              <w:marRight w:val="0"/>
              <w:marTop w:val="0"/>
              <w:marBottom w:val="0"/>
              <w:divBdr>
                <w:top w:val="none" w:sz="0" w:space="0" w:color="auto"/>
                <w:left w:val="none" w:sz="0" w:space="0" w:color="auto"/>
                <w:bottom w:val="none" w:sz="0" w:space="0" w:color="auto"/>
                <w:right w:val="none" w:sz="0" w:space="0" w:color="auto"/>
              </w:divBdr>
            </w:div>
            <w:div w:id="1291135220">
              <w:marLeft w:val="0"/>
              <w:marRight w:val="0"/>
              <w:marTop w:val="0"/>
              <w:marBottom w:val="0"/>
              <w:divBdr>
                <w:top w:val="none" w:sz="0" w:space="0" w:color="auto"/>
                <w:left w:val="none" w:sz="0" w:space="0" w:color="auto"/>
                <w:bottom w:val="none" w:sz="0" w:space="0" w:color="auto"/>
                <w:right w:val="none" w:sz="0" w:space="0" w:color="auto"/>
              </w:divBdr>
            </w:div>
            <w:div w:id="1027220768">
              <w:marLeft w:val="0"/>
              <w:marRight w:val="0"/>
              <w:marTop w:val="0"/>
              <w:marBottom w:val="0"/>
              <w:divBdr>
                <w:top w:val="none" w:sz="0" w:space="0" w:color="auto"/>
                <w:left w:val="none" w:sz="0" w:space="0" w:color="auto"/>
                <w:bottom w:val="none" w:sz="0" w:space="0" w:color="auto"/>
                <w:right w:val="none" w:sz="0" w:space="0" w:color="auto"/>
              </w:divBdr>
            </w:div>
            <w:div w:id="1502159833">
              <w:marLeft w:val="0"/>
              <w:marRight w:val="0"/>
              <w:marTop w:val="0"/>
              <w:marBottom w:val="0"/>
              <w:divBdr>
                <w:top w:val="none" w:sz="0" w:space="0" w:color="auto"/>
                <w:left w:val="none" w:sz="0" w:space="0" w:color="auto"/>
                <w:bottom w:val="none" w:sz="0" w:space="0" w:color="auto"/>
                <w:right w:val="none" w:sz="0" w:space="0" w:color="auto"/>
              </w:divBdr>
            </w:div>
            <w:div w:id="1173373490">
              <w:marLeft w:val="0"/>
              <w:marRight w:val="0"/>
              <w:marTop w:val="0"/>
              <w:marBottom w:val="0"/>
              <w:divBdr>
                <w:top w:val="none" w:sz="0" w:space="0" w:color="auto"/>
                <w:left w:val="none" w:sz="0" w:space="0" w:color="auto"/>
                <w:bottom w:val="none" w:sz="0" w:space="0" w:color="auto"/>
                <w:right w:val="none" w:sz="0" w:space="0" w:color="auto"/>
              </w:divBdr>
            </w:div>
            <w:div w:id="217977115">
              <w:marLeft w:val="0"/>
              <w:marRight w:val="0"/>
              <w:marTop w:val="0"/>
              <w:marBottom w:val="0"/>
              <w:divBdr>
                <w:top w:val="none" w:sz="0" w:space="0" w:color="auto"/>
                <w:left w:val="none" w:sz="0" w:space="0" w:color="auto"/>
                <w:bottom w:val="none" w:sz="0" w:space="0" w:color="auto"/>
                <w:right w:val="none" w:sz="0" w:space="0" w:color="auto"/>
              </w:divBdr>
            </w:div>
            <w:div w:id="1203129956">
              <w:marLeft w:val="0"/>
              <w:marRight w:val="0"/>
              <w:marTop w:val="0"/>
              <w:marBottom w:val="0"/>
              <w:divBdr>
                <w:top w:val="none" w:sz="0" w:space="0" w:color="auto"/>
                <w:left w:val="none" w:sz="0" w:space="0" w:color="auto"/>
                <w:bottom w:val="none" w:sz="0" w:space="0" w:color="auto"/>
                <w:right w:val="none" w:sz="0" w:space="0" w:color="auto"/>
              </w:divBdr>
            </w:div>
            <w:div w:id="1621761940">
              <w:marLeft w:val="0"/>
              <w:marRight w:val="0"/>
              <w:marTop w:val="0"/>
              <w:marBottom w:val="0"/>
              <w:divBdr>
                <w:top w:val="none" w:sz="0" w:space="0" w:color="auto"/>
                <w:left w:val="none" w:sz="0" w:space="0" w:color="auto"/>
                <w:bottom w:val="none" w:sz="0" w:space="0" w:color="auto"/>
                <w:right w:val="none" w:sz="0" w:space="0" w:color="auto"/>
              </w:divBdr>
            </w:div>
            <w:div w:id="1897424843">
              <w:marLeft w:val="0"/>
              <w:marRight w:val="0"/>
              <w:marTop w:val="0"/>
              <w:marBottom w:val="0"/>
              <w:divBdr>
                <w:top w:val="none" w:sz="0" w:space="0" w:color="auto"/>
                <w:left w:val="none" w:sz="0" w:space="0" w:color="auto"/>
                <w:bottom w:val="none" w:sz="0" w:space="0" w:color="auto"/>
                <w:right w:val="none" w:sz="0" w:space="0" w:color="auto"/>
              </w:divBdr>
            </w:div>
            <w:div w:id="174271851">
              <w:marLeft w:val="0"/>
              <w:marRight w:val="0"/>
              <w:marTop w:val="0"/>
              <w:marBottom w:val="0"/>
              <w:divBdr>
                <w:top w:val="none" w:sz="0" w:space="0" w:color="auto"/>
                <w:left w:val="none" w:sz="0" w:space="0" w:color="auto"/>
                <w:bottom w:val="none" w:sz="0" w:space="0" w:color="auto"/>
                <w:right w:val="none" w:sz="0" w:space="0" w:color="auto"/>
              </w:divBdr>
            </w:div>
            <w:div w:id="131411455">
              <w:marLeft w:val="0"/>
              <w:marRight w:val="0"/>
              <w:marTop w:val="0"/>
              <w:marBottom w:val="0"/>
              <w:divBdr>
                <w:top w:val="none" w:sz="0" w:space="0" w:color="auto"/>
                <w:left w:val="none" w:sz="0" w:space="0" w:color="auto"/>
                <w:bottom w:val="none" w:sz="0" w:space="0" w:color="auto"/>
                <w:right w:val="none" w:sz="0" w:space="0" w:color="auto"/>
              </w:divBdr>
            </w:div>
            <w:div w:id="312492140">
              <w:marLeft w:val="0"/>
              <w:marRight w:val="0"/>
              <w:marTop w:val="0"/>
              <w:marBottom w:val="0"/>
              <w:divBdr>
                <w:top w:val="none" w:sz="0" w:space="0" w:color="auto"/>
                <w:left w:val="none" w:sz="0" w:space="0" w:color="auto"/>
                <w:bottom w:val="none" w:sz="0" w:space="0" w:color="auto"/>
                <w:right w:val="none" w:sz="0" w:space="0" w:color="auto"/>
              </w:divBdr>
            </w:div>
            <w:div w:id="10568759">
              <w:marLeft w:val="0"/>
              <w:marRight w:val="0"/>
              <w:marTop w:val="0"/>
              <w:marBottom w:val="0"/>
              <w:divBdr>
                <w:top w:val="none" w:sz="0" w:space="0" w:color="auto"/>
                <w:left w:val="none" w:sz="0" w:space="0" w:color="auto"/>
                <w:bottom w:val="none" w:sz="0" w:space="0" w:color="auto"/>
                <w:right w:val="none" w:sz="0" w:space="0" w:color="auto"/>
              </w:divBdr>
            </w:div>
            <w:div w:id="304166555">
              <w:marLeft w:val="0"/>
              <w:marRight w:val="0"/>
              <w:marTop w:val="0"/>
              <w:marBottom w:val="0"/>
              <w:divBdr>
                <w:top w:val="none" w:sz="0" w:space="0" w:color="auto"/>
                <w:left w:val="none" w:sz="0" w:space="0" w:color="auto"/>
                <w:bottom w:val="none" w:sz="0" w:space="0" w:color="auto"/>
                <w:right w:val="none" w:sz="0" w:space="0" w:color="auto"/>
              </w:divBdr>
            </w:div>
            <w:div w:id="1815372255">
              <w:marLeft w:val="0"/>
              <w:marRight w:val="0"/>
              <w:marTop w:val="0"/>
              <w:marBottom w:val="0"/>
              <w:divBdr>
                <w:top w:val="none" w:sz="0" w:space="0" w:color="auto"/>
                <w:left w:val="none" w:sz="0" w:space="0" w:color="auto"/>
                <w:bottom w:val="none" w:sz="0" w:space="0" w:color="auto"/>
                <w:right w:val="none" w:sz="0" w:space="0" w:color="auto"/>
              </w:divBdr>
            </w:div>
            <w:div w:id="1051080682">
              <w:marLeft w:val="0"/>
              <w:marRight w:val="0"/>
              <w:marTop w:val="0"/>
              <w:marBottom w:val="0"/>
              <w:divBdr>
                <w:top w:val="none" w:sz="0" w:space="0" w:color="auto"/>
                <w:left w:val="none" w:sz="0" w:space="0" w:color="auto"/>
                <w:bottom w:val="none" w:sz="0" w:space="0" w:color="auto"/>
                <w:right w:val="none" w:sz="0" w:space="0" w:color="auto"/>
              </w:divBdr>
            </w:div>
            <w:div w:id="837379778">
              <w:marLeft w:val="0"/>
              <w:marRight w:val="0"/>
              <w:marTop w:val="0"/>
              <w:marBottom w:val="0"/>
              <w:divBdr>
                <w:top w:val="none" w:sz="0" w:space="0" w:color="auto"/>
                <w:left w:val="none" w:sz="0" w:space="0" w:color="auto"/>
                <w:bottom w:val="none" w:sz="0" w:space="0" w:color="auto"/>
                <w:right w:val="none" w:sz="0" w:space="0" w:color="auto"/>
              </w:divBdr>
            </w:div>
            <w:div w:id="1253009965">
              <w:marLeft w:val="0"/>
              <w:marRight w:val="0"/>
              <w:marTop w:val="0"/>
              <w:marBottom w:val="0"/>
              <w:divBdr>
                <w:top w:val="none" w:sz="0" w:space="0" w:color="auto"/>
                <w:left w:val="none" w:sz="0" w:space="0" w:color="auto"/>
                <w:bottom w:val="none" w:sz="0" w:space="0" w:color="auto"/>
                <w:right w:val="none" w:sz="0" w:space="0" w:color="auto"/>
              </w:divBdr>
            </w:div>
            <w:div w:id="1972053090">
              <w:marLeft w:val="0"/>
              <w:marRight w:val="0"/>
              <w:marTop w:val="0"/>
              <w:marBottom w:val="0"/>
              <w:divBdr>
                <w:top w:val="none" w:sz="0" w:space="0" w:color="auto"/>
                <w:left w:val="none" w:sz="0" w:space="0" w:color="auto"/>
                <w:bottom w:val="none" w:sz="0" w:space="0" w:color="auto"/>
                <w:right w:val="none" w:sz="0" w:space="0" w:color="auto"/>
              </w:divBdr>
            </w:div>
            <w:div w:id="1712875020">
              <w:marLeft w:val="0"/>
              <w:marRight w:val="0"/>
              <w:marTop w:val="0"/>
              <w:marBottom w:val="0"/>
              <w:divBdr>
                <w:top w:val="none" w:sz="0" w:space="0" w:color="auto"/>
                <w:left w:val="none" w:sz="0" w:space="0" w:color="auto"/>
                <w:bottom w:val="none" w:sz="0" w:space="0" w:color="auto"/>
                <w:right w:val="none" w:sz="0" w:space="0" w:color="auto"/>
              </w:divBdr>
            </w:div>
            <w:div w:id="118111668">
              <w:marLeft w:val="0"/>
              <w:marRight w:val="0"/>
              <w:marTop w:val="0"/>
              <w:marBottom w:val="0"/>
              <w:divBdr>
                <w:top w:val="none" w:sz="0" w:space="0" w:color="auto"/>
                <w:left w:val="none" w:sz="0" w:space="0" w:color="auto"/>
                <w:bottom w:val="none" w:sz="0" w:space="0" w:color="auto"/>
                <w:right w:val="none" w:sz="0" w:space="0" w:color="auto"/>
              </w:divBdr>
            </w:div>
            <w:div w:id="1265915779">
              <w:marLeft w:val="0"/>
              <w:marRight w:val="0"/>
              <w:marTop w:val="0"/>
              <w:marBottom w:val="0"/>
              <w:divBdr>
                <w:top w:val="none" w:sz="0" w:space="0" w:color="auto"/>
                <w:left w:val="none" w:sz="0" w:space="0" w:color="auto"/>
                <w:bottom w:val="none" w:sz="0" w:space="0" w:color="auto"/>
                <w:right w:val="none" w:sz="0" w:space="0" w:color="auto"/>
              </w:divBdr>
            </w:div>
            <w:div w:id="1623804079">
              <w:marLeft w:val="0"/>
              <w:marRight w:val="0"/>
              <w:marTop w:val="0"/>
              <w:marBottom w:val="0"/>
              <w:divBdr>
                <w:top w:val="none" w:sz="0" w:space="0" w:color="auto"/>
                <w:left w:val="none" w:sz="0" w:space="0" w:color="auto"/>
                <w:bottom w:val="none" w:sz="0" w:space="0" w:color="auto"/>
                <w:right w:val="none" w:sz="0" w:space="0" w:color="auto"/>
              </w:divBdr>
            </w:div>
            <w:div w:id="1904634417">
              <w:marLeft w:val="0"/>
              <w:marRight w:val="0"/>
              <w:marTop w:val="0"/>
              <w:marBottom w:val="0"/>
              <w:divBdr>
                <w:top w:val="none" w:sz="0" w:space="0" w:color="auto"/>
                <w:left w:val="none" w:sz="0" w:space="0" w:color="auto"/>
                <w:bottom w:val="none" w:sz="0" w:space="0" w:color="auto"/>
                <w:right w:val="none" w:sz="0" w:space="0" w:color="auto"/>
              </w:divBdr>
            </w:div>
            <w:div w:id="35745200">
              <w:marLeft w:val="0"/>
              <w:marRight w:val="0"/>
              <w:marTop w:val="0"/>
              <w:marBottom w:val="0"/>
              <w:divBdr>
                <w:top w:val="none" w:sz="0" w:space="0" w:color="auto"/>
                <w:left w:val="none" w:sz="0" w:space="0" w:color="auto"/>
                <w:bottom w:val="none" w:sz="0" w:space="0" w:color="auto"/>
                <w:right w:val="none" w:sz="0" w:space="0" w:color="auto"/>
              </w:divBdr>
            </w:div>
            <w:div w:id="474300262">
              <w:marLeft w:val="0"/>
              <w:marRight w:val="0"/>
              <w:marTop w:val="0"/>
              <w:marBottom w:val="0"/>
              <w:divBdr>
                <w:top w:val="none" w:sz="0" w:space="0" w:color="auto"/>
                <w:left w:val="none" w:sz="0" w:space="0" w:color="auto"/>
                <w:bottom w:val="none" w:sz="0" w:space="0" w:color="auto"/>
                <w:right w:val="none" w:sz="0" w:space="0" w:color="auto"/>
              </w:divBdr>
            </w:div>
            <w:div w:id="1093361502">
              <w:marLeft w:val="0"/>
              <w:marRight w:val="0"/>
              <w:marTop w:val="0"/>
              <w:marBottom w:val="0"/>
              <w:divBdr>
                <w:top w:val="none" w:sz="0" w:space="0" w:color="auto"/>
                <w:left w:val="none" w:sz="0" w:space="0" w:color="auto"/>
                <w:bottom w:val="none" w:sz="0" w:space="0" w:color="auto"/>
                <w:right w:val="none" w:sz="0" w:space="0" w:color="auto"/>
              </w:divBdr>
            </w:div>
            <w:div w:id="1091243552">
              <w:marLeft w:val="0"/>
              <w:marRight w:val="0"/>
              <w:marTop w:val="0"/>
              <w:marBottom w:val="0"/>
              <w:divBdr>
                <w:top w:val="none" w:sz="0" w:space="0" w:color="auto"/>
                <w:left w:val="none" w:sz="0" w:space="0" w:color="auto"/>
                <w:bottom w:val="none" w:sz="0" w:space="0" w:color="auto"/>
                <w:right w:val="none" w:sz="0" w:space="0" w:color="auto"/>
              </w:divBdr>
            </w:div>
            <w:div w:id="1932229032">
              <w:marLeft w:val="0"/>
              <w:marRight w:val="0"/>
              <w:marTop w:val="0"/>
              <w:marBottom w:val="0"/>
              <w:divBdr>
                <w:top w:val="none" w:sz="0" w:space="0" w:color="auto"/>
                <w:left w:val="none" w:sz="0" w:space="0" w:color="auto"/>
                <w:bottom w:val="none" w:sz="0" w:space="0" w:color="auto"/>
                <w:right w:val="none" w:sz="0" w:space="0" w:color="auto"/>
              </w:divBdr>
            </w:div>
            <w:div w:id="1090082322">
              <w:marLeft w:val="0"/>
              <w:marRight w:val="0"/>
              <w:marTop w:val="0"/>
              <w:marBottom w:val="0"/>
              <w:divBdr>
                <w:top w:val="none" w:sz="0" w:space="0" w:color="auto"/>
                <w:left w:val="none" w:sz="0" w:space="0" w:color="auto"/>
                <w:bottom w:val="none" w:sz="0" w:space="0" w:color="auto"/>
                <w:right w:val="none" w:sz="0" w:space="0" w:color="auto"/>
              </w:divBdr>
            </w:div>
            <w:div w:id="424112796">
              <w:marLeft w:val="0"/>
              <w:marRight w:val="0"/>
              <w:marTop w:val="0"/>
              <w:marBottom w:val="0"/>
              <w:divBdr>
                <w:top w:val="none" w:sz="0" w:space="0" w:color="auto"/>
                <w:left w:val="none" w:sz="0" w:space="0" w:color="auto"/>
                <w:bottom w:val="none" w:sz="0" w:space="0" w:color="auto"/>
                <w:right w:val="none" w:sz="0" w:space="0" w:color="auto"/>
              </w:divBdr>
            </w:div>
            <w:div w:id="1845628847">
              <w:marLeft w:val="0"/>
              <w:marRight w:val="0"/>
              <w:marTop w:val="0"/>
              <w:marBottom w:val="0"/>
              <w:divBdr>
                <w:top w:val="none" w:sz="0" w:space="0" w:color="auto"/>
                <w:left w:val="none" w:sz="0" w:space="0" w:color="auto"/>
                <w:bottom w:val="none" w:sz="0" w:space="0" w:color="auto"/>
                <w:right w:val="none" w:sz="0" w:space="0" w:color="auto"/>
              </w:divBdr>
            </w:div>
            <w:div w:id="659164404">
              <w:marLeft w:val="0"/>
              <w:marRight w:val="0"/>
              <w:marTop w:val="0"/>
              <w:marBottom w:val="0"/>
              <w:divBdr>
                <w:top w:val="none" w:sz="0" w:space="0" w:color="auto"/>
                <w:left w:val="none" w:sz="0" w:space="0" w:color="auto"/>
                <w:bottom w:val="none" w:sz="0" w:space="0" w:color="auto"/>
                <w:right w:val="none" w:sz="0" w:space="0" w:color="auto"/>
              </w:divBdr>
            </w:div>
            <w:div w:id="1788498685">
              <w:marLeft w:val="0"/>
              <w:marRight w:val="0"/>
              <w:marTop w:val="0"/>
              <w:marBottom w:val="0"/>
              <w:divBdr>
                <w:top w:val="none" w:sz="0" w:space="0" w:color="auto"/>
                <w:left w:val="none" w:sz="0" w:space="0" w:color="auto"/>
                <w:bottom w:val="none" w:sz="0" w:space="0" w:color="auto"/>
                <w:right w:val="none" w:sz="0" w:space="0" w:color="auto"/>
              </w:divBdr>
            </w:div>
            <w:div w:id="1531063708">
              <w:marLeft w:val="0"/>
              <w:marRight w:val="0"/>
              <w:marTop w:val="0"/>
              <w:marBottom w:val="0"/>
              <w:divBdr>
                <w:top w:val="none" w:sz="0" w:space="0" w:color="auto"/>
                <w:left w:val="none" w:sz="0" w:space="0" w:color="auto"/>
                <w:bottom w:val="none" w:sz="0" w:space="0" w:color="auto"/>
                <w:right w:val="none" w:sz="0" w:space="0" w:color="auto"/>
              </w:divBdr>
            </w:div>
            <w:div w:id="1587811008">
              <w:marLeft w:val="0"/>
              <w:marRight w:val="0"/>
              <w:marTop w:val="0"/>
              <w:marBottom w:val="0"/>
              <w:divBdr>
                <w:top w:val="none" w:sz="0" w:space="0" w:color="auto"/>
                <w:left w:val="none" w:sz="0" w:space="0" w:color="auto"/>
                <w:bottom w:val="none" w:sz="0" w:space="0" w:color="auto"/>
                <w:right w:val="none" w:sz="0" w:space="0" w:color="auto"/>
              </w:divBdr>
            </w:div>
            <w:div w:id="1641111357">
              <w:marLeft w:val="0"/>
              <w:marRight w:val="0"/>
              <w:marTop w:val="0"/>
              <w:marBottom w:val="0"/>
              <w:divBdr>
                <w:top w:val="none" w:sz="0" w:space="0" w:color="auto"/>
                <w:left w:val="none" w:sz="0" w:space="0" w:color="auto"/>
                <w:bottom w:val="none" w:sz="0" w:space="0" w:color="auto"/>
                <w:right w:val="none" w:sz="0" w:space="0" w:color="auto"/>
              </w:divBdr>
            </w:div>
            <w:div w:id="1114522158">
              <w:marLeft w:val="0"/>
              <w:marRight w:val="0"/>
              <w:marTop w:val="0"/>
              <w:marBottom w:val="0"/>
              <w:divBdr>
                <w:top w:val="none" w:sz="0" w:space="0" w:color="auto"/>
                <w:left w:val="none" w:sz="0" w:space="0" w:color="auto"/>
                <w:bottom w:val="none" w:sz="0" w:space="0" w:color="auto"/>
                <w:right w:val="none" w:sz="0" w:space="0" w:color="auto"/>
              </w:divBdr>
            </w:div>
            <w:div w:id="213859833">
              <w:marLeft w:val="0"/>
              <w:marRight w:val="0"/>
              <w:marTop w:val="0"/>
              <w:marBottom w:val="0"/>
              <w:divBdr>
                <w:top w:val="none" w:sz="0" w:space="0" w:color="auto"/>
                <w:left w:val="none" w:sz="0" w:space="0" w:color="auto"/>
                <w:bottom w:val="none" w:sz="0" w:space="0" w:color="auto"/>
                <w:right w:val="none" w:sz="0" w:space="0" w:color="auto"/>
              </w:divBdr>
            </w:div>
            <w:div w:id="342055233">
              <w:marLeft w:val="0"/>
              <w:marRight w:val="0"/>
              <w:marTop w:val="0"/>
              <w:marBottom w:val="0"/>
              <w:divBdr>
                <w:top w:val="none" w:sz="0" w:space="0" w:color="auto"/>
                <w:left w:val="none" w:sz="0" w:space="0" w:color="auto"/>
                <w:bottom w:val="none" w:sz="0" w:space="0" w:color="auto"/>
                <w:right w:val="none" w:sz="0" w:space="0" w:color="auto"/>
              </w:divBdr>
            </w:div>
            <w:div w:id="597716472">
              <w:marLeft w:val="0"/>
              <w:marRight w:val="0"/>
              <w:marTop w:val="0"/>
              <w:marBottom w:val="0"/>
              <w:divBdr>
                <w:top w:val="none" w:sz="0" w:space="0" w:color="auto"/>
                <w:left w:val="none" w:sz="0" w:space="0" w:color="auto"/>
                <w:bottom w:val="none" w:sz="0" w:space="0" w:color="auto"/>
                <w:right w:val="none" w:sz="0" w:space="0" w:color="auto"/>
              </w:divBdr>
            </w:div>
            <w:div w:id="1515412690">
              <w:marLeft w:val="0"/>
              <w:marRight w:val="0"/>
              <w:marTop w:val="0"/>
              <w:marBottom w:val="0"/>
              <w:divBdr>
                <w:top w:val="none" w:sz="0" w:space="0" w:color="auto"/>
                <w:left w:val="none" w:sz="0" w:space="0" w:color="auto"/>
                <w:bottom w:val="none" w:sz="0" w:space="0" w:color="auto"/>
                <w:right w:val="none" w:sz="0" w:space="0" w:color="auto"/>
              </w:divBdr>
            </w:div>
            <w:div w:id="2113240317">
              <w:marLeft w:val="0"/>
              <w:marRight w:val="0"/>
              <w:marTop w:val="0"/>
              <w:marBottom w:val="0"/>
              <w:divBdr>
                <w:top w:val="none" w:sz="0" w:space="0" w:color="auto"/>
                <w:left w:val="none" w:sz="0" w:space="0" w:color="auto"/>
                <w:bottom w:val="none" w:sz="0" w:space="0" w:color="auto"/>
                <w:right w:val="none" w:sz="0" w:space="0" w:color="auto"/>
              </w:divBdr>
            </w:div>
            <w:div w:id="621614876">
              <w:marLeft w:val="0"/>
              <w:marRight w:val="0"/>
              <w:marTop w:val="0"/>
              <w:marBottom w:val="0"/>
              <w:divBdr>
                <w:top w:val="none" w:sz="0" w:space="0" w:color="auto"/>
                <w:left w:val="none" w:sz="0" w:space="0" w:color="auto"/>
                <w:bottom w:val="none" w:sz="0" w:space="0" w:color="auto"/>
                <w:right w:val="none" w:sz="0" w:space="0" w:color="auto"/>
              </w:divBdr>
            </w:div>
            <w:div w:id="175660807">
              <w:marLeft w:val="0"/>
              <w:marRight w:val="0"/>
              <w:marTop w:val="0"/>
              <w:marBottom w:val="0"/>
              <w:divBdr>
                <w:top w:val="none" w:sz="0" w:space="0" w:color="auto"/>
                <w:left w:val="none" w:sz="0" w:space="0" w:color="auto"/>
                <w:bottom w:val="none" w:sz="0" w:space="0" w:color="auto"/>
                <w:right w:val="none" w:sz="0" w:space="0" w:color="auto"/>
              </w:divBdr>
            </w:div>
            <w:div w:id="983122300">
              <w:marLeft w:val="0"/>
              <w:marRight w:val="0"/>
              <w:marTop w:val="0"/>
              <w:marBottom w:val="0"/>
              <w:divBdr>
                <w:top w:val="none" w:sz="0" w:space="0" w:color="auto"/>
                <w:left w:val="none" w:sz="0" w:space="0" w:color="auto"/>
                <w:bottom w:val="none" w:sz="0" w:space="0" w:color="auto"/>
                <w:right w:val="none" w:sz="0" w:space="0" w:color="auto"/>
              </w:divBdr>
            </w:div>
            <w:div w:id="1188636316">
              <w:marLeft w:val="0"/>
              <w:marRight w:val="0"/>
              <w:marTop w:val="0"/>
              <w:marBottom w:val="0"/>
              <w:divBdr>
                <w:top w:val="none" w:sz="0" w:space="0" w:color="auto"/>
                <w:left w:val="none" w:sz="0" w:space="0" w:color="auto"/>
                <w:bottom w:val="none" w:sz="0" w:space="0" w:color="auto"/>
                <w:right w:val="none" w:sz="0" w:space="0" w:color="auto"/>
              </w:divBdr>
            </w:div>
            <w:div w:id="1377044542">
              <w:marLeft w:val="0"/>
              <w:marRight w:val="0"/>
              <w:marTop w:val="0"/>
              <w:marBottom w:val="0"/>
              <w:divBdr>
                <w:top w:val="none" w:sz="0" w:space="0" w:color="auto"/>
                <w:left w:val="none" w:sz="0" w:space="0" w:color="auto"/>
                <w:bottom w:val="none" w:sz="0" w:space="0" w:color="auto"/>
                <w:right w:val="none" w:sz="0" w:space="0" w:color="auto"/>
              </w:divBdr>
            </w:div>
            <w:div w:id="1280600072">
              <w:marLeft w:val="0"/>
              <w:marRight w:val="0"/>
              <w:marTop w:val="0"/>
              <w:marBottom w:val="0"/>
              <w:divBdr>
                <w:top w:val="none" w:sz="0" w:space="0" w:color="auto"/>
                <w:left w:val="none" w:sz="0" w:space="0" w:color="auto"/>
                <w:bottom w:val="none" w:sz="0" w:space="0" w:color="auto"/>
                <w:right w:val="none" w:sz="0" w:space="0" w:color="auto"/>
              </w:divBdr>
            </w:div>
            <w:div w:id="780028775">
              <w:marLeft w:val="0"/>
              <w:marRight w:val="0"/>
              <w:marTop w:val="0"/>
              <w:marBottom w:val="0"/>
              <w:divBdr>
                <w:top w:val="none" w:sz="0" w:space="0" w:color="auto"/>
                <w:left w:val="none" w:sz="0" w:space="0" w:color="auto"/>
                <w:bottom w:val="none" w:sz="0" w:space="0" w:color="auto"/>
                <w:right w:val="none" w:sz="0" w:space="0" w:color="auto"/>
              </w:divBdr>
            </w:div>
            <w:div w:id="1171723915">
              <w:marLeft w:val="0"/>
              <w:marRight w:val="0"/>
              <w:marTop w:val="0"/>
              <w:marBottom w:val="0"/>
              <w:divBdr>
                <w:top w:val="none" w:sz="0" w:space="0" w:color="auto"/>
                <w:left w:val="none" w:sz="0" w:space="0" w:color="auto"/>
                <w:bottom w:val="none" w:sz="0" w:space="0" w:color="auto"/>
                <w:right w:val="none" w:sz="0" w:space="0" w:color="auto"/>
              </w:divBdr>
            </w:div>
            <w:div w:id="1786731103">
              <w:marLeft w:val="0"/>
              <w:marRight w:val="0"/>
              <w:marTop w:val="0"/>
              <w:marBottom w:val="0"/>
              <w:divBdr>
                <w:top w:val="none" w:sz="0" w:space="0" w:color="auto"/>
                <w:left w:val="none" w:sz="0" w:space="0" w:color="auto"/>
                <w:bottom w:val="none" w:sz="0" w:space="0" w:color="auto"/>
                <w:right w:val="none" w:sz="0" w:space="0" w:color="auto"/>
              </w:divBdr>
            </w:div>
            <w:div w:id="223108795">
              <w:marLeft w:val="0"/>
              <w:marRight w:val="0"/>
              <w:marTop w:val="0"/>
              <w:marBottom w:val="0"/>
              <w:divBdr>
                <w:top w:val="none" w:sz="0" w:space="0" w:color="auto"/>
                <w:left w:val="none" w:sz="0" w:space="0" w:color="auto"/>
                <w:bottom w:val="none" w:sz="0" w:space="0" w:color="auto"/>
                <w:right w:val="none" w:sz="0" w:space="0" w:color="auto"/>
              </w:divBdr>
            </w:div>
            <w:div w:id="1466658215">
              <w:marLeft w:val="0"/>
              <w:marRight w:val="0"/>
              <w:marTop w:val="0"/>
              <w:marBottom w:val="0"/>
              <w:divBdr>
                <w:top w:val="none" w:sz="0" w:space="0" w:color="auto"/>
                <w:left w:val="none" w:sz="0" w:space="0" w:color="auto"/>
                <w:bottom w:val="none" w:sz="0" w:space="0" w:color="auto"/>
                <w:right w:val="none" w:sz="0" w:space="0" w:color="auto"/>
              </w:divBdr>
            </w:div>
            <w:div w:id="1386100508">
              <w:marLeft w:val="0"/>
              <w:marRight w:val="0"/>
              <w:marTop w:val="0"/>
              <w:marBottom w:val="0"/>
              <w:divBdr>
                <w:top w:val="none" w:sz="0" w:space="0" w:color="auto"/>
                <w:left w:val="none" w:sz="0" w:space="0" w:color="auto"/>
                <w:bottom w:val="none" w:sz="0" w:space="0" w:color="auto"/>
                <w:right w:val="none" w:sz="0" w:space="0" w:color="auto"/>
              </w:divBdr>
            </w:div>
            <w:div w:id="857547942">
              <w:marLeft w:val="0"/>
              <w:marRight w:val="0"/>
              <w:marTop w:val="0"/>
              <w:marBottom w:val="0"/>
              <w:divBdr>
                <w:top w:val="none" w:sz="0" w:space="0" w:color="auto"/>
                <w:left w:val="none" w:sz="0" w:space="0" w:color="auto"/>
                <w:bottom w:val="none" w:sz="0" w:space="0" w:color="auto"/>
                <w:right w:val="none" w:sz="0" w:space="0" w:color="auto"/>
              </w:divBdr>
            </w:div>
            <w:div w:id="15738160">
              <w:marLeft w:val="0"/>
              <w:marRight w:val="0"/>
              <w:marTop w:val="0"/>
              <w:marBottom w:val="0"/>
              <w:divBdr>
                <w:top w:val="none" w:sz="0" w:space="0" w:color="auto"/>
                <w:left w:val="none" w:sz="0" w:space="0" w:color="auto"/>
                <w:bottom w:val="none" w:sz="0" w:space="0" w:color="auto"/>
                <w:right w:val="none" w:sz="0" w:space="0" w:color="auto"/>
              </w:divBdr>
            </w:div>
            <w:div w:id="892616989">
              <w:marLeft w:val="0"/>
              <w:marRight w:val="0"/>
              <w:marTop w:val="0"/>
              <w:marBottom w:val="0"/>
              <w:divBdr>
                <w:top w:val="none" w:sz="0" w:space="0" w:color="auto"/>
                <w:left w:val="none" w:sz="0" w:space="0" w:color="auto"/>
                <w:bottom w:val="none" w:sz="0" w:space="0" w:color="auto"/>
                <w:right w:val="none" w:sz="0" w:space="0" w:color="auto"/>
              </w:divBdr>
            </w:div>
            <w:div w:id="562260327">
              <w:marLeft w:val="0"/>
              <w:marRight w:val="0"/>
              <w:marTop w:val="0"/>
              <w:marBottom w:val="0"/>
              <w:divBdr>
                <w:top w:val="none" w:sz="0" w:space="0" w:color="auto"/>
                <w:left w:val="none" w:sz="0" w:space="0" w:color="auto"/>
                <w:bottom w:val="none" w:sz="0" w:space="0" w:color="auto"/>
                <w:right w:val="none" w:sz="0" w:space="0" w:color="auto"/>
              </w:divBdr>
            </w:div>
            <w:div w:id="1223445223">
              <w:marLeft w:val="0"/>
              <w:marRight w:val="0"/>
              <w:marTop w:val="0"/>
              <w:marBottom w:val="0"/>
              <w:divBdr>
                <w:top w:val="none" w:sz="0" w:space="0" w:color="auto"/>
                <w:left w:val="none" w:sz="0" w:space="0" w:color="auto"/>
                <w:bottom w:val="none" w:sz="0" w:space="0" w:color="auto"/>
                <w:right w:val="none" w:sz="0" w:space="0" w:color="auto"/>
              </w:divBdr>
            </w:div>
            <w:div w:id="215973005">
              <w:marLeft w:val="0"/>
              <w:marRight w:val="0"/>
              <w:marTop w:val="0"/>
              <w:marBottom w:val="0"/>
              <w:divBdr>
                <w:top w:val="none" w:sz="0" w:space="0" w:color="auto"/>
                <w:left w:val="none" w:sz="0" w:space="0" w:color="auto"/>
                <w:bottom w:val="none" w:sz="0" w:space="0" w:color="auto"/>
                <w:right w:val="none" w:sz="0" w:space="0" w:color="auto"/>
              </w:divBdr>
            </w:div>
            <w:div w:id="1719740969">
              <w:marLeft w:val="0"/>
              <w:marRight w:val="0"/>
              <w:marTop w:val="0"/>
              <w:marBottom w:val="0"/>
              <w:divBdr>
                <w:top w:val="none" w:sz="0" w:space="0" w:color="auto"/>
                <w:left w:val="none" w:sz="0" w:space="0" w:color="auto"/>
                <w:bottom w:val="none" w:sz="0" w:space="0" w:color="auto"/>
                <w:right w:val="none" w:sz="0" w:space="0" w:color="auto"/>
              </w:divBdr>
            </w:div>
            <w:div w:id="125780457">
              <w:marLeft w:val="0"/>
              <w:marRight w:val="0"/>
              <w:marTop w:val="0"/>
              <w:marBottom w:val="0"/>
              <w:divBdr>
                <w:top w:val="none" w:sz="0" w:space="0" w:color="auto"/>
                <w:left w:val="none" w:sz="0" w:space="0" w:color="auto"/>
                <w:bottom w:val="none" w:sz="0" w:space="0" w:color="auto"/>
                <w:right w:val="none" w:sz="0" w:space="0" w:color="auto"/>
              </w:divBdr>
            </w:div>
            <w:div w:id="717974827">
              <w:marLeft w:val="0"/>
              <w:marRight w:val="0"/>
              <w:marTop w:val="0"/>
              <w:marBottom w:val="0"/>
              <w:divBdr>
                <w:top w:val="none" w:sz="0" w:space="0" w:color="auto"/>
                <w:left w:val="none" w:sz="0" w:space="0" w:color="auto"/>
                <w:bottom w:val="none" w:sz="0" w:space="0" w:color="auto"/>
                <w:right w:val="none" w:sz="0" w:space="0" w:color="auto"/>
              </w:divBdr>
            </w:div>
            <w:div w:id="543954108">
              <w:marLeft w:val="0"/>
              <w:marRight w:val="0"/>
              <w:marTop w:val="0"/>
              <w:marBottom w:val="0"/>
              <w:divBdr>
                <w:top w:val="none" w:sz="0" w:space="0" w:color="auto"/>
                <w:left w:val="none" w:sz="0" w:space="0" w:color="auto"/>
                <w:bottom w:val="none" w:sz="0" w:space="0" w:color="auto"/>
                <w:right w:val="none" w:sz="0" w:space="0" w:color="auto"/>
              </w:divBdr>
            </w:div>
            <w:div w:id="233051693">
              <w:marLeft w:val="0"/>
              <w:marRight w:val="0"/>
              <w:marTop w:val="0"/>
              <w:marBottom w:val="0"/>
              <w:divBdr>
                <w:top w:val="none" w:sz="0" w:space="0" w:color="auto"/>
                <w:left w:val="none" w:sz="0" w:space="0" w:color="auto"/>
                <w:bottom w:val="none" w:sz="0" w:space="0" w:color="auto"/>
                <w:right w:val="none" w:sz="0" w:space="0" w:color="auto"/>
              </w:divBdr>
            </w:div>
            <w:div w:id="1509247494">
              <w:marLeft w:val="0"/>
              <w:marRight w:val="0"/>
              <w:marTop w:val="0"/>
              <w:marBottom w:val="0"/>
              <w:divBdr>
                <w:top w:val="none" w:sz="0" w:space="0" w:color="auto"/>
                <w:left w:val="none" w:sz="0" w:space="0" w:color="auto"/>
                <w:bottom w:val="none" w:sz="0" w:space="0" w:color="auto"/>
                <w:right w:val="none" w:sz="0" w:space="0" w:color="auto"/>
              </w:divBdr>
            </w:div>
            <w:div w:id="1914201118">
              <w:marLeft w:val="0"/>
              <w:marRight w:val="0"/>
              <w:marTop w:val="0"/>
              <w:marBottom w:val="0"/>
              <w:divBdr>
                <w:top w:val="none" w:sz="0" w:space="0" w:color="auto"/>
                <w:left w:val="none" w:sz="0" w:space="0" w:color="auto"/>
                <w:bottom w:val="none" w:sz="0" w:space="0" w:color="auto"/>
                <w:right w:val="none" w:sz="0" w:space="0" w:color="auto"/>
              </w:divBdr>
            </w:div>
            <w:div w:id="122313370">
              <w:marLeft w:val="0"/>
              <w:marRight w:val="0"/>
              <w:marTop w:val="0"/>
              <w:marBottom w:val="0"/>
              <w:divBdr>
                <w:top w:val="none" w:sz="0" w:space="0" w:color="auto"/>
                <w:left w:val="none" w:sz="0" w:space="0" w:color="auto"/>
                <w:bottom w:val="none" w:sz="0" w:space="0" w:color="auto"/>
                <w:right w:val="none" w:sz="0" w:space="0" w:color="auto"/>
              </w:divBdr>
            </w:div>
            <w:div w:id="1624967280">
              <w:marLeft w:val="0"/>
              <w:marRight w:val="0"/>
              <w:marTop w:val="0"/>
              <w:marBottom w:val="0"/>
              <w:divBdr>
                <w:top w:val="none" w:sz="0" w:space="0" w:color="auto"/>
                <w:left w:val="none" w:sz="0" w:space="0" w:color="auto"/>
                <w:bottom w:val="none" w:sz="0" w:space="0" w:color="auto"/>
                <w:right w:val="none" w:sz="0" w:space="0" w:color="auto"/>
              </w:divBdr>
            </w:div>
            <w:div w:id="1307316300">
              <w:marLeft w:val="0"/>
              <w:marRight w:val="0"/>
              <w:marTop w:val="0"/>
              <w:marBottom w:val="0"/>
              <w:divBdr>
                <w:top w:val="none" w:sz="0" w:space="0" w:color="auto"/>
                <w:left w:val="none" w:sz="0" w:space="0" w:color="auto"/>
                <w:bottom w:val="none" w:sz="0" w:space="0" w:color="auto"/>
                <w:right w:val="none" w:sz="0" w:space="0" w:color="auto"/>
              </w:divBdr>
            </w:div>
            <w:div w:id="778332123">
              <w:marLeft w:val="0"/>
              <w:marRight w:val="0"/>
              <w:marTop w:val="0"/>
              <w:marBottom w:val="0"/>
              <w:divBdr>
                <w:top w:val="none" w:sz="0" w:space="0" w:color="auto"/>
                <w:left w:val="none" w:sz="0" w:space="0" w:color="auto"/>
                <w:bottom w:val="none" w:sz="0" w:space="0" w:color="auto"/>
                <w:right w:val="none" w:sz="0" w:space="0" w:color="auto"/>
              </w:divBdr>
            </w:div>
            <w:div w:id="1707217046">
              <w:marLeft w:val="0"/>
              <w:marRight w:val="0"/>
              <w:marTop w:val="0"/>
              <w:marBottom w:val="0"/>
              <w:divBdr>
                <w:top w:val="none" w:sz="0" w:space="0" w:color="auto"/>
                <w:left w:val="none" w:sz="0" w:space="0" w:color="auto"/>
                <w:bottom w:val="none" w:sz="0" w:space="0" w:color="auto"/>
                <w:right w:val="none" w:sz="0" w:space="0" w:color="auto"/>
              </w:divBdr>
            </w:div>
            <w:div w:id="1739329568">
              <w:marLeft w:val="0"/>
              <w:marRight w:val="0"/>
              <w:marTop w:val="0"/>
              <w:marBottom w:val="0"/>
              <w:divBdr>
                <w:top w:val="none" w:sz="0" w:space="0" w:color="auto"/>
                <w:left w:val="none" w:sz="0" w:space="0" w:color="auto"/>
                <w:bottom w:val="none" w:sz="0" w:space="0" w:color="auto"/>
                <w:right w:val="none" w:sz="0" w:space="0" w:color="auto"/>
              </w:divBdr>
            </w:div>
            <w:div w:id="855845003">
              <w:marLeft w:val="0"/>
              <w:marRight w:val="0"/>
              <w:marTop w:val="0"/>
              <w:marBottom w:val="0"/>
              <w:divBdr>
                <w:top w:val="none" w:sz="0" w:space="0" w:color="auto"/>
                <w:left w:val="none" w:sz="0" w:space="0" w:color="auto"/>
                <w:bottom w:val="none" w:sz="0" w:space="0" w:color="auto"/>
                <w:right w:val="none" w:sz="0" w:space="0" w:color="auto"/>
              </w:divBdr>
            </w:div>
            <w:div w:id="1666855018">
              <w:marLeft w:val="0"/>
              <w:marRight w:val="0"/>
              <w:marTop w:val="0"/>
              <w:marBottom w:val="0"/>
              <w:divBdr>
                <w:top w:val="none" w:sz="0" w:space="0" w:color="auto"/>
                <w:left w:val="none" w:sz="0" w:space="0" w:color="auto"/>
                <w:bottom w:val="none" w:sz="0" w:space="0" w:color="auto"/>
                <w:right w:val="none" w:sz="0" w:space="0" w:color="auto"/>
              </w:divBdr>
            </w:div>
            <w:div w:id="1834103641">
              <w:marLeft w:val="0"/>
              <w:marRight w:val="0"/>
              <w:marTop w:val="0"/>
              <w:marBottom w:val="0"/>
              <w:divBdr>
                <w:top w:val="none" w:sz="0" w:space="0" w:color="auto"/>
                <w:left w:val="none" w:sz="0" w:space="0" w:color="auto"/>
                <w:bottom w:val="none" w:sz="0" w:space="0" w:color="auto"/>
                <w:right w:val="none" w:sz="0" w:space="0" w:color="auto"/>
              </w:divBdr>
            </w:div>
            <w:div w:id="1853104939">
              <w:marLeft w:val="0"/>
              <w:marRight w:val="0"/>
              <w:marTop w:val="0"/>
              <w:marBottom w:val="0"/>
              <w:divBdr>
                <w:top w:val="none" w:sz="0" w:space="0" w:color="auto"/>
                <w:left w:val="none" w:sz="0" w:space="0" w:color="auto"/>
                <w:bottom w:val="none" w:sz="0" w:space="0" w:color="auto"/>
                <w:right w:val="none" w:sz="0" w:space="0" w:color="auto"/>
              </w:divBdr>
            </w:div>
            <w:div w:id="1093161102">
              <w:marLeft w:val="0"/>
              <w:marRight w:val="0"/>
              <w:marTop w:val="0"/>
              <w:marBottom w:val="0"/>
              <w:divBdr>
                <w:top w:val="none" w:sz="0" w:space="0" w:color="auto"/>
                <w:left w:val="none" w:sz="0" w:space="0" w:color="auto"/>
                <w:bottom w:val="none" w:sz="0" w:space="0" w:color="auto"/>
                <w:right w:val="none" w:sz="0" w:space="0" w:color="auto"/>
              </w:divBdr>
            </w:div>
            <w:div w:id="88088668">
              <w:marLeft w:val="0"/>
              <w:marRight w:val="0"/>
              <w:marTop w:val="0"/>
              <w:marBottom w:val="0"/>
              <w:divBdr>
                <w:top w:val="none" w:sz="0" w:space="0" w:color="auto"/>
                <w:left w:val="none" w:sz="0" w:space="0" w:color="auto"/>
                <w:bottom w:val="none" w:sz="0" w:space="0" w:color="auto"/>
                <w:right w:val="none" w:sz="0" w:space="0" w:color="auto"/>
              </w:divBdr>
            </w:div>
            <w:div w:id="195893629">
              <w:marLeft w:val="0"/>
              <w:marRight w:val="0"/>
              <w:marTop w:val="0"/>
              <w:marBottom w:val="0"/>
              <w:divBdr>
                <w:top w:val="none" w:sz="0" w:space="0" w:color="auto"/>
                <w:left w:val="none" w:sz="0" w:space="0" w:color="auto"/>
                <w:bottom w:val="none" w:sz="0" w:space="0" w:color="auto"/>
                <w:right w:val="none" w:sz="0" w:space="0" w:color="auto"/>
              </w:divBdr>
            </w:div>
            <w:div w:id="1829321123">
              <w:marLeft w:val="0"/>
              <w:marRight w:val="0"/>
              <w:marTop w:val="0"/>
              <w:marBottom w:val="0"/>
              <w:divBdr>
                <w:top w:val="none" w:sz="0" w:space="0" w:color="auto"/>
                <w:left w:val="none" w:sz="0" w:space="0" w:color="auto"/>
                <w:bottom w:val="none" w:sz="0" w:space="0" w:color="auto"/>
                <w:right w:val="none" w:sz="0" w:space="0" w:color="auto"/>
              </w:divBdr>
            </w:div>
            <w:div w:id="894585204">
              <w:marLeft w:val="0"/>
              <w:marRight w:val="0"/>
              <w:marTop w:val="0"/>
              <w:marBottom w:val="0"/>
              <w:divBdr>
                <w:top w:val="none" w:sz="0" w:space="0" w:color="auto"/>
                <w:left w:val="none" w:sz="0" w:space="0" w:color="auto"/>
                <w:bottom w:val="none" w:sz="0" w:space="0" w:color="auto"/>
                <w:right w:val="none" w:sz="0" w:space="0" w:color="auto"/>
              </w:divBdr>
            </w:div>
            <w:div w:id="155847386">
              <w:marLeft w:val="0"/>
              <w:marRight w:val="0"/>
              <w:marTop w:val="0"/>
              <w:marBottom w:val="0"/>
              <w:divBdr>
                <w:top w:val="none" w:sz="0" w:space="0" w:color="auto"/>
                <w:left w:val="none" w:sz="0" w:space="0" w:color="auto"/>
                <w:bottom w:val="none" w:sz="0" w:space="0" w:color="auto"/>
                <w:right w:val="none" w:sz="0" w:space="0" w:color="auto"/>
              </w:divBdr>
            </w:div>
            <w:div w:id="1641611364">
              <w:marLeft w:val="0"/>
              <w:marRight w:val="0"/>
              <w:marTop w:val="0"/>
              <w:marBottom w:val="0"/>
              <w:divBdr>
                <w:top w:val="none" w:sz="0" w:space="0" w:color="auto"/>
                <w:left w:val="none" w:sz="0" w:space="0" w:color="auto"/>
                <w:bottom w:val="none" w:sz="0" w:space="0" w:color="auto"/>
                <w:right w:val="none" w:sz="0" w:space="0" w:color="auto"/>
              </w:divBdr>
            </w:div>
            <w:div w:id="2022079153">
              <w:marLeft w:val="0"/>
              <w:marRight w:val="0"/>
              <w:marTop w:val="0"/>
              <w:marBottom w:val="0"/>
              <w:divBdr>
                <w:top w:val="none" w:sz="0" w:space="0" w:color="auto"/>
                <w:left w:val="none" w:sz="0" w:space="0" w:color="auto"/>
                <w:bottom w:val="none" w:sz="0" w:space="0" w:color="auto"/>
                <w:right w:val="none" w:sz="0" w:space="0" w:color="auto"/>
              </w:divBdr>
            </w:div>
            <w:div w:id="242836931">
              <w:marLeft w:val="0"/>
              <w:marRight w:val="0"/>
              <w:marTop w:val="0"/>
              <w:marBottom w:val="0"/>
              <w:divBdr>
                <w:top w:val="none" w:sz="0" w:space="0" w:color="auto"/>
                <w:left w:val="none" w:sz="0" w:space="0" w:color="auto"/>
                <w:bottom w:val="none" w:sz="0" w:space="0" w:color="auto"/>
                <w:right w:val="none" w:sz="0" w:space="0" w:color="auto"/>
              </w:divBdr>
            </w:div>
            <w:div w:id="522135285">
              <w:marLeft w:val="0"/>
              <w:marRight w:val="0"/>
              <w:marTop w:val="0"/>
              <w:marBottom w:val="0"/>
              <w:divBdr>
                <w:top w:val="none" w:sz="0" w:space="0" w:color="auto"/>
                <w:left w:val="none" w:sz="0" w:space="0" w:color="auto"/>
                <w:bottom w:val="none" w:sz="0" w:space="0" w:color="auto"/>
                <w:right w:val="none" w:sz="0" w:space="0" w:color="auto"/>
              </w:divBdr>
            </w:div>
            <w:div w:id="264728377">
              <w:marLeft w:val="0"/>
              <w:marRight w:val="0"/>
              <w:marTop w:val="0"/>
              <w:marBottom w:val="0"/>
              <w:divBdr>
                <w:top w:val="none" w:sz="0" w:space="0" w:color="auto"/>
                <w:left w:val="none" w:sz="0" w:space="0" w:color="auto"/>
                <w:bottom w:val="none" w:sz="0" w:space="0" w:color="auto"/>
                <w:right w:val="none" w:sz="0" w:space="0" w:color="auto"/>
              </w:divBdr>
            </w:div>
            <w:div w:id="226576903">
              <w:marLeft w:val="0"/>
              <w:marRight w:val="0"/>
              <w:marTop w:val="0"/>
              <w:marBottom w:val="0"/>
              <w:divBdr>
                <w:top w:val="none" w:sz="0" w:space="0" w:color="auto"/>
                <w:left w:val="none" w:sz="0" w:space="0" w:color="auto"/>
                <w:bottom w:val="none" w:sz="0" w:space="0" w:color="auto"/>
                <w:right w:val="none" w:sz="0" w:space="0" w:color="auto"/>
              </w:divBdr>
            </w:div>
            <w:div w:id="474683349">
              <w:marLeft w:val="0"/>
              <w:marRight w:val="0"/>
              <w:marTop w:val="0"/>
              <w:marBottom w:val="0"/>
              <w:divBdr>
                <w:top w:val="none" w:sz="0" w:space="0" w:color="auto"/>
                <w:left w:val="none" w:sz="0" w:space="0" w:color="auto"/>
                <w:bottom w:val="none" w:sz="0" w:space="0" w:color="auto"/>
                <w:right w:val="none" w:sz="0" w:space="0" w:color="auto"/>
              </w:divBdr>
            </w:div>
            <w:div w:id="1647011093">
              <w:marLeft w:val="0"/>
              <w:marRight w:val="0"/>
              <w:marTop w:val="0"/>
              <w:marBottom w:val="0"/>
              <w:divBdr>
                <w:top w:val="none" w:sz="0" w:space="0" w:color="auto"/>
                <w:left w:val="none" w:sz="0" w:space="0" w:color="auto"/>
                <w:bottom w:val="none" w:sz="0" w:space="0" w:color="auto"/>
                <w:right w:val="none" w:sz="0" w:space="0" w:color="auto"/>
              </w:divBdr>
            </w:div>
            <w:div w:id="1885865217">
              <w:marLeft w:val="0"/>
              <w:marRight w:val="0"/>
              <w:marTop w:val="0"/>
              <w:marBottom w:val="0"/>
              <w:divBdr>
                <w:top w:val="none" w:sz="0" w:space="0" w:color="auto"/>
                <w:left w:val="none" w:sz="0" w:space="0" w:color="auto"/>
                <w:bottom w:val="none" w:sz="0" w:space="0" w:color="auto"/>
                <w:right w:val="none" w:sz="0" w:space="0" w:color="auto"/>
              </w:divBdr>
            </w:div>
            <w:div w:id="170531883">
              <w:marLeft w:val="0"/>
              <w:marRight w:val="0"/>
              <w:marTop w:val="0"/>
              <w:marBottom w:val="0"/>
              <w:divBdr>
                <w:top w:val="none" w:sz="0" w:space="0" w:color="auto"/>
                <w:left w:val="none" w:sz="0" w:space="0" w:color="auto"/>
                <w:bottom w:val="none" w:sz="0" w:space="0" w:color="auto"/>
                <w:right w:val="none" w:sz="0" w:space="0" w:color="auto"/>
              </w:divBdr>
            </w:div>
            <w:div w:id="803734150">
              <w:marLeft w:val="0"/>
              <w:marRight w:val="0"/>
              <w:marTop w:val="0"/>
              <w:marBottom w:val="0"/>
              <w:divBdr>
                <w:top w:val="none" w:sz="0" w:space="0" w:color="auto"/>
                <w:left w:val="none" w:sz="0" w:space="0" w:color="auto"/>
                <w:bottom w:val="none" w:sz="0" w:space="0" w:color="auto"/>
                <w:right w:val="none" w:sz="0" w:space="0" w:color="auto"/>
              </w:divBdr>
            </w:div>
            <w:div w:id="1463576181">
              <w:marLeft w:val="0"/>
              <w:marRight w:val="0"/>
              <w:marTop w:val="0"/>
              <w:marBottom w:val="0"/>
              <w:divBdr>
                <w:top w:val="none" w:sz="0" w:space="0" w:color="auto"/>
                <w:left w:val="none" w:sz="0" w:space="0" w:color="auto"/>
                <w:bottom w:val="none" w:sz="0" w:space="0" w:color="auto"/>
                <w:right w:val="none" w:sz="0" w:space="0" w:color="auto"/>
              </w:divBdr>
            </w:div>
            <w:div w:id="943153724">
              <w:marLeft w:val="0"/>
              <w:marRight w:val="0"/>
              <w:marTop w:val="0"/>
              <w:marBottom w:val="0"/>
              <w:divBdr>
                <w:top w:val="none" w:sz="0" w:space="0" w:color="auto"/>
                <w:left w:val="none" w:sz="0" w:space="0" w:color="auto"/>
                <w:bottom w:val="none" w:sz="0" w:space="0" w:color="auto"/>
                <w:right w:val="none" w:sz="0" w:space="0" w:color="auto"/>
              </w:divBdr>
            </w:div>
            <w:div w:id="983125877">
              <w:marLeft w:val="0"/>
              <w:marRight w:val="0"/>
              <w:marTop w:val="0"/>
              <w:marBottom w:val="0"/>
              <w:divBdr>
                <w:top w:val="none" w:sz="0" w:space="0" w:color="auto"/>
                <w:left w:val="none" w:sz="0" w:space="0" w:color="auto"/>
                <w:bottom w:val="none" w:sz="0" w:space="0" w:color="auto"/>
                <w:right w:val="none" w:sz="0" w:space="0" w:color="auto"/>
              </w:divBdr>
            </w:div>
            <w:div w:id="1604337977">
              <w:marLeft w:val="0"/>
              <w:marRight w:val="0"/>
              <w:marTop w:val="0"/>
              <w:marBottom w:val="0"/>
              <w:divBdr>
                <w:top w:val="none" w:sz="0" w:space="0" w:color="auto"/>
                <w:left w:val="none" w:sz="0" w:space="0" w:color="auto"/>
                <w:bottom w:val="none" w:sz="0" w:space="0" w:color="auto"/>
                <w:right w:val="none" w:sz="0" w:space="0" w:color="auto"/>
              </w:divBdr>
            </w:div>
            <w:div w:id="1203634387">
              <w:marLeft w:val="0"/>
              <w:marRight w:val="0"/>
              <w:marTop w:val="0"/>
              <w:marBottom w:val="0"/>
              <w:divBdr>
                <w:top w:val="none" w:sz="0" w:space="0" w:color="auto"/>
                <w:left w:val="none" w:sz="0" w:space="0" w:color="auto"/>
                <w:bottom w:val="none" w:sz="0" w:space="0" w:color="auto"/>
                <w:right w:val="none" w:sz="0" w:space="0" w:color="auto"/>
              </w:divBdr>
            </w:div>
            <w:div w:id="710302547">
              <w:marLeft w:val="0"/>
              <w:marRight w:val="0"/>
              <w:marTop w:val="0"/>
              <w:marBottom w:val="0"/>
              <w:divBdr>
                <w:top w:val="none" w:sz="0" w:space="0" w:color="auto"/>
                <w:left w:val="none" w:sz="0" w:space="0" w:color="auto"/>
                <w:bottom w:val="none" w:sz="0" w:space="0" w:color="auto"/>
                <w:right w:val="none" w:sz="0" w:space="0" w:color="auto"/>
              </w:divBdr>
            </w:div>
            <w:div w:id="495801203">
              <w:marLeft w:val="0"/>
              <w:marRight w:val="0"/>
              <w:marTop w:val="0"/>
              <w:marBottom w:val="0"/>
              <w:divBdr>
                <w:top w:val="none" w:sz="0" w:space="0" w:color="auto"/>
                <w:left w:val="none" w:sz="0" w:space="0" w:color="auto"/>
                <w:bottom w:val="none" w:sz="0" w:space="0" w:color="auto"/>
                <w:right w:val="none" w:sz="0" w:space="0" w:color="auto"/>
              </w:divBdr>
            </w:div>
            <w:div w:id="275329371">
              <w:marLeft w:val="0"/>
              <w:marRight w:val="0"/>
              <w:marTop w:val="0"/>
              <w:marBottom w:val="0"/>
              <w:divBdr>
                <w:top w:val="none" w:sz="0" w:space="0" w:color="auto"/>
                <w:left w:val="none" w:sz="0" w:space="0" w:color="auto"/>
                <w:bottom w:val="none" w:sz="0" w:space="0" w:color="auto"/>
                <w:right w:val="none" w:sz="0" w:space="0" w:color="auto"/>
              </w:divBdr>
            </w:div>
            <w:div w:id="87312335">
              <w:marLeft w:val="0"/>
              <w:marRight w:val="0"/>
              <w:marTop w:val="0"/>
              <w:marBottom w:val="0"/>
              <w:divBdr>
                <w:top w:val="none" w:sz="0" w:space="0" w:color="auto"/>
                <w:left w:val="none" w:sz="0" w:space="0" w:color="auto"/>
                <w:bottom w:val="none" w:sz="0" w:space="0" w:color="auto"/>
                <w:right w:val="none" w:sz="0" w:space="0" w:color="auto"/>
              </w:divBdr>
            </w:div>
            <w:div w:id="11537233">
              <w:marLeft w:val="0"/>
              <w:marRight w:val="0"/>
              <w:marTop w:val="0"/>
              <w:marBottom w:val="0"/>
              <w:divBdr>
                <w:top w:val="none" w:sz="0" w:space="0" w:color="auto"/>
                <w:left w:val="none" w:sz="0" w:space="0" w:color="auto"/>
                <w:bottom w:val="none" w:sz="0" w:space="0" w:color="auto"/>
                <w:right w:val="none" w:sz="0" w:space="0" w:color="auto"/>
              </w:divBdr>
            </w:div>
            <w:div w:id="623385282">
              <w:marLeft w:val="0"/>
              <w:marRight w:val="0"/>
              <w:marTop w:val="0"/>
              <w:marBottom w:val="0"/>
              <w:divBdr>
                <w:top w:val="none" w:sz="0" w:space="0" w:color="auto"/>
                <w:left w:val="none" w:sz="0" w:space="0" w:color="auto"/>
                <w:bottom w:val="none" w:sz="0" w:space="0" w:color="auto"/>
                <w:right w:val="none" w:sz="0" w:space="0" w:color="auto"/>
              </w:divBdr>
            </w:div>
            <w:div w:id="192307247">
              <w:marLeft w:val="0"/>
              <w:marRight w:val="0"/>
              <w:marTop w:val="0"/>
              <w:marBottom w:val="0"/>
              <w:divBdr>
                <w:top w:val="none" w:sz="0" w:space="0" w:color="auto"/>
                <w:left w:val="none" w:sz="0" w:space="0" w:color="auto"/>
                <w:bottom w:val="none" w:sz="0" w:space="0" w:color="auto"/>
                <w:right w:val="none" w:sz="0" w:space="0" w:color="auto"/>
              </w:divBdr>
            </w:div>
            <w:div w:id="306475418">
              <w:marLeft w:val="0"/>
              <w:marRight w:val="0"/>
              <w:marTop w:val="0"/>
              <w:marBottom w:val="0"/>
              <w:divBdr>
                <w:top w:val="none" w:sz="0" w:space="0" w:color="auto"/>
                <w:left w:val="none" w:sz="0" w:space="0" w:color="auto"/>
                <w:bottom w:val="none" w:sz="0" w:space="0" w:color="auto"/>
                <w:right w:val="none" w:sz="0" w:space="0" w:color="auto"/>
              </w:divBdr>
            </w:div>
            <w:div w:id="1347058103">
              <w:marLeft w:val="0"/>
              <w:marRight w:val="0"/>
              <w:marTop w:val="0"/>
              <w:marBottom w:val="0"/>
              <w:divBdr>
                <w:top w:val="none" w:sz="0" w:space="0" w:color="auto"/>
                <w:left w:val="none" w:sz="0" w:space="0" w:color="auto"/>
                <w:bottom w:val="none" w:sz="0" w:space="0" w:color="auto"/>
                <w:right w:val="none" w:sz="0" w:space="0" w:color="auto"/>
              </w:divBdr>
            </w:div>
            <w:div w:id="2126459470">
              <w:marLeft w:val="0"/>
              <w:marRight w:val="0"/>
              <w:marTop w:val="0"/>
              <w:marBottom w:val="0"/>
              <w:divBdr>
                <w:top w:val="none" w:sz="0" w:space="0" w:color="auto"/>
                <w:left w:val="none" w:sz="0" w:space="0" w:color="auto"/>
                <w:bottom w:val="none" w:sz="0" w:space="0" w:color="auto"/>
                <w:right w:val="none" w:sz="0" w:space="0" w:color="auto"/>
              </w:divBdr>
            </w:div>
            <w:div w:id="50735422">
              <w:marLeft w:val="0"/>
              <w:marRight w:val="0"/>
              <w:marTop w:val="0"/>
              <w:marBottom w:val="0"/>
              <w:divBdr>
                <w:top w:val="none" w:sz="0" w:space="0" w:color="auto"/>
                <w:left w:val="none" w:sz="0" w:space="0" w:color="auto"/>
                <w:bottom w:val="none" w:sz="0" w:space="0" w:color="auto"/>
                <w:right w:val="none" w:sz="0" w:space="0" w:color="auto"/>
              </w:divBdr>
            </w:div>
            <w:div w:id="863633444">
              <w:marLeft w:val="0"/>
              <w:marRight w:val="0"/>
              <w:marTop w:val="0"/>
              <w:marBottom w:val="0"/>
              <w:divBdr>
                <w:top w:val="none" w:sz="0" w:space="0" w:color="auto"/>
                <w:left w:val="none" w:sz="0" w:space="0" w:color="auto"/>
                <w:bottom w:val="none" w:sz="0" w:space="0" w:color="auto"/>
                <w:right w:val="none" w:sz="0" w:space="0" w:color="auto"/>
              </w:divBdr>
            </w:div>
            <w:div w:id="1688629506">
              <w:marLeft w:val="0"/>
              <w:marRight w:val="0"/>
              <w:marTop w:val="0"/>
              <w:marBottom w:val="0"/>
              <w:divBdr>
                <w:top w:val="none" w:sz="0" w:space="0" w:color="auto"/>
                <w:left w:val="none" w:sz="0" w:space="0" w:color="auto"/>
                <w:bottom w:val="none" w:sz="0" w:space="0" w:color="auto"/>
                <w:right w:val="none" w:sz="0" w:space="0" w:color="auto"/>
              </w:divBdr>
            </w:div>
            <w:div w:id="2024016769">
              <w:marLeft w:val="0"/>
              <w:marRight w:val="0"/>
              <w:marTop w:val="0"/>
              <w:marBottom w:val="0"/>
              <w:divBdr>
                <w:top w:val="none" w:sz="0" w:space="0" w:color="auto"/>
                <w:left w:val="none" w:sz="0" w:space="0" w:color="auto"/>
                <w:bottom w:val="none" w:sz="0" w:space="0" w:color="auto"/>
                <w:right w:val="none" w:sz="0" w:space="0" w:color="auto"/>
              </w:divBdr>
            </w:div>
            <w:div w:id="1783381232">
              <w:marLeft w:val="0"/>
              <w:marRight w:val="0"/>
              <w:marTop w:val="0"/>
              <w:marBottom w:val="0"/>
              <w:divBdr>
                <w:top w:val="none" w:sz="0" w:space="0" w:color="auto"/>
                <w:left w:val="none" w:sz="0" w:space="0" w:color="auto"/>
                <w:bottom w:val="none" w:sz="0" w:space="0" w:color="auto"/>
                <w:right w:val="none" w:sz="0" w:space="0" w:color="auto"/>
              </w:divBdr>
            </w:div>
            <w:div w:id="1598636703">
              <w:marLeft w:val="0"/>
              <w:marRight w:val="0"/>
              <w:marTop w:val="0"/>
              <w:marBottom w:val="0"/>
              <w:divBdr>
                <w:top w:val="none" w:sz="0" w:space="0" w:color="auto"/>
                <w:left w:val="none" w:sz="0" w:space="0" w:color="auto"/>
                <w:bottom w:val="none" w:sz="0" w:space="0" w:color="auto"/>
                <w:right w:val="none" w:sz="0" w:space="0" w:color="auto"/>
              </w:divBdr>
            </w:div>
            <w:div w:id="2050760024">
              <w:marLeft w:val="0"/>
              <w:marRight w:val="0"/>
              <w:marTop w:val="0"/>
              <w:marBottom w:val="0"/>
              <w:divBdr>
                <w:top w:val="none" w:sz="0" w:space="0" w:color="auto"/>
                <w:left w:val="none" w:sz="0" w:space="0" w:color="auto"/>
                <w:bottom w:val="none" w:sz="0" w:space="0" w:color="auto"/>
                <w:right w:val="none" w:sz="0" w:space="0" w:color="auto"/>
              </w:divBdr>
            </w:div>
            <w:div w:id="1346440636">
              <w:marLeft w:val="0"/>
              <w:marRight w:val="0"/>
              <w:marTop w:val="0"/>
              <w:marBottom w:val="0"/>
              <w:divBdr>
                <w:top w:val="none" w:sz="0" w:space="0" w:color="auto"/>
                <w:left w:val="none" w:sz="0" w:space="0" w:color="auto"/>
                <w:bottom w:val="none" w:sz="0" w:space="0" w:color="auto"/>
                <w:right w:val="none" w:sz="0" w:space="0" w:color="auto"/>
              </w:divBdr>
            </w:div>
            <w:div w:id="2027444641">
              <w:marLeft w:val="0"/>
              <w:marRight w:val="0"/>
              <w:marTop w:val="0"/>
              <w:marBottom w:val="0"/>
              <w:divBdr>
                <w:top w:val="none" w:sz="0" w:space="0" w:color="auto"/>
                <w:left w:val="none" w:sz="0" w:space="0" w:color="auto"/>
                <w:bottom w:val="none" w:sz="0" w:space="0" w:color="auto"/>
                <w:right w:val="none" w:sz="0" w:space="0" w:color="auto"/>
              </w:divBdr>
            </w:div>
            <w:div w:id="120194528">
              <w:marLeft w:val="0"/>
              <w:marRight w:val="0"/>
              <w:marTop w:val="0"/>
              <w:marBottom w:val="0"/>
              <w:divBdr>
                <w:top w:val="none" w:sz="0" w:space="0" w:color="auto"/>
                <w:left w:val="none" w:sz="0" w:space="0" w:color="auto"/>
                <w:bottom w:val="none" w:sz="0" w:space="0" w:color="auto"/>
                <w:right w:val="none" w:sz="0" w:space="0" w:color="auto"/>
              </w:divBdr>
            </w:div>
            <w:div w:id="1831630431">
              <w:marLeft w:val="0"/>
              <w:marRight w:val="0"/>
              <w:marTop w:val="0"/>
              <w:marBottom w:val="0"/>
              <w:divBdr>
                <w:top w:val="none" w:sz="0" w:space="0" w:color="auto"/>
                <w:left w:val="none" w:sz="0" w:space="0" w:color="auto"/>
                <w:bottom w:val="none" w:sz="0" w:space="0" w:color="auto"/>
                <w:right w:val="none" w:sz="0" w:space="0" w:color="auto"/>
              </w:divBdr>
            </w:div>
            <w:div w:id="1429303235">
              <w:marLeft w:val="0"/>
              <w:marRight w:val="0"/>
              <w:marTop w:val="0"/>
              <w:marBottom w:val="0"/>
              <w:divBdr>
                <w:top w:val="none" w:sz="0" w:space="0" w:color="auto"/>
                <w:left w:val="none" w:sz="0" w:space="0" w:color="auto"/>
                <w:bottom w:val="none" w:sz="0" w:space="0" w:color="auto"/>
                <w:right w:val="none" w:sz="0" w:space="0" w:color="auto"/>
              </w:divBdr>
            </w:div>
            <w:div w:id="635335700">
              <w:marLeft w:val="0"/>
              <w:marRight w:val="0"/>
              <w:marTop w:val="0"/>
              <w:marBottom w:val="0"/>
              <w:divBdr>
                <w:top w:val="none" w:sz="0" w:space="0" w:color="auto"/>
                <w:left w:val="none" w:sz="0" w:space="0" w:color="auto"/>
                <w:bottom w:val="none" w:sz="0" w:space="0" w:color="auto"/>
                <w:right w:val="none" w:sz="0" w:space="0" w:color="auto"/>
              </w:divBdr>
            </w:div>
            <w:div w:id="1275550918">
              <w:marLeft w:val="0"/>
              <w:marRight w:val="0"/>
              <w:marTop w:val="0"/>
              <w:marBottom w:val="0"/>
              <w:divBdr>
                <w:top w:val="none" w:sz="0" w:space="0" w:color="auto"/>
                <w:left w:val="none" w:sz="0" w:space="0" w:color="auto"/>
                <w:bottom w:val="none" w:sz="0" w:space="0" w:color="auto"/>
                <w:right w:val="none" w:sz="0" w:space="0" w:color="auto"/>
              </w:divBdr>
            </w:div>
            <w:div w:id="766536303">
              <w:marLeft w:val="0"/>
              <w:marRight w:val="0"/>
              <w:marTop w:val="0"/>
              <w:marBottom w:val="0"/>
              <w:divBdr>
                <w:top w:val="none" w:sz="0" w:space="0" w:color="auto"/>
                <w:left w:val="none" w:sz="0" w:space="0" w:color="auto"/>
                <w:bottom w:val="none" w:sz="0" w:space="0" w:color="auto"/>
                <w:right w:val="none" w:sz="0" w:space="0" w:color="auto"/>
              </w:divBdr>
            </w:div>
            <w:div w:id="1353847247">
              <w:marLeft w:val="0"/>
              <w:marRight w:val="0"/>
              <w:marTop w:val="0"/>
              <w:marBottom w:val="0"/>
              <w:divBdr>
                <w:top w:val="none" w:sz="0" w:space="0" w:color="auto"/>
                <w:left w:val="none" w:sz="0" w:space="0" w:color="auto"/>
                <w:bottom w:val="none" w:sz="0" w:space="0" w:color="auto"/>
                <w:right w:val="none" w:sz="0" w:space="0" w:color="auto"/>
              </w:divBdr>
            </w:div>
            <w:div w:id="1174341280">
              <w:marLeft w:val="0"/>
              <w:marRight w:val="0"/>
              <w:marTop w:val="0"/>
              <w:marBottom w:val="0"/>
              <w:divBdr>
                <w:top w:val="none" w:sz="0" w:space="0" w:color="auto"/>
                <w:left w:val="none" w:sz="0" w:space="0" w:color="auto"/>
                <w:bottom w:val="none" w:sz="0" w:space="0" w:color="auto"/>
                <w:right w:val="none" w:sz="0" w:space="0" w:color="auto"/>
              </w:divBdr>
            </w:div>
            <w:div w:id="994643991">
              <w:marLeft w:val="0"/>
              <w:marRight w:val="0"/>
              <w:marTop w:val="0"/>
              <w:marBottom w:val="0"/>
              <w:divBdr>
                <w:top w:val="none" w:sz="0" w:space="0" w:color="auto"/>
                <w:left w:val="none" w:sz="0" w:space="0" w:color="auto"/>
                <w:bottom w:val="none" w:sz="0" w:space="0" w:color="auto"/>
                <w:right w:val="none" w:sz="0" w:space="0" w:color="auto"/>
              </w:divBdr>
            </w:div>
            <w:div w:id="1264730099">
              <w:marLeft w:val="0"/>
              <w:marRight w:val="0"/>
              <w:marTop w:val="0"/>
              <w:marBottom w:val="0"/>
              <w:divBdr>
                <w:top w:val="none" w:sz="0" w:space="0" w:color="auto"/>
                <w:left w:val="none" w:sz="0" w:space="0" w:color="auto"/>
                <w:bottom w:val="none" w:sz="0" w:space="0" w:color="auto"/>
                <w:right w:val="none" w:sz="0" w:space="0" w:color="auto"/>
              </w:divBdr>
            </w:div>
            <w:div w:id="1774324396">
              <w:marLeft w:val="0"/>
              <w:marRight w:val="0"/>
              <w:marTop w:val="0"/>
              <w:marBottom w:val="0"/>
              <w:divBdr>
                <w:top w:val="none" w:sz="0" w:space="0" w:color="auto"/>
                <w:left w:val="none" w:sz="0" w:space="0" w:color="auto"/>
                <w:bottom w:val="none" w:sz="0" w:space="0" w:color="auto"/>
                <w:right w:val="none" w:sz="0" w:space="0" w:color="auto"/>
              </w:divBdr>
            </w:div>
            <w:div w:id="1722555604">
              <w:marLeft w:val="0"/>
              <w:marRight w:val="0"/>
              <w:marTop w:val="0"/>
              <w:marBottom w:val="0"/>
              <w:divBdr>
                <w:top w:val="none" w:sz="0" w:space="0" w:color="auto"/>
                <w:left w:val="none" w:sz="0" w:space="0" w:color="auto"/>
                <w:bottom w:val="none" w:sz="0" w:space="0" w:color="auto"/>
                <w:right w:val="none" w:sz="0" w:space="0" w:color="auto"/>
              </w:divBdr>
            </w:div>
            <w:div w:id="2079279070">
              <w:marLeft w:val="0"/>
              <w:marRight w:val="0"/>
              <w:marTop w:val="0"/>
              <w:marBottom w:val="0"/>
              <w:divBdr>
                <w:top w:val="none" w:sz="0" w:space="0" w:color="auto"/>
                <w:left w:val="none" w:sz="0" w:space="0" w:color="auto"/>
                <w:bottom w:val="none" w:sz="0" w:space="0" w:color="auto"/>
                <w:right w:val="none" w:sz="0" w:space="0" w:color="auto"/>
              </w:divBdr>
            </w:div>
            <w:div w:id="925067638">
              <w:marLeft w:val="0"/>
              <w:marRight w:val="0"/>
              <w:marTop w:val="0"/>
              <w:marBottom w:val="0"/>
              <w:divBdr>
                <w:top w:val="none" w:sz="0" w:space="0" w:color="auto"/>
                <w:left w:val="none" w:sz="0" w:space="0" w:color="auto"/>
                <w:bottom w:val="none" w:sz="0" w:space="0" w:color="auto"/>
                <w:right w:val="none" w:sz="0" w:space="0" w:color="auto"/>
              </w:divBdr>
            </w:div>
            <w:div w:id="1933320663">
              <w:marLeft w:val="0"/>
              <w:marRight w:val="0"/>
              <w:marTop w:val="0"/>
              <w:marBottom w:val="0"/>
              <w:divBdr>
                <w:top w:val="none" w:sz="0" w:space="0" w:color="auto"/>
                <w:left w:val="none" w:sz="0" w:space="0" w:color="auto"/>
                <w:bottom w:val="none" w:sz="0" w:space="0" w:color="auto"/>
                <w:right w:val="none" w:sz="0" w:space="0" w:color="auto"/>
              </w:divBdr>
            </w:div>
            <w:div w:id="1453548114">
              <w:marLeft w:val="0"/>
              <w:marRight w:val="0"/>
              <w:marTop w:val="0"/>
              <w:marBottom w:val="0"/>
              <w:divBdr>
                <w:top w:val="none" w:sz="0" w:space="0" w:color="auto"/>
                <w:left w:val="none" w:sz="0" w:space="0" w:color="auto"/>
                <w:bottom w:val="none" w:sz="0" w:space="0" w:color="auto"/>
                <w:right w:val="none" w:sz="0" w:space="0" w:color="auto"/>
              </w:divBdr>
            </w:div>
            <w:div w:id="253636543">
              <w:marLeft w:val="0"/>
              <w:marRight w:val="0"/>
              <w:marTop w:val="0"/>
              <w:marBottom w:val="0"/>
              <w:divBdr>
                <w:top w:val="none" w:sz="0" w:space="0" w:color="auto"/>
                <w:left w:val="none" w:sz="0" w:space="0" w:color="auto"/>
                <w:bottom w:val="none" w:sz="0" w:space="0" w:color="auto"/>
                <w:right w:val="none" w:sz="0" w:space="0" w:color="auto"/>
              </w:divBdr>
            </w:div>
            <w:div w:id="1347291426">
              <w:marLeft w:val="0"/>
              <w:marRight w:val="0"/>
              <w:marTop w:val="0"/>
              <w:marBottom w:val="0"/>
              <w:divBdr>
                <w:top w:val="none" w:sz="0" w:space="0" w:color="auto"/>
                <w:left w:val="none" w:sz="0" w:space="0" w:color="auto"/>
                <w:bottom w:val="none" w:sz="0" w:space="0" w:color="auto"/>
                <w:right w:val="none" w:sz="0" w:space="0" w:color="auto"/>
              </w:divBdr>
            </w:div>
            <w:div w:id="1810248099">
              <w:marLeft w:val="0"/>
              <w:marRight w:val="0"/>
              <w:marTop w:val="0"/>
              <w:marBottom w:val="0"/>
              <w:divBdr>
                <w:top w:val="none" w:sz="0" w:space="0" w:color="auto"/>
                <w:left w:val="none" w:sz="0" w:space="0" w:color="auto"/>
                <w:bottom w:val="none" w:sz="0" w:space="0" w:color="auto"/>
                <w:right w:val="none" w:sz="0" w:space="0" w:color="auto"/>
              </w:divBdr>
            </w:div>
            <w:div w:id="1039932300">
              <w:marLeft w:val="0"/>
              <w:marRight w:val="0"/>
              <w:marTop w:val="0"/>
              <w:marBottom w:val="0"/>
              <w:divBdr>
                <w:top w:val="none" w:sz="0" w:space="0" w:color="auto"/>
                <w:left w:val="none" w:sz="0" w:space="0" w:color="auto"/>
                <w:bottom w:val="none" w:sz="0" w:space="0" w:color="auto"/>
                <w:right w:val="none" w:sz="0" w:space="0" w:color="auto"/>
              </w:divBdr>
            </w:div>
            <w:div w:id="1787777287">
              <w:marLeft w:val="0"/>
              <w:marRight w:val="0"/>
              <w:marTop w:val="0"/>
              <w:marBottom w:val="0"/>
              <w:divBdr>
                <w:top w:val="none" w:sz="0" w:space="0" w:color="auto"/>
                <w:left w:val="none" w:sz="0" w:space="0" w:color="auto"/>
                <w:bottom w:val="none" w:sz="0" w:space="0" w:color="auto"/>
                <w:right w:val="none" w:sz="0" w:space="0" w:color="auto"/>
              </w:divBdr>
            </w:div>
            <w:div w:id="295990933">
              <w:marLeft w:val="0"/>
              <w:marRight w:val="0"/>
              <w:marTop w:val="0"/>
              <w:marBottom w:val="0"/>
              <w:divBdr>
                <w:top w:val="none" w:sz="0" w:space="0" w:color="auto"/>
                <w:left w:val="none" w:sz="0" w:space="0" w:color="auto"/>
                <w:bottom w:val="none" w:sz="0" w:space="0" w:color="auto"/>
                <w:right w:val="none" w:sz="0" w:space="0" w:color="auto"/>
              </w:divBdr>
            </w:div>
            <w:div w:id="1457411255">
              <w:marLeft w:val="0"/>
              <w:marRight w:val="0"/>
              <w:marTop w:val="0"/>
              <w:marBottom w:val="0"/>
              <w:divBdr>
                <w:top w:val="none" w:sz="0" w:space="0" w:color="auto"/>
                <w:left w:val="none" w:sz="0" w:space="0" w:color="auto"/>
                <w:bottom w:val="none" w:sz="0" w:space="0" w:color="auto"/>
                <w:right w:val="none" w:sz="0" w:space="0" w:color="auto"/>
              </w:divBdr>
            </w:div>
            <w:div w:id="463498405">
              <w:marLeft w:val="0"/>
              <w:marRight w:val="0"/>
              <w:marTop w:val="0"/>
              <w:marBottom w:val="0"/>
              <w:divBdr>
                <w:top w:val="none" w:sz="0" w:space="0" w:color="auto"/>
                <w:left w:val="none" w:sz="0" w:space="0" w:color="auto"/>
                <w:bottom w:val="none" w:sz="0" w:space="0" w:color="auto"/>
                <w:right w:val="none" w:sz="0" w:space="0" w:color="auto"/>
              </w:divBdr>
            </w:div>
            <w:div w:id="289018328">
              <w:marLeft w:val="0"/>
              <w:marRight w:val="0"/>
              <w:marTop w:val="0"/>
              <w:marBottom w:val="0"/>
              <w:divBdr>
                <w:top w:val="none" w:sz="0" w:space="0" w:color="auto"/>
                <w:left w:val="none" w:sz="0" w:space="0" w:color="auto"/>
                <w:bottom w:val="none" w:sz="0" w:space="0" w:color="auto"/>
                <w:right w:val="none" w:sz="0" w:space="0" w:color="auto"/>
              </w:divBdr>
            </w:div>
            <w:div w:id="367224905">
              <w:marLeft w:val="0"/>
              <w:marRight w:val="0"/>
              <w:marTop w:val="0"/>
              <w:marBottom w:val="0"/>
              <w:divBdr>
                <w:top w:val="none" w:sz="0" w:space="0" w:color="auto"/>
                <w:left w:val="none" w:sz="0" w:space="0" w:color="auto"/>
                <w:bottom w:val="none" w:sz="0" w:space="0" w:color="auto"/>
                <w:right w:val="none" w:sz="0" w:space="0" w:color="auto"/>
              </w:divBdr>
            </w:div>
            <w:div w:id="1554344715">
              <w:marLeft w:val="0"/>
              <w:marRight w:val="0"/>
              <w:marTop w:val="0"/>
              <w:marBottom w:val="0"/>
              <w:divBdr>
                <w:top w:val="none" w:sz="0" w:space="0" w:color="auto"/>
                <w:left w:val="none" w:sz="0" w:space="0" w:color="auto"/>
                <w:bottom w:val="none" w:sz="0" w:space="0" w:color="auto"/>
                <w:right w:val="none" w:sz="0" w:space="0" w:color="auto"/>
              </w:divBdr>
            </w:div>
            <w:div w:id="607665417">
              <w:marLeft w:val="0"/>
              <w:marRight w:val="0"/>
              <w:marTop w:val="0"/>
              <w:marBottom w:val="0"/>
              <w:divBdr>
                <w:top w:val="none" w:sz="0" w:space="0" w:color="auto"/>
                <w:left w:val="none" w:sz="0" w:space="0" w:color="auto"/>
                <w:bottom w:val="none" w:sz="0" w:space="0" w:color="auto"/>
                <w:right w:val="none" w:sz="0" w:space="0" w:color="auto"/>
              </w:divBdr>
            </w:div>
            <w:div w:id="493186324">
              <w:marLeft w:val="0"/>
              <w:marRight w:val="0"/>
              <w:marTop w:val="0"/>
              <w:marBottom w:val="0"/>
              <w:divBdr>
                <w:top w:val="none" w:sz="0" w:space="0" w:color="auto"/>
                <w:left w:val="none" w:sz="0" w:space="0" w:color="auto"/>
                <w:bottom w:val="none" w:sz="0" w:space="0" w:color="auto"/>
                <w:right w:val="none" w:sz="0" w:space="0" w:color="auto"/>
              </w:divBdr>
            </w:div>
            <w:div w:id="1002002686">
              <w:marLeft w:val="0"/>
              <w:marRight w:val="0"/>
              <w:marTop w:val="0"/>
              <w:marBottom w:val="0"/>
              <w:divBdr>
                <w:top w:val="none" w:sz="0" w:space="0" w:color="auto"/>
                <w:left w:val="none" w:sz="0" w:space="0" w:color="auto"/>
                <w:bottom w:val="none" w:sz="0" w:space="0" w:color="auto"/>
                <w:right w:val="none" w:sz="0" w:space="0" w:color="auto"/>
              </w:divBdr>
            </w:div>
            <w:div w:id="700786576">
              <w:marLeft w:val="0"/>
              <w:marRight w:val="0"/>
              <w:marTop w:val="0"/>
              <w:marBottom w:val="0"/>
              <w:divBdr>
                <w:top w:val="none" w:sz="0" w:space="0" w:color="auto"/>
                <w:left w:val="none" w:sz="0" w:space="0" w:color="auto"/>
                <w:bottom w:val="none" w:sz="0" w:space="0" w:color="auto"/>
                <w:right w:val="none" w:sz="0" w:space="0" w:color="auto"/>
              </w:divBdr>
            </w:div>
            <w:div w:id="1399128717">
              <w:marLeft w:val="0"/>
              <w:marRight w:val="0"/>
              <w:marTop w:val="0"/>
              <w:marBottom w:val="0"/>
              <w:divBdr>
                <w:top w:val="none" w:sz="0" w:space="0" w:color="auto"/>
                <w:left w:val="none" w:sz="0" w:space="0" w:color="auto"/>
                <w:bottom w:val="none" w:sz="0" w:space="0" w:color="auto"/>
                <w:right w:val="none" w:sz="0" w:space="0" w:color="auto"/>
              </w:divBdr>
            </w:div>
            <w:div w:id="1869949519">
              <w:marLeft w:val="0"/>
              <w:marRight w:val="0"/>
              <w:marTop w:val="0"/>
              <w:marBottom w:val="0"/>
              <w:divBdr>
                <w:top w:val="none" w:sz="0" w:space="0" w:color="auto"/>
                <w:left w:val="none" w:sz="0" w:space="0" w:color="auto"/>
                <w:bottom w:val="none" w:sz="0" w:space="0" w:color="auto"/>
                <w:right w:val="none" w:sz="0" w:space="0" w:color="auto"/>
              </w:divBdr>
            </w:div>
            <w:div w:id="1042749149">
              <w:marLeft w:val="0"/>
              <w:marRight w:val="0"/>
              <w:marTop w:val="0"/>
              <w:marBottom w:val="0"/>
              <w:divBdr>
                <w:top w:val="none" w:sz="0" w:space="0" w:color="auto"/>
                <w:left w:val="none" w:sz="0" w:space="0" w:color="auto"/>
                <w:bottom w:val="none" w:sz="0" w:space="0" w:color="auto"/>
                <w:right w:val="none" w:sz="0" w:space="0" w:color="auto"/>
              </w:divBdr>
            </w:div>
            <w:div w:id="576717367">
              <w:marLeft w:val="0"/>
              <w:marRight w:val="0"/>
              <w:marTop w:val="0"/>
              <w:marBottom w:val="0"/>
              <w:divBdr>
                <w:top w:val="none" w:sz="0" w:space="0" w:color="auto"/>
                <w:left w:val="none" w:sz="0" w:space="0" w:color="auto"/>
                <w:bottom w:val="none" w:sz="0" w:space="0" w:color="auto"/>
                <w:right w:val="none" w:sz="0" w:space="0" w:color="auto"/>
              </w:divBdr>
            </w:div>
            <w:div w:id="94789166">
              <w:marLeft w:val="0"/>
              <w:marRight w:val="0"/>
              <w:marTop w:val="0"/>
              <w:marBottom w:val="0"/>
              <w:divBdr>
                <w:top w:val="none" w:sz="0" w:space="0" w:color="auto"/>
                <w:left w:val="none" w:sz="0" w:space="0" w:color="auto"/>
                <w:bottom w:val="none" w:sz="0" w:space="0" w:color="auto"/>
                <w:right w:val="none" w:sz="0" w:space="0" w:color="auto"/>
              </w:divBdr>
            </w:div>
            <w:div w:id="679158908">
              <w:marLeft w:val="0"/>
              <w:marRight w:val="0"/>
              <w:marTop w:val="0"/>
              <w:marBottom w:val="0"/>
              <w:divBdr>
                <w:top w:val="none" w:sz="0" w:space="0" w:color="auto"/>
                <w:left w:val="none" w:sz="0" w:space="0" w:color="auto"/>
                <w:bottom w:val="none" w:sz="0" w:space="0" w:color="auto"/>
                <w:right w:val="none" w:sz="0" w:space="0" w:color="auto"/>
              </w:divBdr>
            </w:div>
            <w:div w:id="815607141">
              <w:marLeft w:val="0"/>
              <w:marRight w:val="0"/>
              <w:marTop w:val="0"/>
              <w:marBottom w:val="0"/>
              <w:divBdr>
                <w:top w:val="none" w:sz="0" w:space="0" w:color="auto"/>
                <w:left w:val="none" w:sz="0" w:space="0" w:color="auto"/>
                <w:bottom w:val="none" w:sz="0" w:space="0" w:color="auto"/>
                <w:right w:val="none" w:sz="0" w:space="0" w:color="auto"/>
              </w:divBdr>
            </w:div>
            <w:div w:id="55778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25968</Words>
  <Characters>148018</Characters>
  <Application>Microsoft Office Word</Application>
  <DocSecurity>0</DocSecurity>
  <Lines>1233</Lines>
  <Paragraphs>347</Paragraphs>
  <ScaleCrop>false</ScaleCrop>
  <Company>Grizli777</Company>
  <LinksUpToDate>false</LinksUpToDate>
  <CharactersWithSpaces>173639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2014-02-14T19:48:00Z</dcterms:created>
  <dcterms:modified xsi:type="dcterms:W3CDTF">2014-02-17T06:45:00Z</dcterms:modified>
</cp:coreProperties>
</file>