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87E" w:rsidRPr="002B08A1" w:rsidRDefault="00CB087E" w:rsidP="00CB087E">
      <w:pPr>
        <w:pStyle w:val="NormalWeb"/>
        <w:bidi/>
        <w:spacing w:before="0" w:beforeAutospacing="0" w:after="0" w:afterAutospacing="0" w:line="300" w:lineRule="atLeast"/>
        <w:ind w:left="75"/>
        <w:rPr>
          <w:rFonts w:cs="B Badr"/>
        </w:rPr>
      </w:pPr>
      <w:bookmarkStart w:id="0" w:name="_GoBack"/>
      <w:r w:rsidRPr="002B08A1">
        <w:rPr>
          <w:rFonts w:cs="B Badr"/>
          <w:b/>
          <w:bCs/>
          <w:rtl/>
        </w:rPr>
        <w:t>پرسش ها و پاسخ ها ـ دفتر پنجـم</w:t>
      </w:r>
      <w:r w:rsidRPr="002B08A1">
        <w:rPr>
          <w:rFonts w:cs="B Badr"/>
          <w:b/>
          <w:bCs/>
          <w:rtl/>
        </w:rPr>
        <w:br/>
      </w:r>
      <w:r w:rsidRPr="002B08A1">
        <w:rPr>
          <w:rFonts w:cs="B Badr" w:hint="cs"/>
          <w:b/>
          <w:b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b/>
          <w:bCs/>
          <w:sz w:val="27"/>
          <w:szCs w:val="27"/>
          <w:rtl/>
        </w:rPr>
        <w:t>قرآن شناسى</w:t>
      </w:r>
      <w:r w:rsidRPr="002B08A1">
        <w:rPr>
          <w:rFonts w:cs="B Badr"/>
          <w:b/>
          <w:bCs/>
          <w:sz w:val="27"/>
          <w:szCs w:val="27"/>
          <w:rtl/>
        </w:rPr>
        <w:br/>
      </w:r>
      <w:r w:rsidRPr="002B08A1">
        <w:rPr>
          <w:rFonts w:cs="B Badr"/>
          <w:rtl/>
        </w:rPr>
        <w:br/>
      </w:r>
      <w:r w:rsidRPr="002B08A1">
        <w:rPr>
          <w:rFonts w:cs="B Badr"/>
          <w:rtl/>
        </w:rPr>
        <w:br/>
      </w:r>
      <w:r w:rsidRPr="002B08A1">
        <w:rPr>
          <w:rFonts w:cs="B Badr"/>
          <w:rtl/>
        </w:rPr>
        <w:br/>
        <w:t>صالح قنادى</w:t>
      </w:r>
      <w:r w:rsidRPr="002B08A1">
        <w:rPr>
          <w:rFonts w:cs="B Badr"/>
          <w:rtl/>
        </w:rPr>
        <w:br/>
        <w:t>(با همكارى جمعى از محققان)</w:t>
      </w:r>
      <w:r w:rsidRPr="002B08A1">
        <w:rPr>
          <w:rFonts w:cs="B Badr"/>
          <w:rtl/>
        </w:rPr>
        <w:br/>
        <w:t>نهاد نمايندگى مقام معظم رهبرى در دانشگاه ها</w:t>
      </w:r>
      <w:r w:rsidRPr="002B08A1">
        <w:rPr>
          <w:rFonts w:cs="B Badr"/>
          <w:rtl/>
        </w:rPr>
        <w:br/>
        <w:t>معاونت مطالعات راهبردى ـ اداره مشاوره و پاسخ</w:t>
      </w:r>
      <w:r w:rsidRPr="002B08A1">
        <w:rPr>
          <w:rFonts w:cs="B Badr"/>
          <w:rtl/>
        </w:rPr>
        <w:br/>
        <w:t xml:space="preserve">سرشناسه: قنادى، صالح، 1334 ـ </w:t>
      </w:r>
      <w:r w:rsidRPr="002B08A1">
        <w:rPr>
          <w:rFonts w:cs="B Badr"/>
          <w:rtl/>
        </w:rPr>
        <w:br/>
        <w:t>عنوان و نام پديدآور: قرآن شناسى [پرسش ها و پاسخ ها] / به كوشش صالح قنادى (با همكارى جمعى از محققان)؛ تنظيم و نظارت نهاد نمايندگى مقام معظم رهبرى در دانشگاه ها، معاونت مطالعات راهبردى ـ اداره مشاوره و پاسخ.</w:t>
      </w:r>
      <w:r w:rsidRPr="002B08A1">
        <w:rPr>
          <w:rFonts w:cs="B Badr"/>
          <w:rtl/>
        </w:rPr>
        <w:br/>
        <w:t>مشخصات نشر: قم: نهاد نمايندگى مقام معظم رهبرى در دانشگاه ها، دفتر نشر معارف، 1385.</w:t>
      </w:r>
      <w:r w:rsidRPr="002B08A1">
        <w:rPr>
          <w:rFonts w:cs="B Badr"/>
          <w:rtl/>
        </w:rPr>
        <w:br/>
        <w:t>مشخصات ظاهرى: 256 ص [ويراست دوم با اضافات]</w:t>
      </w:r>
      <w:r w:rsidRPr="002B08A1">
        <w:rPr>
          <w:rFonts w:cs="B Badr"/>
          <w:rtl/>
        </w:rPr>
        <w:br/>
        <w:t>فروست: پرسش ها و پاسخ هاى دانشجويى ؛ دفتر پنجم (قرآن پژوهى: 1)</w:t>
      </w:r>
      <w:r w:rsidRPr="002B08A1">
        <w:rPr>
          <w:rFonts w:cs="B Badr"/>
          <w:rtl/>
        </w:rPr>
        <w:br/>
        <w:t>شابك: 000/31 ريال: 1-007-531-964-978</w:t>
      </w:r>
      <w:r w:rsidRPr="002B08A1">
        <w:rPr>
          <w:rFonts w:cs="B Badr"/>
          <w:rtl/>
        </w:rPr>
        <w:br/>
        <w:t>يادداشت: كتابنامه: ص [251] ـ 255؛ همچنين به صورت زيرنويس</w:t>
      </w:r>
      <w:r w:rsidRPr="002B08A1">
        <w:rPr>
          <w:rFonts w:cs="B Badr"/>
          <w:rtl/>
        </w:rPr>
        <w:br/>
        <w:t>موضوع: قرآن -- تحقيق.</w:t>
      </w:r>
      <w:r w:rsidRPr="002B08A1">
        <w:rPr>
          <w:rFonts w:cs="B Badr"/>
          <w:rtl/>
        </w:rPr>
        <w:br/>
        <w:t>شناسه افزوده: نهاد نمايندگى مقام معظم رهبرى در دانشگاه ها، معاونت مطالعات راهبردى ـ اداره مشاوره و پاسخ.</w:t>
      </w:r>
      <w:r w:rsidRPr="002B08A1">
        <w:rPr>
          <w:rFonts w:cs="B Badr"/>
          <w:rtl/>
        </w:rPr>
        <w:br/>
        <w:t>شناسه افزوده: نهاد نمايندگى مقام معظم رهبرى در دانشگاه ها، دفتر نشر معارف.</w:t>
      </w:r>
      <w:r w:rsidRPr="002B08A1">
        <w:rPr>
          <w:rFonts w:cs="B Badr"/>
          <w:rtl/>
        </w:rPr>
        <w:br/>
        <w:t>رده بندى كنگره: 1387 4ق86ق/4/65</w:t>
      </w:r>
      <w:r w:rsidRPr="002B08A1">
        <w:rPr>
          <w:rFonts w:cs="B Badr"/>
        </w:rPr>
        <w:t>BP</w:t>
      </w:r>
      <w:r w:rsidRPr="002B08A1">
        <w:rPr>
          <w:rFonts w:cs="B Badr"/>
          <w:rtl/>
        </w:rPr>
        <w:br/>
        <w:t>رده بندى ديويى: 15/297</w:t>
      </w:r>
      <w:r w:rsidRPr="002B08A1">
        <w:rPr>
          <w:rFonts w:cs="B Badr"/>
          <w:rtl/>
        </w:rPr>
        <w:br/>
        <w:t>شماره كتابشناسى ملى 1079272</w:t>
      </w:r>
      <w:r w:rsidRPr="002B08A1">
        <w:rPr>
          <w:rFonts w:cs="B Badr"/>
          <w:rtl/>
        </w:rPr>
        <w:br/>
        <w:t>تنظيم و نظارت: ··· نهاد نمايندگى مقام معظم رهبرى در دانشگاه ها</w:t>
      </w:r>
      <w:r w:rsidRPr="002B08A1">
        <w:rPr>
          <w:rFonts w:cs="B Badr"/>
          <w:rtl/>
        </w:rPr>
        <w:br/>
        <w:t>معاونت مطالعات راهبردى ـ اداره مشاوره و پاسخ</w:t>
      </w:r>
      <w:r w:rsidRPr="002B08A1">
        <w:rPr>
          <w:rFonts w:cs="B Badr"/>
          <w:rtl/>
        </w:rPr>
        <w:br/>
        <w:t>تدوين و تأليف: ··· صالح قنادى (با همكارى جمعى از محققان)</w:t>
      </w:r>
      <w:r w:rsidRPr="002B08A1">
        <w:rPr>
          <w:rFonts w:cs="B Badr"/>
          <w:rtl/>
        </w:rPr>
        <w:br/>
        <w:t>تايپ و صفحه آرايى: ··· طالب بخشايش</w:t>
      </w:r>
      <w:r w:rsidRPr="002B08A1">
        <w:rPr>
          <w:rFonts w:cs="B Badr"/>
          <w:rtl/>
        </w:rPr>
        <w:br/>
        <w:t>انتشارات: ··· دفتر نشر معارف</w:t>
      </w:r>
      <w:r w:rsidRPr="002B08A1">
        <w:rPr>
          <w:rFonts w:cs="B Badr"/>
          <w:rtl/>
        </w:rPr>
        <w:br/>
      </w:r>
      <w:r w:rsidRPr="002B08A1">
        <w:rPr>
          <w:rFonts w:cs="B Badr"/>
          <w:rtl/>
        </w:rPr>
        <w:lastRenderedPageBreak/>
        <w:t>نوبت چاپ: ··· هفتم (سوم از ويراست دوم)، بهار 89</w:t>
      </w:r>
      <w:r w:rsidRPr="002B08A1">
        <w:rPr>
          <w:rFonts w:cs="B Badr"/>
          <w:rtl/>
        </w:rPr>
        <w:br/>
        <w:t>تيراژ: ··· 000/10 جلد</w:t>
      </w:r>
      <w:r w:rsidRPr="002B08A1">
        <w:rPr>
          <w:rFonts w:cs="B Badr"/>
          <w:rtl/>
        </w:rPr>
        <w:br/>
        <w:t>قيمت: ··· 3100 تومان</w:t>
      </w:r>
      <w:r w:rsidRPr="002B08A1">
        <w:rPr>
          <w:rFonts w:cs="B Badr"/>
          <w:rtl/>
        </w:rPr>
        <w:br/>
        <w:t>شابك: ··· 1 ـ 007 ـ 531 ـ 964 ـ 978</w:t>
      </w:r>
      <w:r w:rsidRPr="002B08A1">
        <w:rPr>
          <w:rFonts w:cs="B Badr"/>
          <w:rtl/>
        </w:rPr>
        <w:br/>
        <w:t>«كليه حقوق براى ناشر محفوظ است»</w:t>
      </w:r>
      <w:r w:rsidRPr="002B08A1">
        <w:rPr>
          <w:rFonts w:cs="B Badr"/>
          <w:rtl/>
        </w:rPr>
        <w:br/>
        <w:t>مراكز پخش:</w:t>
      </w:r>
      <w:r w:rsidRPr="002B08A1">
        <w:rPr>
          <w:rFonts w:cs="B Badr"/>
          <w:rtl/>
        </w:rPr>
        <w:br/>
        <w:t>قم: معاونت مطالعات راهبردى نهاد، تلفن 2904440</w:t>
      </w:r>
      <w:r w:rsidRPr="002B08A1">
        <w:rPr>
          <w:rFonts w:cs="B Badr"/>
          <w:rtl/>
        </w:rPr>
        <w:br/>
        <w:t>قم: خيابان شهدا، كوچه 32، پلاك 3، تلفن و نمابر: 7744616</w:t>
      </w:r>
      <w:r w:rsidRPr="002B08A1">
        <w:rPr>
          <w:rFonts w:cs="B Badr"/>
          <w:rtl/>
        </w:rPr>
        <w:br/>
        <w:t>فروشگاه 1 قم: خ شهداء، روبه روى دفتر رهبرى، تلفن 7735451 نمابر 7742757</w:t>
      </w:r>
      <w:r w:rsidRPr="002B08A1">
        <w:rPr>
          <w:rFonts w:cs="B Badr"/>
          <w:rtl/>
        </w:rPr>
        <w:br/>
        <w:t>فروشگاه 2 تهران: خ انقلاب، چهار راه كالج، جنب بانك ملت، پ 715، تلفن 88911212 نمابر 88809386</w:t>
      </w:r>
      <w:r w:rsidRPr="002B08A1">
        <w:rPr>
          <w:rFonts w:cs="B Badr"/>
          <w:rtl/>
        </w:rPr>
        <w:br/>
        <w:t xml:space="preserve">نشانى اينترنت: </w:t>
      </w:r>
      <w:r w:rsidRPr="002B08A1">
        <w:rPr>
          <w:rFonts w:cs="B Badr"/>
        </w:rPr>
        <w:t>www.nashremaaref.ir</w:t>
      </w:r>
      <w:r w:rsidRPr="002B08A1">
        <w:rPr>
          <w:rFonts w:cs="B Badr"/>
          <w:rtl/>
        </w:rPr>
        <w:t xml:space="preserve">پست الكترونيك: </w:t>
      </w:r>
      <w:r w:rsidRPr="002B08A1">
        <w:rPr>
          <w:rFonts w:cs="B Badr"/>
        </w:rPr>
        <w:t>info@porseman.org</w:t>
      </w:r>
      <w:r w:rsidRPr="002B08A1">
        <w:rPr>
          <w:rFonts w:cs="B Badr"/>
          <w:rtl/>
        </w:rPr>
        <w:br/>
      </w:r>
      <w:r w:rsidRPr="002B08A1">
        <w:rPr>
          <w:rFonts w:cs="B Badr"/>
          <w:rtl/>
        </w:rPr>
        <w:br/>
      </w:r>
      <w:r w:rsidRPr="002B08A1">
        <w:rPr>
          <w:rFonts w:cs="B Badr"/>
          <w:rtl/>
        </w:rPr>
        <w:br/>
      </w:r>
      <w:r w:rsidRPr="002B08A1">
        <w:rPr>
          <w:rFonts w:cs="B Badr"/>
          <w:rtl/>
        </w:rPr>
        <w:br/>
      </w:r>
      <w:r w:rsidRPr="002B08A1">
        <w:rPr>
          <w:rFonts w:cs="B Badr"/>
          <w:b/>
          <w:bCs/>
          <w:rtl/>
        </w:rPr>
        <w:t>فهرست اجمالى</w:t>
      </w:r>
      <w:r w:rsidRPr="002B08A1">
        <w:rPr>
          <w:rFonts w:cs="B Badr"/>
          <w:b/>
          <w:bCs/>
          <w:rtl/>
        </w:rPr>
        <w:br/>
      </w:r>
      <w:r w:rsidRPr="002B08A1">
        <w:rPr>
          <w:rFonts w:cs="B Badr"/>
          <w:rtl/>
        </w:rPr>
        <w:t>فهرست تفصيلى··· 7</w:t>
      </w:r>
      <w:r w:rsidRPr="002B08A1">
        <w:rPr>
          <w:rFonts w:cs="B Badr"/>
          <w:rtl/>
        </w:rPr>
        <w:br/>
        <w:t>مقدمه··· 19</w:t>
      </w:r>
      <w:r w:rsidRPr="002B08A1">
        <w:rPr>
          <w:rFonts w:cs="B Badr"/>
          <w:rtl/>
        </w:rPr>
        <w:br/>
        <w:t>فصل اول ـ وحى و زبان وحى··· 21</w:t>
      </w:r>
      <w:r w:rsidRPr="002B08A1">
        <w:rPr>
          <w:rFonts w:cs="B Badr"/>
          <w:rtl/>
        </w:rPr>
        <w:br/>
        <w:t>فصل دوم ـ نزول قرآن··· 53</w:t>
      </w:r>
      <w:r w:rsidRPr="002B08A1">
        <w:rPr>
          <w:rFonts w:cs="B Badr"/>
          <w:rtl/>
        </w:rPr>
        <w:br/>
        <w:t>فصل سوم ـ فهم قرآن··· 67</w:t>
      </w:r>
      <w:r w:rsidRPr="002B08A1">
        <w:rPr>
          <w:rFonts w:cs="B Badr"/>
          <w:rtl/>
        </w:rPr>
        <w:br/>
        <w:t>فصل چهارم ـ جهان شمولى قرآن··· 81</w:t>
      </w:r>
      <w:r w:rsidRPr="002B08A1">
        <w:rPr>
          <w:rFonts w:cs="B Badr"/>
          <w:rtl/>
        </w:rPr>
        <w:br/>
        <w:t>فصل پنجم ـ قرآن و علم··· 95</w:t>
      </w:r>
      <w:r w:rsidRPr="002B08A1">
        <w:rPr>
          <w:rFonts w:cs="B Badr"/>
          <w:rtl/>
        </w:rPr>
        <w:br/>
        <w:t>فصل ششم ـ اعجاز قرآن··· 111</w:t>
      </w:r>
      <w:r w:rsidRPr="002B08A1">
        <w:rPr>
          <w:rFonts w:cs="B Badr"/>
          <w:rtl/>
        </w:rPr>
        <w:br/>
        <w:t>فصل هفتم ـ تحريف قرآن··· 127</w:t>
      </w:r>
      <w:r w:rsidRPr="002B08A1">
        <w:rPr>
          <w:rFonts w:cs="B Badr"/>
          <w:rtl/>
        </w:rPr>
        <w:br/>
        <w:t>فصل هشتم ـ دانستنى هاى قرآن··· 143</w:t>
      </w:r>
      <w:r w:rsidRPr="002B08A1">
        <w:rPr>
          <w:rFonts w:cs="B Badr"/>
          <w:rtl/>
        </w:rPr>
        <w:br/>
        <w:t>فصل نهم ـ قرائت قرآن··· 189</w:t>
      </w:r>
      <w:r w:rsidRPr="002B08A1">
        <w:rPr>
          <w:rFonts w:cs="B Badr"/>
          <w:rtl/>
        </w:rPr>
        <w:br/>
        <w:t>فصل دهم ـ حفظ قرآن··· 201</w:t>
      </w:r>
      <w:r w:rsidRPr="002B08A1">
        <w:rPr>
          <w:rFonts w:cs="B Badr"/>
          <w:rtl/>
        </w:rPr>
        <w:br/>
        <w:t>فصل يازدهم ـ كتابشناسى··· 207</w:t>
      </w:r>
      <w:r w:rsidRPr="002B08A1">
        <w:rPr>
          <w:rFonts w:cs="B Badr"/>
          <w:rtl/>
        </w:rPr>
        <w:br/>
        <w:t>فصل دوازدهم ـ احكام قرآن··· 229</w:t>
      </w:r>
      <w:r w:rsidRPr="002B08A1">
        <w:rPr>
          <w:rFonts w:cs="B Badr"/>
          <w:rtl/>
        </w:rPr>
        <w:br/>
        <w:t>فهرست آيات··· 242</w:t>
      </w:r>
      <w:r w:rsidRPr="002B08A1">
        <w:rPr>
          <w:rFonts w:cs="B Badr"/>
          <w:rtl/>
        </w:rPr>
        <w:br/>
        <w:t>كليدواژه ها··· 247</w:t>
      </w:r>
      <w:r w:rsidRPr="002B08A1">
        <w:rPr>
          <w:rFonts w:cs="B Badr"/>
          <w:rtl/>
        </w:rPr>
        <w:br/>
        <w:t>كتابنامه··· 251</w:t>
      </w:r>
      <w:r w:rsidRPr="002B08A1">
        <w:rPr>
          <w:rFonts w:cs="B Badr"/>
          <w:rtl/>
        </w:rPr>
        <w:br/>
      </w:r>
      <w:r w:rsidRPr="002B08A1">
        <w:rPr>
          <w:rFonts w:cs="B Badr"/>
          <w:rtl/>
        </w:rPr>
        <w:br/>
      </w:r>
      <w:r w:rsidRPr="002B08A1">
        <w:rPr>
          <w:rFonts w:cs="B Badr"/>
          <w:rtl/>
        </w:rPr>
        <w:br/>
      </w:r>
      <w:r w:rsidRPr="002B08A1">
        <w:rPr>
          <w:rFonts w:cs="B Badr"/>
          <w:rtl/>
        </w:rPr>
        <w:br/>
      </w:r>
      <w:r w:rsidRPr="002B08A1">
        <w:rPr>
          <w:rFonts w:cs="B Badr"/>
          <w:b/>
          <w:bCs/>
          <w:rtl/>
        </w:rPr>
        <w:lastRenderedPageBreak/>
        <w:t>فهرست تفصيلى</w:t>
      </w:r>
      <w:r w:rsidRPr="002B08A1">
        <w:rPr>
          <w:rFonts w:cs="B Badr"/>
          <w:b/>
          <w:bCs/>
          <w:rtl/>
        </w:rPr>
        <w:br/>
      </w:r>
      <w:r w:rsidRPr="002B08A1">
        <w:rPr>
          <w:rFonts w:cs="B Badr"/>
          <w:rtl/>
        </w:rPr>
        <w:t>مقدمه··· 19</w:t>
      </w:r>
      <w:r w:rsidRPr="002B08A1">
        <w:rPr>
          <w:rFonts w:cs="B Badr"/>
          <w:rtl/>
        </w:rPr>
        <w:br/>
        <w:t>فصل اول ـ وحى و زبان وحى</w:t>
      </w:r>
      <w:r w:rsidRPr="002B08A1">
        <w:rPr>
          <w:rFonts w:cs="B Badr"/>
          <w:rtl/>
        </w:rPr>
        <w:br/>
        <w:t>نزول وحى</w:t>
      </w:r>
      <w:r w:rsidRPr="002B08A1">
        <w:rPr>
          <w:rFonts w:cs="B Badr"/>
          <w:rtl/>
        </w:rPr>
        <w:br/>
        <w:t>پرسش 1 . چرا بايد وحى باشد؟··· 21</w:t>
      </w:r>
      <w:r w:rsidRPr="002B08A1">
        <w:rPr>
          <w:rFonts w:cs="B Badr"/>
          <w:rtl/>
        </w:rPr>
        <w:br/>
        <w:t>الفاظ قرآن</w:t>
      </w:r>
      <w:r w:rsidRPr="002B08A1">
        <w:rPr>
          <w:rFonts w:cs="B Badr"/>
          <w:rtl/>
        </w:rPr>
        <w:br/>
        <w:t>پرسش 2 . آيا الفاظ عربى قرآن نيز از سوى خدا است، يا اين الفاظ از زبان پيامبر صلى الله عليه و آله است؟··· 24</w:t>
      </w:r>
      <w:r w:rsidRPr="002B08A1">
        <w:rPr>
          <w:rFonts w:cs="B Badr"/>
          <w:rtl/>
        </w:rPr>
        <w:br/>
        <w:t>قرآن عربى</w:t>
      </w:r>
      <w:r w:rsidRPr="002B08A1">
        <w:rPr>
          <w:rFonts w:cs="B Badr"/>
          <w:rtl/>
        </w:rPr>
        <w:br/>
        <w:t>پرسش 3 . چرا نگاه به قرآن عبادت است ولى لفظ فارسى چنين مزيتى را ندارد؟··· 26</w:t>
      </w:r>
      <w:r w:rsidRPr="002B08A1">
        <w:rPr>
          <w:rFonts w:cs="B Badr"/>
          <w:rtl/>
        </w:rPr>
        <w:br/>
        <w:t>نماز عربى</w:t>
      </w:r>
      <w:r w:rsidRPr="002B08A1">
        <w:rPr>
          <w:rFonts w:cs="B Badr"/>
          <w:rtl/>
        </w:rPr>
        <w:br/>
        <w:t>پرسش 4 . چرا اين قدر وقت صرف يادگيرى زبان عربى مى كنيم و به جاى آن ترجمه قرآن و نماز را نمى خوانيم؟··· 29</w:t>
      </w:r>
      <w:r w:rsidRPr="002B08A1">
        <w:rPr>
          <w:rFonts w:cs="B Badr"/>
          <w:rtl/>
        </w:rPr>
        <w:br/>
        <w:t>حقانيت قرآن</w:t>
      </w:r>
      <w:r w:rsidRPr="002B08A1">
        <w:rPr>
          <w:rFonts w:cs="B Badr"/>
          <w:rtl/>
        </w:rPr>
        <w:br/>
        <w:t>پرسش 5 . چطور مى توان حقّانيت و صحّت تمام مطالب قرآن را ثابت كرد؟··· 34</w:t>
      </w:r>
      <w:r w:rsidRPr="002B08A1">
        <w:rPr>
          <w:rFonts w:cs="B Badr"/>
          <w:rtl/>
        </w:rPr>
        <w:br/>
        <w:t>تحدّى و هماوردى قرآن</w:t>
      </w:r>
      <w:r w:rsidRPr="002B08A1">
        <w:rPr>
          <w:rFonts w:cs="B Badr"/>
          <w:rtl/>
        </w:rPr>
        <w:br/>
        <w:t>پرسش 6 . عده اى مى گويند اينكه قرآن گفته كسى نمى تواند متنى مانند قرآن بياورد، مختص قرآن نيست، مثلاً براى اشعار حافظ و سعدى نيز نظير وجود ندارد و كسى نمى توانند همانند آن را بياورد؟ آيا اين تحدى قرآن منطقى است؟··· 37</w:t>
      </w:r>
      <w:r w:rsidRPr="002B08A1">
        <w:rPr>
          <w:rFonts w:cs="B Badr"/>
          <w:rtl/>
        </w:rPr>
        <w:br/>
        <w:t>انواع وحى</w:t>
      </w:r>
      <w:r w:rsidRPr="002B08A1">
        <w:rPr>
          <w:rFonts w:cs="B Badr"/>
          <w:rtl/>
        </w:rPr>
        <w:br/>
        <w:t>پرسش 7 . آيا موضوع وحى به پيامبر صلى الله عليه و آله فقط آيات قرآن بوده است يا خير؟··· 44</w:t>
      </w:r>
      <w:r w:rsidRPr="002B08A1">
        <w:rPr>
          <w:rFonts w:cs="B Badr"/>
          <w:rtl/>
        </w:rPr>
        <w:br/>
        <w:t>احاديث قدسى</w:t>
      </w:r>
      <w:r w:rsidRPr="002B08A1">
        <w:rPr>
          <w:rFonts w:cs="B Badr"/>
          <w:rtl/>
        </w:rPr>
        <w:br/>
        <w:t>پرسش 8 . فرق قرآن با احاديث قدسى چيست؟··· 45</w:t>
      </w:r>
      <w:r w:rsidRPr="002B08A1">
        <w:rPr>
          <w:rFonts w:cs="B Badr"/>
          <w:rtl/>
        </w:rPr>
        <w:br/>
        <w:t>مصحف حضرت على عليه السلام</w:t>
      </w:r>
      <w:r w:rsidRPr="002B08A1">
        <w:rPr>
          <w:rFonts w:cs="B Badr"/>
          <w:rtl/>
        </w:rPr>
        <w:br/>
        <w:t>پرسش 9 . منظور از مصحف حضرت على عليه السلام چيست؟ آيا با قرآن هاى موجود تفاوت دارد؟··· 46</w:t>
      </w:r>
      <w:r w:rsidRPr="002B08A1">
        <w:rPr>
          <w:rFonts w:cs="B Badr"/>
          <w:rtl/>
        </w:rPr>
        <w:br/>
        <w:t>مصحف فاطمه عليهاالسلام</w:t>
      </w:r>
      <w:r w:rsidRPr="002B08A1">
        <w:rPr>
          <w:rFonts w:cs="B Badr"/>
          <w:rtl/>
        </w:rPr>
        <w:br/>
        <w:t>پرسش 10 . اگر مصحف به معناى قرآن است، پس مصحف فاطمه عليهاالسلام چيست؟ چه محتوايى دارد؟··· 48</w:t>
      </w:r>
      <w:r w:rsidRPr="002B08A1">
        <w:rPr>
          <w:rFonts w:cs="B Badr"/>
          <w:rtl/>
        </w:rPr>
        <w:br/>
        <w:t>فصل دوم ـ نزول قرآن</w:t>
      </w:r>
      <w:r w:rsidRPr="002B08A1">
        <w:rPr>
          <w:rFonts w:cs="B Badr"/>
          <w:rtl/>
        </w:rPr>
        <w:br/>
        <w:t>نزول فرشتگان</w:t>
      </w:r>
      <w:r w:rsidRPr="002B08A1">
        <w:rPr>
          <w:rFonts w:cs="B Badr"/>
          <w:rtl/>
        </w:rPr>
        <w:br/>
        <w:t>پرسش 11 . با توجه به اينكه خداوند اختصاص به مكانى ندارند، نزول قرآن به واسطه جبرئيل، چگونه تصور مى شود؟··· 53</w:t>
      </w:r>
      <w:r w:rsidRPr="002B08A1">
        <w:rPr>
          <w:rFonts w:cs="B Badr"/>
          <w:rtl/>
        </w:rPr>
        <w:br/>
        <w:t>نزول تدريجى قرآن</w:t>
      </w:r>
      <w:r w:rsidRPr="002B08A1">
        <w:rPr>
          <w:rFonts w:cs="B Badr"/>
          <w:rtl/>
        </w:rPr>
        <w:br/>
      </w:r>
      <w:r w:rsidRPr="002B08A1">
        <w:rPr>
          <w:rFonts w:cs="B Badr"/>
          <w:rtl/>
        </w:rPr>
        <w:lastRenderedPageBreak/>
        <w:t>پرسش 12 . با توجه به آيه شريفه «شَهْرُ رَمَضانَ الَّذِي أُنْزِلَ فِيهِ الْقُرْآنُ» آيا تمام قرآن در ماه رمضان نازل شده است؟··· 54</w:t>
      </w:r>
      <w:r w:rsidRPr="002B08A1">
        <w:rPr>
          <w:rFonts w:cs="B Badr"/>
          <w:rtl/>
        </w:rPr>
        <w:br/>
        <w:t>تدوين قرآن</w:t>
      </w:r>
      <w:r w:rsidRPr="002B08A1">
        <w:rPr>
          <w:rFonts w:cs="B Badr"/>
          <w:rtl/>
        </w:rPr>
        <w:br/>
        <w:t>پرسش 13 . جمع آورى قرآن به صورت كنونى، به دستور چه كسى، در چه زمانى و چگونه انجام گرفته است؟··· 58</w:t>
      </w:r>
      <w:r w:rsidRPr="002B08A1">
        <w:rPr>
          <w:rFonts w:cs="B Badr"/>
          <w:rtl/>
        </w:rPr>
        <w:br/>
        <w:t>اولين آيات</w:t>
      </w:r>
      <w:r w:rsidRPr="002B08A1">
        <w:rPr>
          <w:rFonts w:cs="B Badr"/>
          <w:rtl/>
        </w:rPr>
        <w:br/>
        <w:t>پرسش 14 . اولين و آخرين سوره و آياتى كه از قرآن نازل شده كدام است؟··· 64</w:t>
      </w:r>
      <w:r w:rsidRPr="002B08A1">
        <w:rPr>
          <w:rFonts w:cs="B Badr"/>
          <w:rtl/>
        </w:rPr>
        <w:br/>
        <w:t>فصل سوم ـ فهم قرآن</w:t>
      </w:r>
      <w:r w:rsidRPr="002B08A1">
        <w:rPr>
          <w:rFonts w:cs="B Badr"/>
          <w:rtl/>
        </w:rPr>
        <w:br/>
        <w:t>تفسير فردى</w:t>
      </w:r>
      <w:r w:rsidRPr="002B08A1">
        <w:rPr>
          <w:rFonts w:cs="B Badr"/>
          <w:rtl/>
        </w:rPr>
        <w:br/>
        <w:t>پرسش 15 . آيا برداشت هاى فردى از قرآن صحيح است؟··· 67</w:t>
      </w:r>
      <w:r w:rsidRPr="002B08A1">
        <w:rPr>
          <w:rFonts w:cs="B Badr"/>
          <w:rtl/>
        </w:rPr>
        <w:br/>
        <w:t>تفسير سمبليك</w:t>
      </w:r>
      <w:r w:rsidRPr="002B08A1">
        <w:rPr>
          <w:rFonts w:cs="B Badr"/>
          <w:rtl/>
        </w:rPr>
        <w:br/>
        <w:t>پرسش 16 . آيا تفسير نمادين از قرآن صحيح است؟ آيا مى توان داستان حضرت آدم عليه السلام و فرشتگان را سمبليك دانست؟··· 70</w:t>
      </w:r>
      <w:r w:rsidRPr="002B08A1">
        <w:rPr>
          <w:rFonts w:cs="B Badr"/>
          <w:rtl/>
        </w:rPr>
        <w:br/>
        <w:t>تفسير عصرى</w:t>
      </w:r>
      <w:r w:rsidRPr="002B08A1">
        <w:rPr>
          <w:rFonts w:cs="B Badr"/>
          <w:rtl/>
        </w:rPr>
        <w:br/>
        <w:t>پرسش 17 . آيا رمزى بودن برخى آيات قرآنى، هميشگى است؟ يا امكان معنادار شدن آن وجود دارد؟··· 74</w:t>
      </w:r>
      <w:r w:rsidRPr="002B08A1">
        <w:rPr>
          <w:rFonts w:cs="B Badr"/>
          <w:rtl/>
        </w:rPr>
        <w:br/>
        <w:t>قرآن و كافران</w:t>
      </w:r>
      <w:r w:rsidRPr="002B08A1">
        <w:rPr>
          <w:rFonts w:cs="B Badr"/>
          <w:rtl/>
        </w:rPr>
        <w:br/>
        <w:t>پرسش 18 . چرا در برخى آيات گفته شده كافران از هدايت قرآن محرومند و هدايت نمى شوند؟··· 77</w:t>
      </w:r>
      <w:r w:rsidRPr="002B08A1">
        <w:rPr>
          <w:rFonts w:cs="B Badr"/>
          <w:rtl/>
        </w:rPr>
        <w:br/>
        <w:t>فصل چهارم ـ جهان شمولى قرآن</w:t>
      </w:r>
      <w:r w:rsidRPr="002B08A1">
        <w:rPr>
          <w:rFonts w:cs="B Badr"/>
          <w:rtl/>
        </w:rPr>
        <w:br/>
        <w:t>قرآن و اصطلاحات عربستان</w:t>
      </w:r>
      <w:r w:rsidRPr="002B08A1">
        <w:rPr>
          <w:rFonts w:cs="B Badr"/>
          <w:rtl/>
        </w:rPr>
        <w:br/>
        <w:t>پرسش 19 . اگر قرآن براى همه زمان ها و مكان ها است؛ چرا از اصطلاحات و فرهنگ رايج عربستان بهره برده است؟··· 81</w:t>
      </w:r>
      <w:r w:rsidRPr="002B08A1">
        <w:rPr>
          <w:rFonts w:cs="B Badr"/>
          <w:rtl/>
        </w:rPr>
        <w:br/>
        <w:t>قرآن و پيشرفت زمان</w:t>
      </w:r>
      <w:r w:rsidRPr="002B08A1">
        <w:rPr>
          <w:rFonts w:cs="B Badr"/>
          <w:rtl/>
        </w:rPr>
        <w:br/>
        <w:t>پرسش 20 . چگونه قرآن كه حدود 1400 سال قبل براى اعراب بدوى نازل شده، مى تواند موجبات تكامل و سعادت انسان ها را فراهم كند؟··· 84</w:t>
      </w:r>
      <w:r w:rsidRPr="002B08A1">
        <w:rPr>
          <w:rFonts w:cs="B Badr"/>
          <w:rtl/>
        </w:rPr>
        <w:br/>
        <w:t>قرآن و نياز بشر</w:t>
      </w:r>
      <w:r w:rsidRPr="002B08A1">
        <w:rPr>
          <w:rFonts w:cs="B Badr"/>
          <w:rtl/>
        </w:rPr>
        <w:br/>
        <w:t>پرسش 21 . در جهان پيشرفته امروز با توجه به گستردگى اطلاعات و تجربيات بشرى، قرآن چه نقشى در زندگى بشرى و دهكده جهانى دارد؟··· 87</w:t>
      </w:r>
      <w:r w:rsidRPr="002B08A1">
        <w:rPr>
          <w:rFonts w:cs="B Badr"/>
          <w:rtl/>
        </w:rPr>
        <w:br/>
        <w:t>خطاب هاى قرآن</w:t>
      </w:r>
      <w:r w:rsidRPr="002B08A1">
        <w:rPr>
          <w:rFonts w:cs="B Badr"/>
          <w:rtl/>
        </w:rPr>
        <w:br/>
        <w:t>پرسش 22 . چرا خطاب آيات قرآن، بيشتر به مردان است؟ مگر بانوان نيمى از جمعيت را تشكيل نمى دهند؟··· 91</w:t>
      </w:r>
      <w:r w:rsidRPr="002B08A1">
        <w:rPr>
          <w:rFonts w:cs="B Badr"/>
          <w:rtl/>
        </w:rPr>
        <w:br/>
        <w:t>فصل پنجم ـ قرآن و علم</w:t>
      </w:r>
      <w:r w:rsidRPr="002B08A1">
        <w:rPr>
          <w:rFonts w:cs="B Badr"/>
          <w:rtl/>
        </w:rPr>
        <w:br/>
        <w:t>قرآن و علوم بشرى</w:t>
      </w:r>
      <w:r w:rsidRPr="002B08A1">
        <w:rPr>
          <w:rFonts w:cs="B Badr"/>
          <w:rtl/>
        </w:rPr>
        <w:br/>
        <w:t xml:space="preserve">پرسش 23 . با توجه به آيه شريفه «لا رَطْبٍ وَ لا يابِسٍ إِلاّ فِى كِتابٍ مُبِينٍ» آيا تمام علوم بشرى (مانند رياضى، </w:t>
      </w:r>
      <w:r w:rsidRPr="002B08A1">
        <w:rPr>
          <w:rFonts w:cs="B Badr"/>
          <w:rtl/>
        </w:rPr>
        <w:lastRenderedPageBreak/>
        <w:t>فيزيك، طب و ...) در قرآن موجود است؟··· 95</w:t>
      </w:r>
      <w:r w:rsidRPr="002B08A1">
        <w:rPr>
          <w:rFonts w:cs="B Badr"/>
          <w:rtl/>
        </w:rPr>
        <w:br/>
        <w:t>علوم تجربى و اسلام</w:t>
      </w:r>
      <w:r w:rsidRPr="002B08A1">
        <w:rPr>
          <w:rFonts w:cs="B Badr"/>
          <w:rtl/>
        </w:rPr>
        <w:br/>
        <w:t>پرسش 24 . اضافه كردن كلمه اسلامى به انتهاى نام يك علم (مثل پزشكى اسلامى، اقتصاد اسلامى و...) چه معنايى دارد؟··· 101</w:t>
      </w:r>
      <w:r w:rsidRPr="002B08A1">
        <w:rPr>
          <w:rFonts w:cs="B Badr"/>
          <w:rtl/>
        </w:rPr>
        <w:br/>
        <w:t>قرآن و پيشرفت علم</w:t>
      </w:r>
      <w:r w:rsidRPr="002B08A1">
        <w:rPr>
          <w:rFonts w:cs="B Badr"/>
          <w:rtl/>
        </w:rPr>
        <w:br/>
        <w:t>پرسش 25 . چرا بعد از كشف هر حقيقت علمى ادعا مى كنيم كه اين حقيقت در قرآن بيان شده است؟··· 103</w:t>
      </w:r>
      <w:r w:rsidRPr="002B08A1">
        <w:rPr>
          <w:rFonts w:cs="B Badr"/>
          <w:rtl/>
        </w:rPr>
        <w:br/>
        <w:t>تفسير علمى</w:t>
      </w:r>
      <w:r w:rsidRPr="002B08A1">
        <w:rPr>
          <w:rFonts w:cs="B Badr"/>
          <w:rtl/>
        </w:rPr>
        <w:br/>
        <w:t>پرسش 26 . آيا قرآن را مى توان براساس پيشرفت هاى علوم روز تفسير كرد؟··· 104</w:t>
      </w:r>
      <w:r w:rsidRPr="002B08A1">
        <w:rPr>
          <w:rFonts w:cs="B Badr"/>
          <w:rtl/>
        </w:rPr>
        <w:br/>
        <w:t>شعر و قرآن</w:t>
      </w:r>
      <w:r w:rsidRPr="002B08A1">
        <w:rPr>
          <w:rFonts w:cs="B Badr"/>
          <w:rtl/>
        </w:rPr>
        <w:br/>
        <w:t>پرسش 27 . چرا قرآن از شعر نكوهش مى كند با آنكه شعر يكى از هنرهاى هفتگانه است؟··· 106</w:t>
      </w:r>
      <w:r w:rsidRPr="002B08A1">
        <w:rPr>
          <w:rFonts w:cs="B Badr"/>
          <w:rtl/>
        </w:rPr>
        <w:br/>
        <w:t>فصل ششم ـ اعجاز قرآن</w:t>
      </w:r>
      <w:r w:rsidRPr="002B08A1">
        <w:rPr>
          <w:rFonts w:cs="B Badr"/>
          <w:rtl/>
        </w:rPr>
        <w:br/>
        <w:t>جنبه هاى اعجاز قرآن</w:t>
      </w:r>
      <w:r w:rsidRPr="002B08A1">
        <w:rPr>
          <w:rFonts w:cs="B Badr"/>
          <w:rtl/>
        </w:rPr>
        <w:br/>
        <w:t>پرسش 28 . قرآن از چه جهت معجزه است؟··· 111</w:t>
      </w:r>
      <w:r w:rsidRPr="002B08A1">
        <w:rPr>
          <w:rFonts w:cs="B Badr"/>
          <w:rtl/>
        </w:rPr>
        <w:br/>
        <w:t>اعجاز همگانى قرآن</w:t>
      </w:r>
      <w:r w:rsidRPr="002B08A1">
        <w:rPr>
          <w:rFonts w:cs="B Badr"/>
          <w:rtl/>
        </w:rPr>
        <w:br/>
        <w:t>پرسش 29 . آيا اعجاز قرآن تنها براى عرب زبانان است و يا براى ديگران هم مى باشد؟··· 123</w:t>
      </w:r>
      <w:r w:rsidRPr="002B08A1">
        <w:rPr>
          <w:rFonts w:cs="B Badr"/>
          <w:rtl/>
        </w:rPr>
        <w:br/>
        <w:t>فصل هفتم ـ تحريف قرآن</w:t>
      </w:r>
      <w:r w:rsidRPr="002B08A1">
        <w:rPr>
          <w:rFonts w:cs="B Badr"/>
          <w:rtl/>
        </w:rPr>
        <w:br/>
        <w:t>تحريف قرآن در اينترنت</w:t>
      </w:r>
      <w:r w:rsidRPr="002B08A1">
        <w:rPr>
          <w:rFonts w:cs="B Badr"/>
          <w:rtl/>
        </w:rPr>
        <w:br/>
        <w:t>پرسش 30 . به تازگى قرآن به صورت تحريف شده در اينترنت آمده است! اين اتفاق چگونه با آيه «إِنّا نَحْنُ نَزَّلْنَا الذِّكْرَ وَ إِنّا لَهُ لَحافِظُونَ» سازگار است؟··· 127</w:t>
      </w:r>
      <w:r w:rsidRPr="002B08A1">
        <w:rPr>
          <w:rFonts w:cs="B Badr"/>
          <w:rtl/>
        </w:rPr>
        <w:br/>
        <w:t>دلايل تحريف ناپذيرى قرآن</w:t>
      </w:r>
      <w:r w:rsidRPr="002B08A1">
        <w:rPr>
          <w:rFonts w:cs="B Badr"/>
          <w:rtl/>
        </w:rPr>
        <w:br/>
        <w:t>پرسش 31 . چگونه مى توان عدم تحريف قرآن را اثبات كرد؟··· 129</w:t>
      </w:r>
      <w:r w:rsidRPr="002B08A1">
        <w:rPr>
          <w:rFonts w:cs="B Badr"/>
          <w:rtl/>
        </w:rPr>
        <w:br/>
        <w:t>روايات تحريف</w:t>
      </w:r>
      <w:r w:rsidRPr="002B08A1">
        <w:rPr>
          <w:rFonts w:cs="B Badr"/>
          <w:rtl/>
        </w:rPr>
        <w:br/>
        <w:t>پرسش 32 . چگونه مى توان رواياتى را كه براى اثبات تحريف قرآن، نقل شده، ناديده گرفت و يا توجيه كرد؟··· 135</w:t>
      </w:r>
      <w:r w:rsidRPr="002B08A1">
        <w:rPr>
          <w:rFonts w:cs="B Badr"/>
          <w:rtl/>
        </w:rPr>
        <w:br/>
        <w:t>تحريف انجيل</w:t>
      </w:r>
      <w:r w:rsidRPr="002B08A1">
        <w:rPr>
          <w:rFonts w:cs="B Badr"/>
          <w:rtl/>
        </w:rPr>
        <w:br/>
        <w:t>پرسش 33 . چرا خداوند تورات و انجيل را همانند قرآن از تحريف حفظ نكرد؟··· 137</w:t>
      </w:r>
      <w:r w:rsidRPr="002B08A1">
        <w:rPr>
          <w:rFonts w:cs="B Badr"/>
          <w:rtl/>
        </w:rPr>
        <w:br/>
        <w:t>سرگذشت انجيل</w:t>
      </w:r>
      <w:r w:rsidRPr="002B08A1">
        <w:rPr>
          <w:rFonts w:cs="B Badr"/>
          <w:rtl/>
        </w:rPr>
        <w:br/>
        <w:t>پرسش 34 . چگونه مى توان قبول كرد تنها قرآن تحريف نشده است؛ اما كتاب هاى آسمانى ديگر تحريف شده اند؟··· 138</w:t>
      </w:r>
      <w:r w:rsidRPr="002B08A1">
        <w:rPr>
          <w:rFonts w:cs="B Badr"/>
          <w:rtl/>
        </w:rPr>
        <w:br/>
        <w:t>فصل هشتم ـ دانستنى هاى قرآن</w:t>
      </w:r>
      <w:r w:rsidRPr="002B08A1">
        <w:rPr>
          <w:rFonts w:cs="B Badr"/>
          <w:rtl/>
        </w:rPr>
        <w:br/>
        <w:t>تكرار داستان بنى اسرائيل</w:t>
      </w:r>
      <w:r w:rsidRPr="002B08A1">
        <w:rPr>
          <w:rFonts w:cs="B Badr"/>
          <w:rtl/>
        </w:rPr>
        <w:br/>
        <w:t>پرسش 35 . چرا در قرآن داستان بنى اسرائيل بسيار تكرار شده است؟··· 143</w:t>
      </w:r>
      <w:r w:rsidRPr="002B08A1">
        <w:rPr>
          <w:rFonts w:cs="B Badr"/>
          <w:rtl/>
        </w:rPr>
        <w:br/>
      </w:r>
      <w:r w:rsidRPr="002B08A1">
        <w:rPr>
          <w:rFonts w:cs="B Badr"/>
          <w:rtl/>
        </w:rPr>
        <w:lastRenderedPageBreak/>
        <w:t>تكرار آيات الرحمن</w:t>
      </w:r>
      <w:r w:rsidRPr="002B08A1">
        <w:rPr>
          <w:rFonts w:cs="B Badr"/>
          <w:rtl/>
        </w:rPr>
        <w:br/>
        <w:t>پرسش 36 . در سوره «الرحمن» چرا آيه «فَبِأَيِّ آلاءِ رَبِّكُما تُكَذِّبانِ» تكرار شده است؟··· 144</w:t>
      </w:r>
      <w:r w:rsidRPr="002B08A1">
        <w:rPr>
          <w:rFonts w:cs="B Badr"/>
          <w:rtl/>
        </w:rPr>
        <w:br/>
        <w:t>پراكندگى در قرآن</w:t>
      </w:r>
      <w:r w:rsidRPr="002B08A1">
        <w:rPr>
          <w:rFonts w:cs="B Badr"/>
          <w:rtl/>
        </w:rPr>
        <w:br/>
        <w:t>پرسش 37 . علت اينكه در قرآن، موضوعات به صورت پراكنده بيان شده، چيست؟··· 146</w:t>
      </w:r>
      <w:r w:rsidRPr="002B08A1">
        <w:rPr>
          <w:rFonts w:cs="B Badr"/>
          <w:rtl/>
        </w:rPr>
        <w:br/>
        <w:t>محكم و متشابه</w:t>
      </w:r>
      <w:r w:rsidRPr="002B08A1">
        <w:rPr>
          <w:rFonts w:cs="B Badr"/>
          <w:rtl/>
        </w:rPr>
        <w:br/>
        <w:t>پرسش 38 . دليل وجود آيات متشابه در قرآن چيست؟··· 148</w:t>
      </w:r>
      <w:r w:rsidRPr="002B08A1">
        <w:rPr>
          <w:rFonts w:cs="B Badr"/>
          <w:rtl/>
        </w:rPr>
        <w:br/>
        <w:t>ناسخ و منسوخ</w:t>
      </w:r>
      <w:r w:rsidRPr="002B08A1">
        <w:rPr>
          <w:rFonts w:cs="B Badr"/>
          <w:rtl/>
        </w:rPr>
        <w:br/>
        <w:t>پرسش 39 . نسخ را تعريف و فلسفه آن را بيان كنيد و بگوييد چند آيه نسخ شده است؟··· 154</w:t>
      </w:r>
      <w:r w:rsidRPr="002B08A1">
        <w:rPr>
          <w:rFonts w:cs="B Badr"/>
          <w:rtl/>
        </w:rPr>
        <w:br/>
        <w:t>تمثيلات در قرآن</w:t>
      </w:r>
      <w:r w:rsidRPr="002B08A1">
        <w:rPr>
          <w:rFonts w:cs="B Badr"/>
          <w:rtl/>
        </w:rPr>
        <w:br/>
        <w:t>پرسش 40 . لطفا در مورد تشبيهات و تمثيلات در قرآن، علت، معنا و تفسير آن من را راهنمايى كنيد.··· 156</w:t>
      </w:r>
      <w:r w:rsidRPr="002B08A1">
        <w:rPr>
          <w:rFonts w:cs="B Badr"/>
          <w:rtl/>
        </w:rPr>
        <w:br/>
        <w:t>اصطلاحات تلاوت</w:t>
      </w:r>
      <w:r w:rsidRPr="002B08A1">
        <w:rPr>
          <w:rFonts w:cs="B Badr"/>
          <w:rtl/>
        </w:rPr>
        <w:br/>
        <w:t>پرسش 41 . مى خواستم بدانم چه فرقى ميان تلاوت، قرائت، ترتيل، تحقيق، تجويد، تفسير و تأويل وجود دارد؟··· 160</w:t>
      </w:r>
      <w:r w:rsidRPr="002B08A1">
        <w:rPr>
          <w:rFonts w:cs="B Badr"/>
          <w:rtl/>
        </w:rPr>
        <w:br/>
        <w:t>ضماير جمع خدا</w:t>
      </w:r>
      <w:r w:rsidRPr="002B08A1">
        <w:rPr>
          <w:rFonts w:cs="B Badr"/>
          <w:rtl/>
        </w:rPr>
        <w:br/>
        <w:t>پرسش 42 . با توجه به وحدانيت خداوند چرا در برخى از موارد در قرآن، از عبارات و ضماير جمع (انا و نحن و ... ) براى خداوند، استفاده شده است؟··· 165</w:t>
      </w:r>
      <w:r w:rsidRPr="002B08A1">
        <w:rPr>
          <w:rFonts w:cs="B Badr"/>
          <w:rtl/>
        </w:rPr>
        <w:br/>
        <w:t>نام هاى خدا</w:t>
      </w:r>
      <w:r w:rsidRPr="002B08A1">
        <w:rPr>
          <w:rFonts w:cs="B Badr"/>
          <w:rtl/>
        </w:rPr>
        <w:br/>
        <w:t>پرسش 43 . چرا در قرآن براى خواندن خدا صفت مذكر آمده است؟ مگر خدا داراى جنسيت است؟ ما در اينجا يك نوع برترى براى مردها مى بينيم.··· 166</w:t>
      </w:r>
      <w:r w:rsidRPr="002B08A1">
        <w:rPr>
          <w:rFonts w:cs="B Badr"/>
          <w:rtl/>
        </w:rPr>
        <w:br/>
        <w:t>نام هاى قرآن</w:t>
      </w:r>
      <w:r w:rsidRPr="002B08A1">
        <w:rPr>
          <w:rFonts w:cs="B Badr"/>
          <w:rtl/>
        </w:rPr>
        <w:br/>
        <w:t>پرسش 44 . اوصاف مجيد و كريم از سوى چه كسى بر قرآن نهاده شده است؟··· 167</w:t>
      </w:r>
      <w:r w:rsidRPr="002B08A1">
        <w:rPr>
          <w:rFonts w:cs="B Badr"/>
          <w:rtl/>
        </w:rPr>
        <w:br/>
        <w:t>پيامبران خاورميانه</w:t>
      </w:r>
      <w:r w:rsidRPr="002B08A1">
        <w:rPr>
          <w:rFonts w:cs="B Badr"/>
          <w:rtl/>
        </w:rPr>
        <w:br/>
        <w:t>پرسش 45 . چرا در قرآن نام تعداد كمى از پيامبران آمده است؟ و بيشتر پيامبرانى كه در قرآن نام برده شده از منطقه خاورميانه هستند؟··· 168</w:t>
      </w:r>
      <w:r w:rsidRPr="002B08A1">
        <w:rPr>
          <w:rFonts w:cs="B Badr"/>
          <w:rtl/>
        </w:rPr>
        <w:br/>
        <w:t>قلب و عروس قرآن</w:t>
      </w:r>
      <w:r w:rsidRPr="002B08A1">
        <w:rPr>
          <w:rFonts w:cs="B Badr"/>
          <w:rtl/>
        </w:rPr>
        <w:br/>
        <w:t>پرسش 46 . چرا سوره هاى «يس» و «الرحمن» به قلب و عروس قرآن معروف اند؟··· 173</w:t>
      </w:r>
      <w:r w:rsidRPr="002B08A1">
        <w:rPr>
          <w:rFonts w:cs="B Badr"/>
          <w:rtl/>
        </w:rPr>
        <w:br/>
        <w:t>نام گذارى سوره ها</w:t>
      </w:r>
      <w:r w:rsidRPr="002B08A1">
        <w:rPr>
          <w:rFonts w:cs="B Badr"/>
          <w:rtl/>
        </w:rPr>
        <w:br/>
        <w:t>پرسش 47 . سوره هاى قرآن به دست چه كسى و بر اساس چه معيارى، نام گذارى شده است؟··· 174</w:t>
      </w:r>
      <w:r w:rsidRPr="002B08A1">
        <w:rPr>
          <w:rFonts w:cs="B Badr"/>
          <w:rtl/>
        </w:rPr>
        <w:br/>
        <w:t>نام دوم سوره ها</w:t>
      </w:r>
      <w:r w:rsidRPr="002B08A1">
        <w:rPr>
          <w:rFonts w:cs="B Badr"/>
          <w:rtl/>
        </w:rPr>
        <w:br/>
        <w:t>پرسش 48 . برخى سوره ها نام دومى دارند مانند سوره «انسان» كه « دهر» هم ناميده مى شود اگر ممكن است نام دوم سوره هاى ديگر را بنويسيد.··· 176</w:t>
      </w:r>
      <w:r w:rsidRPr="002B08A1">
        <w:rPr>
          <w:rFonts w:cs="B Badr"/>
          <w:rtl/>
        </w:rPr>
        <w:br/>
        <w:t>تقسيم بندى قرآن</w:t>
      </w:r>
      <w:r w:rsidRPr="002B08A1">
        <w:rPr>
          <w:rFonts w:cs="B Badr"/>
          <w:rtl/>
        </w:rPr>
        <w:br/>
      </w:r>
      <w:r w:rsidRPr="002B08A1">
        <w:rPr>
          <w:rFonts w:cs="B Badr"/>
          <w:rtl/>
        </w:rPr>
        <w:lastRenderedPageBreak/>
        <w:t>پرسش 49 . علت تعدد سوره ها و تقسيم بندى آيات قرآن چيست؟··· 177</w:t>
      </w:r>
      <w:r w:rsidRPr="002B08A1">
        <w:rPr>
          <w:rFonts w:cs="B Badr"/>
          <w:rtl/>
        </w:rPr>
        <w:br/>
        <w:t>جزءهاى قرآن</w:t>
      </w:r>
      <w:r w:rsidRPr="002B08A1">
        <w:rPr>
          <w:rFonts w:cs="B Badr"/>
          <w:rtl/>
        </w:rPr>
        <w:br/>
        <w:t>پرسش 50 . علت تقسيم بندى قرآن به 30 جزء و 120 حزب چه بوده است؟··· 178</w:t>
      </w:r>
      <w:r w:rsidRPr="002B08A1">
        <w:rPr>
          <w:rFonts w:cs="B Badr"/>
          <w:rtl/>
        </w:rPr>
        <w:br/>
        <w:t>تعداد آيات قرآن</w:t>
      </w:r>
      <w:r w:rsidRPr="002B08A1">
        <w:rPr>
          <w:rFonts w:cs="B Badr"/>
          <w:rtl/>
        </w:rPr>
        <w:br/>
        <w:t>پرسش 51 . منشأ پيدايش اختلاف در تعداد آيات چيست؟··· 179</w:t>
      </w:r>
      <w:r w:rsidRPr="002B08A1">
        <w:rPr>
          <w:rFonts w:cs="B Badr"/>
          <w:rtl/>
        </w:rPr>
        <w:br/>
        <w:t>حروف مقطعه</w:t>
      </w:r>
      <w:r w:rsidRPr="002B08A1">
        <w:rPr>
          <w:rFonts w:cs="B Badr"/>
          <w:rtl/>
        </w:rPr>
        <w:br/>
        <w:t>پرسش 52 . منظور از حروف مقطعه قرآن چيست؟··· 180</w:t>
      </w:r>
      <w:r w:rsidRPr="002B08A1">
        <w:rPr>
          <w:rFonts w:cs="B Badr"/>
          <w:rtl/>
        </w:rPr>
        <w:br/>
        <w:t>استخاره</w:t>
      </w:r>
      <w:r w:rsidRPr="002B08A1">
        <w:rPr>
          <w:rFonts w:cs="B Badr"/>
          <w:rtl/>
        </w:rPr>
        <w:br/>
        <w:t>پرسش 53 . چگونه مى توان استخاره كرد و شرايط آن چيست؟··· 182</w:t>
      </w:r>
      <w:r w:rsidRPr="002B08A1">
        <w:rPr>
          <w:rFonts w:cs="B Badr"/>
          <w:rtl/>
        </w:rPr>
        <w:br/>
        <w:t>فصل نهم ـ قرائت قرآن</w:t>
      </w:r>
      <w:r w:rsidRPr="002B08A1">
        <w:rPr>
          <w:rFonts w:cs="B Badr"/>
          <w:rtl/>
        </w:rPr>
        <w:br/>
        <w:t>آداب تلاوت قرآن</w:t>
      </w:r>
      <w:r w:rsidRPr="002B08A1">
        <w:rPr>
          <w:rFonts w:cs="B Badr"/>
          <w:rtl/>
        </w:rPr>
        <w:br/>
        <w:t>پرسش 54 . هنگام تلاوت قرآن چه آدابى را رعايت كنيم تا بيشترين بهره را ببريم؟ آيا خواندن ترجمه فارسى قرآن هم ثواب دارد؟··· 189</w:t>
      </w:r>
      <w:r w:rsidRPr="002B08A1">
        <w:rPr>
          <w:rFonts w:cs="B Badr"/>
          <w:rtl/>
        </w:rPr>
        <w:br/>
        <w:t>ختم قرآن</w:t>
      </w:r>
      <w:r w:rsidRPr="002B08A1">
        <w:rPr>
          <w:rFonts w:cs="B Badr"/>
          <w:rtl/>
        </w:rPr>
        <w:br/>
        <w:t>پرسش 55 . آيا ثواب قرائت برخى از سوره هاى قرآن ـ كه به اندازه ختم قرآن ذكر شده است ـ انسان را از ختم قرآن بى نياز مى كند؟··· 193</w:t>
      </w:r>
      <w:r w:rsidRPr="002B08A1">
        <w:rPr>
          <w:rFonts w:cs="B Badr"/>
          <w:rtl/>
        </w:rPr>
        <w:br/>
        <w:t>قاريان قرآن</w:t>
      </w:r>
      <w:r w:rsidRPr="002B08A1">
        <w:rPr>
          <w:rFonts w:cs="B Badr"/>
          <w:rtl/>
        </w:rPr>
        <w:br/>
        <w:t>پرسش 56 . مصاديق روايت «قرآن بخوان و بالا برو» چه كسانى اند؟··· 196</w:t>
      </w:r>
      <w:r w:rsidRPr="002B08A1">
        <w:rPr>
          <w:rFonts w:cs="B Badr"/>
          <w:rtl/>
        </w:rPr>
        <w:br/>
        <w:t>تدبّر در قرآن</w:t>
      </w:r>
      <w:r w:rsidRPr="002B08A1">
        <w:rPr>
          <w:rFonts w:cs="B Badr"/>
          <w:rtl/>
        </w:rPr>
        <w:br/>
        <w:t>پرسش 57 . تفكّر و تدبّر در قرآن، چه ميزان اهميت دارد؟··· 197</w:t>
      </w:r>
      <w:r w:rsidRPr="002B08A1">
        <w:rPr>
          <w:rFonts w:cs="B Badr"/>
          <w:rtl/>
        </w:rPr>
        <w:br/>
        <w:t>هديه ثواب قرآن</w:t>
      </w:r>
      <w:r w:rsidRPr="002B08A1">
        <w:rPr>
          <w:rFonts w:cs="B Badr"/>
          <w:rtl/>
        </w:rPr>
        <w:br/>
        <w:t>پرسش 58 . چرا گفته شده: اگر قرائت قرآن را به اهل بيت عليهم السلام هديه كنيد، ثواب آن مضاعف مى شود؟··· 199</w:t>
      </w:r>
      <w:r w:rsidRPr="002B08A1">
        <w:rPr>
          <w:rFonts w:cs="B Badr"/>
          <w:rtl/>
        </w:rPr>
        <w:br/>
        <w:t>فصل دهم ـ حفظ قرآن</w:t>
      </w:r>
      <w:r w:rsidRPr="002B08A1">
        <w:rPr>
          <w:rFonts w:cs="B Badr"/>
          <w:rtl/>
        </w:rPr>
        <w:br/>
        <w:t>اهميت حفظ قرآن</w:t>
      </w:r>
      <w:r w:rsidRPr="002B08A1">
        <w:rPr>
          <w:rFonts w:cs="B Badr"/>
          <w:rtl/>
        </w:rPr>
        <w:br/>
        <w:t>پرسش 59 . آيا حفظ قرآن بدون توجه به معناى آن نزد خداوند، داراى اجر و پاداش است؟··· 201</w:t>
      </w:r>
      <w:r w:rsidRPr="002B08A1">
        <w:rPr>
          <w:rFonts w:cs="B Badr"/>
          <w:rtl/>
        </w:rPr>
        <w:br/>
        <w:t>روش حفظ قرآن</w:t>
      </w:r>
      <w:r w:rsidRPr="002B08A1">
        <w:rPr>
          <w:rFonts w:cs="B Badr"/>
          <w:rtl/>
        </w:rPr>
        <w:br/>
        <w:t>پرسش 60 . روش صحيح حفظ قرآن چيست؟··· 202</w:t>
      </w:r>
      <w:r w:rsidRPr="002B08A1">
        <w:rPr>
          <w:rFonts w:cs="B Badr"/>
          <w:rtl/>
        </w:rPr>
        <w:br/>
        <w:t>فراموشى قرآن</w:t>
      </w:r>
      <w:r w:rsidRPr="002B08A1">
        <w:rPr>
          <w:rFonts w:cs="B Badr"/>
          <w:rtl/>
        </w:rPr>
        <w:br/>
        <w:t>پرسش 61 . آيا اگر كسى قرآن را حفظ كند و بعد آن را فراموش نمايد، گناه دارد؟··· 203</w:t>
      </w:r>
      <w:r w:rsidRPr="002B08A1">
        <w:rPr>
          <w:rFonts w:cs="B Badr"/>
          <w:rtl/>
        </w:rPr>
        <w:br/>
        <w:t>قرآن و رايانه</w:t>
      </w:r>
      <w:r w:rsidRPr="002B08A1">
        <w:rPr>
          <w:rFonts w:cs="B Badr"/>
          <w:rtl/>
        </w:rPr>
        <w:br/>
        <w:t xml:space="preserve">پرسش 62 . در حال حاضر با وجود رايانه هاى شخصى و مصونيت قرآن از تحريف، چه نيازى به حفظ قرآن و </w:t>
      </w:r>
      <w:r w:rsidRPr="002B08A1">
        <w:rPr>
          <w:rFonts w:cs="B Badr"/>
          <w:rtl/>
        </w:rPr>
        <w:lastRenderedPageBreak/>
        <w:t>صرف هزينه هاى كلان است؟··· 204</w:t>
      </w:r>
      <w:r w:rsidRPr="002B08A1">
        <w:rPr>
          <w:rFonts w:cs="B Badr"/>
          <w:rtl/>
        </w:rPr>
        <w:br/>
        <w:t>فصل يازدهم ـ كتابشناسى</w:t>
      </w:r>
      <w:r w:rsidRPr="002B08A1">
        <w:rPr>
          <w:rFonts w:cs="B Badr"/>
          <w:rtl/>
        </w:rPr>
        <w:br/>
        <w:t>كتابشناسى قرآن</w:t>
      </w:r>
      <w:r w:rsidRPr="002B08A1">
        <w:rPr>
          <w:rFonts w:cs="B Badr"/>
          <w:rtl/>
        </w:rPr>
        <w:br/>
        <w:t>پرسش 63 . جهت آشنايى با تفسير و مطالب قرآنى، منابع و كتاب معرفى كنيد.··· 207</w:t>
      </w:r>
      <w:r w:rsidRPr="002B08A1">
        <w:rPr>
          <w:rFonts w:cs="B Badr"/>
          <w:rtl/>
        </w:rPr>
        <w:br/>
        <w:t>ترجمه هاى قرآن</w:t>
      </w:r>
      <w:r w:rsidRPr="002B08A1">
        <w:rPr>
          <w:rFonts w:cs="B Badr"/>
          <w:rtl/>
        </w:rPr>
        <w:br/>
        <w:t>پرسش 64 . قرآن به چند زبان ترجمه شده است؟ درباره ترجمه هاى خوب فارسى توضيح دهيد.··· 211</w:t>
      </w:r>
      <w:r w:rsidRPr="002B08A1">
        <w:rPr>
          <w:rFonts w:cs="B Badr"/>
          <w:rtl/>
        </w:rPr>
        <w:br/>
        <w:t>معرفى كتاب خواص سوره ها</w:t>
      </w:r>
      <w:r w:rsidRPr="002B08A1">
        <w:rPr>
          <w:rFonts w:cs="B Badr"/>
          <w:rtl/>
        </w:rPr>
        <w:br/>
        <w:t>پرسش 65 . كتابى كه خواص آيات و سوره هاى قرآن را بيان كرده، معرفى كنيد؟··· 214</w:t>
      </w:r>
      <w:r w:rsidRPr="002B08A1">
        <w:rPr>
          <w:rFonts w:cs="B Badr"/>
          <w:rtl/>
        </w:rPr>
        <w:br/>
        <w:t>سايت هاى قرآنى</w:t>
      </w:r>
      <w:r w:rsidRPr="002B08A1">
        <w:rPr>
          <w:rFonts w:cs="B Badr"/>
          <w:rtl/>
        </w:rPr>
        <w:br/>
        <w:t>پرسش 66 . سايت هاى قرآنى را معرفى كنيد.··· 214</w:t>
      </w:r>
      <w:r w:rsidRPr="002B08A1">
        <w:rPr>
          <w:rFonts w:cs="B Badr"/>
          <w:rtl/>
        </w:rPr>
        <w:br/>
        <w:t>فصل دوازدهم ـ احكام قرآن</w:t>
      </w:r>
      <w:r w:rsidRPr="002B08A1">
        <w:rPr>
          <w:rFonts w:cs="B Badr"/>
          <w:rtl/>
        </w:rPr>
        <w:br/>
        <w:t>قرآن در نماز</w:t>
      </w:r>
      <w:r w:rsidRPr="002B08A1">
        <w:rPr>
          <w:rFonts w:cs="B Badr"/>
          <w:rtl/>
        </w:rPr>
        <w:br/>
        <w:t>پرسش 67 . كسى كه برخى از سوره هاى كوچك قرآن را نمى تواند از حفظ بخواند، آيا جايز است آنها را در نمازهاى واجب از رو بخواند؟··· 229</w:t>
      </w:r>
      <w:r w:rsidRPr="002B08A1">
        <w:rPr>
          <w:rFonts w:cs="B Badr"/>
          <w:rtl/>
        </w:rPr>
        <w:br/>
        <w:t>آيات سجده دار</w:t>
      </w:r>
      <w:r w:rsidRPr="002B08A1">
        <w:rPr>
          <w:rFonts w:cs="B Badr"/>
          <w:rtl/>
        </w:rPr>
        <w:br/>
        <w:t>پرسش 68 . سجده واجب يا مستحبى در بعضى از آيات قرآن به چه علتى است؟··· 229</w:t>
      </w:r>
      <w:r w:rsidRPr="002B08A1">
        <w:rPr>
          <w:rFonts w:cs="B Badr"/>
          <w:rtl/>
        </w:rPr>
        <w:br/>
        <w:t>پرسش 69 . اگر از راديو و يا تلويزيون به آياتى كه سجده واجب دارند گوش فرا دهيم، سجده واجب مى شود؟··· 230</w:t>
      </w:r>
      <w:r w:rsidRPr="002B08A1">
        <w:rPr>
          <w:rFonts w:cs="B Badr"/>
          <w:rtl/>
        </w:rPr>
        <w:br/>
        <w:t>پرسش 70 . آيا براى سجده واجب قرآن، شرايط سجده نماز لازم است؟··· 230</w:t>
      </w:r>
      <w:r w:rsidRPr="002B08A1">
        <w:rPr>
          <w:rFonts w:cs="B Badr"/>
          <w:rtl/>
        </w:rPr>
        <w:br/>
        <w:t>پرسش 71 . آيا با مرور ذهنى و يا نگاه به آيات سجده دار، سجده واجب مى شود؟··· 231</w:t>
      </w:r>
      <w:r w:rsidRPr="002B08A1">
        <w:rPr>
          <w:rFonts w:cs="B Badr"/>
          <w:rtl/>
        </w:rPr>
        <w:br/>
        <w:t>پرسش 72 . آيا براى سجده هاى واجب قرآن، ذكر خاصى لازم است؟··· 231</w:t>
      </w:r>
      <w:r w:rsidRPr="002B08A1">
        <w:rPr>
          <w:rFonts w:cs="B Badr"/>
          <w:rtl/>
        </w:rPr>
        <w:br/>
        <w:t>آيات سجده دار و حايض</w:t>
      </w:r>
      <w:r w:rsidRPr="002B08A1">
        <w:rPr>
          <w:rFonts w:cs="B Badr"/>
          <w:rtl/>
        </w:rPr>
        <w:br/>
        <w:t>پرسش 73 . خواندن آيات سجده دار براى زن حائض و جُنب چه حكمى دارد؟··· 231</w:t>
      </w:r>
      <w:r w:rsidRPr="002B08A1">
        <w:rPr>
          <w:rFonts w:cs="B Badr"/>
          <w:rtl/>
        </w:rPr>
        <w:br/>
        <w:t>صوت قرآن نامحرم</w:t>
      </w:r>
      <w:r w:rsidRPr="002B08A1">
        <w:rPr>
          <w:rFonts w:cs="B Badr"/>
          <w:rtl/>
        </w:rPr>
        <w:br/>
        <w:t>پرسش 74 . آيا مرد نامحرم مى تواند صداى دختر بالغ را در حال خواندن قرآن با صوت يا ترتيل و تواشيح و سرود بشنود؟··· 232</w:t>
      </w:r>
      <w:r w:rsidRPr="002B08A1">
        <w:rPr>
          <w:rFonts w:cs="B Badr"/>
          <w:rtl/>
        </w:rPr>
        <w:br/>
        <w:t>غلط خواندن قرآن</w:t>
      </w:r>
      <w:r w:rsidRPr="002B08A1">
        <w:rPr>
          <w:rFonts w:cs="B Badr"/>
          <w:rtl/>
        </w:rPr>
        <w:br/>
        <w:t>پرسش 75 . اگر شخصى بخواهد قرآن را كامل بخواند (يعنى علاقه زيادى به خواندن تمام قرآن دارد)؛ ولى متأسفانه بعضى از كلمات قرآن را غلط مى خواند، تكليفش چيست؟··· 232</w:t>
      </w:r>
      <w:r w:rsidRPr="002B08A1">
        <w:rPr>
          <w:rFonts w:cs="B Badr"/>
          <w:rtl/>
        </w:rPr>
        <w:br/>
        <w:t>قرآن و كودكان</w:t>
      </w:r>
      <w:r w:rsidRPr="002B08A1">
        <w:rPr>
          <w:rFonts w:cs="B Badr"/>
          <w:rtl/>
        </w:rPr>
        <w:br/>
        <w:t>پرسش 76 . آموختن قرآن براى دانش آموزانى كه وضوى درستى ندارند و آن را لمس مى كنند، چه حكمى دارد؟ تكليف مربى در اينجا چيست؟··· 233</w:t>
      </w:r>
      <w:r w:rsidRPr="002B08A1">
        <w:rPr>
          <w:rFonts w:cs="B Badr"/>
          <w:rtl/>
        </w:rPr>
        <w:br/>
      </w:r>
      <w:r w:rsidRPr="002B08A1">
        <w:rPr>
          <w:rFonts w:cs="B Badr"/>
          <w:rtl/>
        </w:rPr>
        <w:lastRenderedPageBreak/>
        <w:t>لمس قرآن</w:t>
      </w:r>
      <w:r w:rsidRPr="002B08A1">
        <w:rPr>
          <w:rFonts w:cs="B Badr"/>
          <w:rtl/>
        </w:rPr>
        <w:br/>
        <w:t>پرسش 77 . آيا دست زدن به جلد قرآن در دوران عادت ماهيانه، مانعى دارد؟··· 233</w:t>
      </w:r>
      <w:r w:rsidRPr="002B08A1">
        <w:rPr>
          <w:rFonts w:cs="B Badr"/>
          <w:rtl/>
        </w:rPr>
        <w:br/>
        <w:t>اسماى جلاله</w:t>
      </w:r>
      <w:r w:rsidRPr="002B08A1">
        <w:rPr>
          <w:rFonts w:cs="B Badr"/>
          <w:rtl/>
        </w:rPr>
        <w:br/>
        <w:t>پرسش 78 . حكم تماس بدن با اسماى جلاله، بدون وضو چگونه است؟··· 233</w:t>
      </w:r>
      <w:r w:rsidRPr="002B08A1">
        <w:rPr>
          <w:rFonts w:cs="B Badr"/>
          <w:rtl/>
        </w:rPr>
        <w:br/>
        <w:t>پسوند «اللّه»</w:t>
      </w:r>
      <w:r w:rsidRPr="002B08A1">
        <w:rPr>
          <w:rFonts w:cs="B Badr"/>
          <w:rtl/>
        </w:rPr>
        <w:br/>
        <w:t>پرسش 79 . افرادى كه اسمشان «عبداللّه» و «حبيب اللّه» و... است، اگر بدون وضو آن را بنويسند و مس كنند، چه حكمى دارد؟··· 234</w:t>
      </w:r>
      <w:r w:rsidRPr="002B08A1">
        <w:rPr>
          <w:rFonts w:cs="B Badr"/>
          <w:rtl/>
        </w:rPr>
        <w:br/>
        <w:t>ختم قرآن</w:t>
      </w:r>
      <w:r w:rsidRPr="002B08A1">
        <w:rPr>
          <w:rFonts w:cs="B Badr"/>
          <w:rtl/>
        </w:rPr>
        <w:br/>
        <w:t>پرسش 80 . اگر به نيت ختم، شروع به خواندن قرآن كنيم ولى به دلايلى نتوانيم آن را تمام كنيم؛ در اين صورت ختم كل قرآن واجب است يا نه؟··· 235</w:t>
      </w:r>
      <w:r w:rsidRPr="002B08A1">
        <w:rPr>
          <w:rFonts w:cs="B Badr"/>
          <w:rtl/>
        </w:rPr>
        <w:br/>
        <w:t>هديه ثواب قرآن</w:t>
      </w:r>
      <w:r w:rsidRPr="002B08A1">
        <w:rPr>
          <w:rFonts w:cs="B Badr"/>
          <w:rtl/>
        </w:rPr>
        <w:br/>
        <w:t>پرسش 81 . آيا شخص مى تواند سوره اى از قرآن را بخواند و ثواب آن را به چند نفر از مردگان هديه كند؟··· 235</w:t>
      </w:r>
      <w:r w:rsidRPr="002B08A1">
        <w:rPr>
          <w:rFonts w:cs="B Badr"/>
          <w:rtl/>
        </w:rPr>
        <w:br/>
        <w:t>قرآن در حال راه رفتن</w:t>
      </w:r>
      <w:r w:rsidRPr="002B08A1">
        <w:rPr>
          <w:rFonts w:cs="B Badr"/>
          <w:rtl/>
        </w:rPr>
        <w:br/>
        <w:t>پرسش 82 . در موقع راه رفتن و يا ايستادن و خوابيدن و يا حتى در دستشويى مى توان قرآن خواند؟··· 235</w:t>
      </w:r>
      <w:r w:rsidRPr="002B08A1">
        <w:rPr>
          <w:rFonts w:cs="B Badr"/>
          <w:rtl/>
        </w:rPr>
        <w:br/>
        <w:t>پرسش 83 . همراه داشتن قرآن در دستشويى چه حكمى دارد؟··· 236</w:t>
      </w:r>
      <w:r w:rsidRPr="002B08A1">
        <w:rPr>
          <w:rFonts w:cs="B Badr"/>
          <w:rtl/>
        </w:rPr>
        <w:br/>
        <w:t>آداب تلاوت قرآن</w:t>
      </w:r>
      <w:r w:rsidRPr="002B08A1">
        <w:rPr>
          <w:rFonts w:cs="B Badr"/>
          <w:rtl/>
        </w:rPr>
        <w:br/>
        <w:t>پرسش 84 . آيا در هنگام پخش صوت قرآن، مى توانيم دعا بخوانيم يا حرف بزنيم؛ يا بايد سكوت كنيم؟··· 236</w:t>
      </w:r>
      <w:r w:rsidRPr="002B08A1">
        <w:rPr>
          <w:rFonts w:cs="B Badr"/>
          <w:rtl/>
        </w:rPr>
        <w:br/>
        <w:t>قرآن و موسيقى</w:t>
      </w:r>
      <w:r w:rsidRPr="002B08A1">
        <w:rPr>
          <w:rFonts w:cs="B Badr"/>
          <w:rtl/>
        </w:rPr>
        <w:br/>
        <w:t>پرسش 85 . آيا جايز است قرآن با آواز و به صورت غنا خوانده شود؟··· 236</w:t>
      </w:r>
      <w:r w:rsidRPr="002B08A1">
        <w:rPr>
          <w:rFonts w:cs="B Badr"/>
          <w:rtl/>
        </w:rPr>
        <w:br/>
        <w:t>قسم به قرآن</w:t>
      </w:r>
      <w:r w:rsidRPr="002B08A1">
        <w:rPr>
          <w:rFonts w:cs="B Badr"/>
          <w:rtl/>
        </w:rPr>
        <w:br/>
        <w:t>پرسش 86 . كسى كه براى انجام دادن كارى يا ترك آن، به قرآن قسم بخورد و به آن عمل نكند، آيا كفاره دارد؟··· 237</w:t>
      </w:r>
      <w:r w:rsidRPr="002B08A1">
        <w:rPr>
          <w:rFonts w:cs="B Badr"/>
          <w:rtl/>
        </w:rPr>
        <w:br/>
        <w:t>قرآن بدون وضو</w:t>
      </w:r>
      <w:r w:rsidRPr="002B08A1">
        <w:rPr>
          <w:rFonts w:cs="B Badr"/>
          <w:rtl/>
        </w:rPr>
        <w:br/>
        <w:t>پرسش 87 . تلاوت قرآن بدون وضو چه حكمى دارد؟··· 237</w:t>
      </w:r>
      <w:r w:rsidRPr="002B08A1">
        <w:rPr>
          <w:rFonts w:cs="B Badr"/>
          <w:rtl/>
        </w:rPr>
        <w:br/>
        <w:t>آرم جمهورى اسلامى</w:t>
      </w:r>
      <w:r w:rsidRPr="002B08A1">
        <w:rPr>
          <w:rFonts w:cs="B Badr"/>
          <w:rtl/>
        </w:rPr>
        <w:br/>
        <w:t>پرسش 88 . آيا مس كردن نقش آرم جمهورى اسلامى ايران ـ كه روى نامه ها و بليت هاى اتوبوس و... وجود دارد ـ حرام است؟··· 237</w:t>
      </w:r>
      <w:r w:rsidRPr="002B08A1">
        <w:rPr>
          <w:rFonts w:cs="B Badr"/>
          <w:rtl/>
        </w:rPr>
        <w:br/>
        <w:t>مس ترجمه قرآن</w:t>
      </w:r>
      <w:r w:rsidRPr="002B08A1">
        <w:rPr>
          <w:rFonts w:cs="B Badr"/>
          <w:rtl/>
        </w:rPr>
        <w:br/>
        <w:t>پرسش 89 . دست زدن به ترجمه قرآن، بدون طهارت چه حكمى دارد؟··· 238</w:t>
      </w:r>
      <w:r w:rsidRPr="002B08A1">
        <w:rPr>
          <w:rFonts w:cs="B Badr"/>
          <w:rtl/>
        </w:rPr>
        <w:br/>
        <w:t>خوابيدن و قرآن</w:t>
      </w:r>
      <w:r w:rsidRPr="002B08A1">
        <w:rPr>
          <w:rFonts w:cs="B Badr"/>
          <w:rtl/>
        </w:rPr>
        <w:br/>
        <w:t>پرسش 90 . آيا در اتاقى كه قرآن هست، خوابيدن اشكال دارد؟··· 238</w:t>
      </w:r>
      <w:r w:rsidRPr="002B08A1">
        <w:rPr>
          <w:rFonts w:cs="B Badr"/>
          <w:rtl/>
        </w:rPr>
        <w:br/>
      </w:r>
      <w:r w:rsidRPr="002B08A1">
        <w:rPr>
          <w:rFonts w:cs="B Badr"/>
          <w:rtl/>
        </w:rPr>
        <w:lastRenderedPageBreak/>
        <w:t>قرآن و جنابت</w:t>
      </w:r>
      <w:r w:rsidRPr="002B08A1">
        <w:rPr>
          <w:rFonts w:cs="B Badr"/>
          <w:rtl/>
        </w:rPr>
        <w:br/>
        <w:t>پرسش 91 . بودن قرآن همراه جنب چه حكمى دارد؟··· 238</w:t>
      </w:r>
      <w:r w:rsidRPr="002B08A1">
        <w:rPr>
          <w:rFonts w:cs="B Badr"/>
          <w:rtl/>
        </w:rPr>
        <w:br/>
        <w:t>خالكوبى آيات قرآن</w:t>
      </w:r>
      <w:r w:rsidRPr="002B08A1">
        <w:rPr>
          <w:rFonts w:cs="B Badr"/>
          <w:rtl/>
        </w:rPr>
        <w:br/>
        <w:t>پرسش 92 . خالكوبى آيات قرآن بر روى بدن و مس آن چگونه است؟··· 239</w:t>
      </w:r>
      <w:r w:rsidRPr="002B08A1">
        <w:rPr>
          <w:rFonts w:cs="B Badr"/>
          <w:rtl/>
        </w:rPr>
        <w:br/>
        <w:t>گردنبند طلاى قرآن</w:t>
      </w:r>
      <w:r w:rsidRPr="002B08A1">
        <w:rPr>
          <w:rFonts w:cs="B Badr"/>
          <w:rtl/>
        </w:rPr>
        <w:br/>
        <w:t>پرسش 93 . آويختن گردن بندى كه روى آن آيه قرآن نوشته شده است، در ايام عادت چه حكمى دارد؟··· 239</w:t>
      </w:r>
      <w:r w:rsidRPr="002B08A1">
        <w:rPr>
          <w:rFonts w:cs="B Badr"/>
          <w:rtl/>
        </w:rPr>
        <w:br/>
        <w:t>قرآن بر سر گذاشتن</w:t>
      </w:r>
      <w:r w:rsidRPr="002B08A1">
        <w:rPr>
          <w:rFonts w:cs="B Badr"/>
          <w:rtl/>
        </w:rPr>
        <w:br/>
        <w:t>پرسش 94 . آيا گذاشتن قرآن باز بر روى سر، بدون طهارت جايز است؟··· 239</w:t>
      </w:r>
      <w:r w:rsidRPr="002B08A1">
        <w:rPr>
          <w:rFonts w:cs="B Badr"/>
          <w:rtl/>
        </w:rPr>
        <w:br/>
        <w:t>اسماى متبركه روزنامه ها</w:t>
      </w:r>
      <w:r w:rsidRPr="002B08A1">
        <w:rPr>
          <w:rFonts w:cs="B Badr"/>
          <w:rtl/>
        </w:rPr>
        <w:br/>
        <w:t>پرسش 95 . آيا استفاده از اسماى متبركه در روزنامه ها و مجلات كشور ـ با توجه به مصارف غير مطبوعاتى از آن ـ صحيح است؟··· 240</w:t>
      </w:r>
      <w:r w:rsidRPr="002B08A1">
        <w:rPr>
          <w:rFonts w:cs="B Badr"/>
          <w:rtl/>
        </w:rPr>
        <w:br/>
        <w:t>پرسش 96 . اگر از روزنامه اى كه اسم خدا در آن نوشته شده، به عنوان زيرانداز استفاده كنيم، چطور است؟··· 240</w:t>
      </w:r>
      <w:r w:rsidRPr="002B08A1">
        <w:rPr>
          <w:rFonts w:cs="B Badr"/>
          <w:rtl/>
        </w:rPr>
        <w:br/>
        <w:t>پرسش 97 . آيا سوزاندن آيات قرآن ـ كه بر روى كاغذ نوشته شده ـ جايز است؟··· 240</w:t>
      </w:r>
      <w:r w:rsidRPr="002B08A1">
        <w:rPr>
          <w:rFonts w:cs="B Badr"/>
          <w:rtl/>
        </w:rPr>
        <w:br/>
        <w:t>پرسش 98 . راه محو كردن برگه هايى كه آيات قرآن بر روى آن نوشته شده، چيست؟··· 241</w:t>
      </w:r>
      <w:r w:rsidRPr="002B08A1">
        <w:rPr>
          <w:rFonts w:cs="B Badr"/>
          <w:rtl/>
        </w:rPr>
        <w:br/>
        <w:t>قرآن روى كفن</w:t>
      </w:r>
      <w:r w:rsidRPr="002B08A1">
        <w:rPr>
          <w:rFonts w:cs="B Badr"/>
          <w:rtl/>
        </w:rPr>
        <w:br/>
        <w:t>پرسش 99 . نوشتن آيات قرآن روى كفن و يا همراه گذاشتن آن با مردگان جايز است؟··· 241</w:t>
      </w:r>
      <w:r w:rsidRPr="002B08A1">
        <w:rPr>
          <w:rFonts w:cs="B Badr"/>
          <w:rtl/>
        </w:rPr>
        <w:br/>
        <w:t>استخاره قرآن</w:t>
      </w:r>
      <w:r w:rsidRPr="002B08A1">
        <w:rPr>
          <w:rFonts w:cs="B Badr"/>
          <w:rtl/>
        </w:rPr>
        <w:br/>
        <w:t>پرسش 100 . كسى كه به قرآن استخاره كرده، آيا لازم است به آن عمل كند؟··· 241</w:t>
      </w:r>
      <w:r w:rsidRPr="002B08A1">
        <w:rPr>
          <w:rFonts w:cs="B Badr"/>
          <w:rtl/>
        </w:rPr>
        <w:br/>
        <w:t>فهرست آيات··· 242</w:t>
      </w:r>
      <w:r w:rsidRPr="002B08A1">
        <w:rPr>
          <w:rFonts w:cs="B Badr"/>
          <w:rtl/>
        </w:rPr>
        <w:br/>
        <w:t>كليدواژه ها··· 247</w:t>
      </w:r>
      <w:r w:rsidRPr="002B08A1">
        <w:rPr>
          <w:rFonts w:cs="B Badr"/>
          <w:rtl/>
        </w:rPr>
        <w:br/>
        <w:t>كتابنامه··· 251</w:t>
      </w:r>
      <w:r w:rsidRPr="002B08A1">
        <w:rPr>
          <w:rFonts w:cs="B Badr"/>
          <w:rtl/>
        </w:rPr>
        <w:br/>
      </w:r>
      <w:r w:rsidRPr="002B08A1">
        <w:rPr>
          <w:rFonts w:cs="B Badr"/>
          <w:rtl/>
        </w:rPr>
        <w:br/>
      </w:r>
      <w:r w:rsidRPr="002B08A1">
        <w:rPr>
          <w:rFonts w:cs="B Badr"/>
          <w:rtl/>
        </w:rPr>
        <w:br/>
      </w:r>
      <w:r w:rsidRPr="002B08A1">
        <w:rPr>
          <w:rFonts w:cs="B Badr"/>
          <w:b/>
          <w:bCs/>
          <w:rtl/>
        </w:rPr>
        <w:t>مقدمه</w:t>
      </w:r>
      <w:r w:rsidRPr="002B08A1">
        <w:rPr>
          <w:rFonts w:cs="B Badr"/>
          <w:b/>
          <w:bCs/>
          <w:rtl/>
        </w:rPr>
        <w:br/>
      </w:r>
      <w:r w:rsidRPr="002B08A1">
        <w:rPr>
          <w:rFonts w:cs="B Badr"/>
          <w:rtl/>
        </w:rPr>
        <w:t>پرسش گرى از آغاز آفرينش انسان، رخ نمايى كرده؛ بر بال سبز خود، فرشتگان را نشانده؛ بر برگ زرد خود شيطان را افشانده و در اين ميان، مقام آدميت را نشان داده است. آفتاب كوفه چه زيبا فرموده است:</w:t>
      </w:r>
      <w:r w:rsidRPr="002B08A1">
        <w:rPr>
          <w:rFonts w:cs="B Badr"/>
          <w:rtl/>
        </w:rPr>
        <w:br/>
        <w:t>«مَن اَحسَنَ السؤال عَلِمَ» و «من عَلِمَ اَحسَنَ السؤال».</w:t>
      </w:r>
      <w:r w:rsidRPr="002B08A1">
        <w:rPr>
          <w:rFonts w:cs="B Badr"/>
          <w:rtl/>
        </w:rPr>
        <w:br/>
        <w:t>هم سؤال از علم خيزد هم جواب</w:t>
      </w:r>
      <w:r w:rsidRPr="002B08A1">
        <w:rPr>
          <w:rFonts w:cs="B Badr"/>
          <w:rtl/>
        </w:rPr>
        <w:br/>
        <w:t>همچنانكه خار و گُل از خاك و آب</w:t>
      </w:r>
      <w:r w:rsidRPr="002B08A1">
        <w:rPr>
          <w:rFonts w:cs="B Bad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sidRPr="002B08A1">
        <w:rPr>
          <w:rFonts w:cs="B Badr"/>
          <w:rtl/>
        </w:rPr>
        <w:br/>
        <w:t xml:space="preserve">از افتخارات ايران اسلامى، آن است كه از سويى، سرشار از جوانانى پاك دل، كمال خواه و پرسش گر است و از </w:t>
      </w:r>
      <w:r w:rsidRPr="002B08A1">
        <w:rPr>
          <w:rFonts w:cs="B Badr"/>
          <w:rtl/>
        </w:rPr>
        <w:lastRenderedPageBreak/>
        <w:t>ديگر سوى، مكتبى غنى دارد كه معارف بلند آن، گوارا نوش دل هاى عطشناك پرسش گر و دانش جو است.</w:t>
      </w:r>
      <w:r w:rsidRPr="002B08A1">
        <w:rPr>
          <w:rFonts w:cs="B Badr"/>
          <w:rtl/>
        </w:rPr>
        <w:br/>
        <w:t>اداره مشاوره و پاسخ معاونت مطالعات راهبردى نهاد، محفل انسى فراهم آورده است، تا ابر رحمتِ پرسش ها را به «زمين اجابت» پذيرا باشد و نهال سبز دانش را بارور سازد. اگر بتوانيم سنگ صبور جوانان انديشمند و بالنده نسل انقلاب باشيم، به خود خواهيم باليد.</w:t>
      </w:r>
      <w:r w:rsidRPr="002B08A1">
        <w:rPr>
          <w:rFonts w:cs="B Badr"/>
          <w:rtl/>
        </w:rPr>
        <w:br/>
        <w:t>شايان ذكر است در راستاى ترويج فرهنگ دينى، اداره مشاوره و پاسخ نهاد نمايندگى مقام معظم رهبرى در دانشگاه ها با همكارى گروه هاى علمى، بيش از 80 هزار پرسش دانشجويى را در موضوعات مختلف انديشه دينى، مشاوره، احكام و... پاسخ داده است.</w:t>
      </w:r>
      <w:r w:rsidRPr="002B08A1">
        <w:rPr>
          <w:rFonts w:cs="B Badr"/>
          <w:rtl/>
        </w:rPr>
        <w:br/>
        <w:t>اين اداره داراى هشت گروه علمى و تخصصى، به شرح زير است:</w:t>
      </w:r>
      <w:r w:rsidRPr="002B08A1">
        <w:rPr>
          <w:rFonts w:cs="B Badr"/>
          <w:rtl/>
        </w:rPr>
        <w:br/>
        <w:t>1. گروه تفسير، علوم قرآن و حديث شناسى 5. گروه تربيتى و روان شناسى</w:t>
      </w:r>
      <w:r w:rsidRPr="002B08A1">
        <w:rPr>
          <w:rFonts w:cs="B Badr"/>
          <w:rtl/>
        </w:rPr>
        <w:br/>
        <w:t xml:space="preserve">2. گروه احكام و مسائل شرعى 6. گروه انديشه سياسى </w:t>
      </w:r>
      <w:r w:rsidRPr="002B08A1">
        <w:rPr>
          <w:rFonts w:cs="B Badr"/>
          <w:rtl/>
        </w:rPr>
        <w:br/>
        <w:t xml:space="preserve">3. گروه فلسفه، كلام و دين پژوهى 7. گروه فرهنگى، اجتماعى </w:t>
      </w:r>
      <w:r w:rsidRPr="002B08A1">
        <w:rPr>
          <w:rFonts w:cs="B Badr"/>
          <w:rtl/>
        </w:rPr>
        <w:br/>
        <w:t xml:space="preserve">4. گروه اخلاق و عرفان 8. گروه تاريخ و سيره </w:t>
      </w:r>
      <w:r w:rsidRPr="002B08A1">
        <w:rPr>
          <w:rFonts w:cs="B Badr"/>
          <w:rtl/>
        </w:rPr>
        <w:br/>
        <w:t>آنچه پيش رو داريد، بخشى از پرسش هاى دانشجويى درباره قرآن شناسى و معارف قرآنى است كه توسط حجه الاسلام والمسلمين صالح قنادى(زيدعزّه) و با همكارى پژوهشگران ارجمند و فرهيختگان حوزه و دانشگاه، آقايان: اسماعيل عليزاده، محسن محقق، موسى سليمانى، حميدرضا شاكرين، نيكزاد عيسى زاده، محمد رضا كاشفى و سيدمجتبى حسينى(زيدعزّهم) پاسخ داده شده است.</w:t>
      </w:r>
      <w:r w:rsidRPr="002B08A1">
        <w:rPr>
          <w:rFonts w:cs="B Badr"/>
          <w:rtl/>
        </w:rPr>
        <w:br/>
        <w:t>در پايان از حجه الاسلام عبدالكريم بهجت پور(زيدعزّه) كه جهت ارزيابى متن حاضر قبول زحمت نموده و نيز همه همكاران ارجمند اداره مشاوره و پاسخ كه بزرگوارانه ما را در تهيه اين مجموعه يارى داده اند، تشكر و قدردانى مى شود.</w:t>
      </w:r>
      <w:r w:rsidRPr="002B08A1">
        <w:rPr>
          <w:rFonts w:cs="B Badr"/>
          <w:rtl/>
        </w:rPr>
        <w:br/>
        <w:t>دوام توفيقات اين عزيزان را در جهت خدمت بيشتر به مكتب اهل بيت عليهم السلام و ارتقاى فرهنگ دينى جامعه ـ به خصوص دانشگاهيان ـ از خداوند متعال مسألت داريم.</w:t>
      </w:r>
      <w:r w:rsidRPr="002B08A1">
        <w:rPr>
          <w:rFonts w:cs="B Badr"/>
          <w:rtl/>
        </w:rPr>
        <w:br/>
      </w:r>
      <w:r w:rsidRPr="002B08A1">
        <w:rPr>
          <w:rFonts w:cs="B Badr"/>
          <w:rtl/>
        </w:rPr>
        <w:br/>
      </w:r>
      <w:r w:rsidRPr="002B08A1">
        <w:rPr>
          <w:rFonts w:cs="B Badr" w:hint="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rtl/>
        </w:rPr>
        <w:br/>
      </w:r>
      <w:r w:rsidRPr="002B08A1">
        <w:rPr>
          <w:rFonts w:cs="B Badr"/>
          <w:b/>
          <w:bCs/>
          <w:sz w:val="26"/>
          <w:szCs w:val="26"/>
          <w:rtl/>
        </w:rPr>
        <w:t>فصل اول : وحى و زبان وحى</w:t>
      </w:r>
      <w:r w:rsidRPr="002B08A1">
        <w:rPr>
          <w:rFonts w:cs="B Badr"/>
          <w:b/>
          <w:bCs/>
          <w:sz w:val="26"/>
          <w:szCs w:val="26"/>
          <w:rtl/>
        </w:rPr>
        <w:br/>
      </w:r>
      <w:r w:rsidRPr="002B08A1">
        <w:rPr>
          <w:rFonts w:cs="B Badr"/>
          <w:rtl/>
        </w:rPr>
        <w:br/>
      </w:r>
      <w:r w:rsidRPr="002B08A1">
        <w:rPr>
          <w:rFonts w:cs="B Badr"/>
          <w:b/>
          <w:bCs/>
          <w:rtl/>
        </w:rPr>
        <w:t>نزول وحى</w:t>
      </w:r>
      <w:r w:rsidRPr="002B08A1">
        <w:rPr>
          <w:rFonts w:cs="B Badr"/>
          <w:b/>
          <w:bCs/>
          <w:rtl/>
        </w:rPr>
        <w:br/>
      </w:r>
      <w:r w:rsidRPr="002B08A1">
        <w:rPr>
          <w:rFonts w:cs="B Badr"/>
          <w:rtl/>
        </w:rPr>
        <w:t>پرسش 1 . چرا اصلاً بايد وحى و نزول وحيانى باشد؟</w:t>
      </w:r>
      <w:r w:rsidRPr="002B08A1">
        <w:rPr>
          <w:rFonts w:cs="B Badr"/>
          <w:rtl/>
        </w:rPr>
        <w:br/>
        <w:t>در تاريخ اديان توحيدى، پس از نام مقدس خداوند هيچ كلمه اى به اهميت و شگرفى «وحى» نيست؛ اگر وحى نبود:</w:t>
      </w:r>
      <w:r w:rsidRPr="002B08A1">
        <w:rPr>
          <w:rFonts w:cs="B Badr"/>
          <w:rtl/>
        </w:rPr>
        <w:br/>
        <w:t>1. خداوند در پرده غيب الغيوب باقى مى ماند و بشريت با يك پاى چوبين (عقل عدد انديش) تنها مى ماند.1</w:t>
      </w:r>
      <w:r w:rsidRPr="002B08A1">
        <w:rPr>
          <w:rFonts w:cs="B Badr"/>
          <w:rtl/>
        </w:rPr>
        <w:br/>
        <w:t xml:space="preserve">2. ضرورت قيامت و جهان پس از مرگ از راه تفكر و برهان و استدلال قابل اثبات است2؛ اما شناخت بسيارى از ويژگى ها و جزئيات هستى فراتر از دسترسى دانش و تجربه بشرى است و تنها از راه «وحى» قابل بيان و تبيين </w:t>
      </w:r>
      <w:r w:rsidRPr="002B08A1">
        <w:rPr>
          <w:rFonts w:cs="B Badr"/>
          <w:rtl/>
        </w:rPr>
        <w:lastRenderedPageBreak/>
        <w:t>است.</w:t>
      </w:r>
      <w:r w:rsidRPr="002B08A1">
        <w:rPr>
          <w:rFonts w:cs="B Badr"/>
          <w:rtl/>
        </w:rPr>
        <w:br/>
        <w:t>3. اگر وحى نبود، انسان با ترديدهاى جدى در مسائل معرفتى ـ نظير شناخت انسان، هدف خلقت و زندگى اجتماعى آغاز و فرجام طبيعت، وظايف انسان در قبال خدا، جامعه، طبيعت خود ـ روبه رو مى شد.</w:t>
      </w:r>
      <w:r w:rsidRPr="002B08A1">
        <w:rPr>
          <w:rFonts w:cs="B Badr"/>
          <w:rtl/>
        </w:rPr>
        <w:br/>
        <w:t>4. اگر وحى نبود، بسيارى از ظرفيت هاى فطرى و عقلانى انسان شناخته نمى شد و يا به درستى شكوفا نمى گشت. البته وحى الهى را نبايد در محدوده رسولان و كتاب هاى آسمانى خلاصه كرد. بلكه علاوه بر «وحى رسالى» به تصريح قرآن، «وحى» شامل الهامات ويژه به اولياى خدا نيز مى گردد. براساس روايات، در طول تاريخ حدود 124 هزار پيامبر ظهور كرده اند كه تنها گروهى اندك وظيفه ابلاغ پيام هاى الهى را به مردم داشته اند. اما گروه بيشترى براى به كمال رساندن ظرفيت هاى عقلى و فطرى خود، هدايت هاى ويژه دريافت مى كردند و در محيط اجتماعى آلوده، مسير سلامت را مى پيمودند.</w:t>
      </w:r>
      <w:r w:rsidRPr="002B08A1">
        <w:rPr>
          <w:rFonts w:cs="B Badr"/>
          <w:rtl/>
        </w:rPr>
        <w:br/>
        <w:t>در قرآن آمده است كه مادر حضرت موسى عليه السلام به مدد وحى الهى، فرزند خود را در سبد گذاشت و به دريا انداخت:</w:t>
      </w:r>
      <w:r w:rsidRPr="002B08A1">
        <w:rPr>
          <w:rFonts w:cs="B Badr"/>
          <w:rtl/>
        </w:rPr>
        <w:br/>
      </w:r>
      <w:r w:rsidRPr="002B08A1">
        <w:rPr>
          <w:rFonts w:cs="B Badr"/>
          <w:b/>
          <w:bCs/>
          <w:color w:val="008000"/>
          <w:rtl/>
        </w:rPr>
        <w:t>«وَ أَوْحَيْنا إِلى أُمِّ مُوسى أَنْ أَرْضِعِيهِ فَإِذا خِفْتِ عَلَيْهِ فَأَلْقِيهِ فِي الْيَمِّ وَ لا تَخافِي وَ لا تَحْزَنِي إِنّا رَادُّوهُ إِلَيْكِ وَ جاعِلُوهُ مِنَ الْمُرْسَلِينَ»</w:t>
      </w:r>
      <w:r w:rsidRPr="002B08A1">
        <w:rPr>
          <w:rFonts w:cs="B Badr"/>
          <w:rtl/>
        </w:rPr>
        <w:t>3؛ «و به مادر موسى الهام كرديم كه او را شير بده و چون بر او بيمناك شدى، او را در [جعبه اى ]به دريا بيفكن و مترس و غم مخور، [چرا كه ]ما او را به سوى تو بازگرداننده و او را از پيامبران قرار خواهيم داد».</w:t>
      </w:r>
      <w:r w:rsidRPr="002B08A1">
        <w:rPr>
          <w:rFonts w:cs="B Badr"/>
          <w:rtl/>
        </w:rPr>
        <w:br/>
        <w:t>همچنين عناياتى به حضرت مريم عليهاالسلام شد و ملائكه با او به گفت و گو پرداختند:</w:t>
      </w:r>
      <w:r w:rsidRPr="002B08A1">
        <w:rPr>
          <w:rFonts w:cs="B Badr"/>
          <w:rtl/>
        </w:rPr>
        <w:br/>
      </w:r>
      <w:r w:rsidRPr="002B08A1">
        <w:rPr>
          <w:rFonts w:cs="B Badr"/>
          <w:b/>
          <w:bCs/>
          <w:color w:val="008000"/>
          <w:rtl/>
        </w:rPr>
        <w:t>«وَ إِذْ قالَتِ الْمَلائِكَةُ يا مَرْيَمُ إِنَّ اللّهَ اصْطَفاكِ وَ طَهَّرَكِ وَ اصْطَفاكِ عَلى نِساءِ الْعالَمِينَ. يا مَرْيَمُ اقْنُتِي لِرَبِّكِ وَ اسْجُدِي وَ ارْكَعِي مَعَ الرّاكِعِينَ»</w:t>
      </w:r>
      <w:r w:rsidRPr="002B08A1">
        <w:rPr>
          <w:rFonts w:cs="B Badr"/>
          <w:rtl/>
        </w:rPr>
        <w:t>4؛ «و ياد كن [زمانى كه ]فرشتگان گفتند: اى مريم! خداوند تو را برگزيده و پاكيزه داشته و بر زنان جهانيان برترى داده است. اى مريم! پروردگارت را اطاعت كن و سجده بر و همراه نمازگزاران نماز بگزار».</w:t>
      </w:r>
      <w:r w:rsidRPr="002B08A1">
        <w:rPr>
          <w:rFonts w:cs="B Badr"/>
          <w:rtl/>
        </w:rPr>
        <w:br/>
        <w:t>البته «وحى رسالى» جايگاه ويژه اى دارد و در اين ميان نقش قرآن بسيار ممتاز است، به طورى كه قرآن كريم بيش از كتاب هاى آسمانى پيشين، جهت شناخت حق و باطل و تعديل شهوت و غضب و تصحيح محبت و عداوت انسان ها، بشير و نذير است.5</w:t>
      </w:r>
      <w:r w:rsidRPr="002B08A1">
        <w:rPr>
          <w:rFonts w:cs="B Badr"/>
          <w:rtl/>
        </w:rPr>
        <w:br/>
        <w:t>ليك گر واقف شوى زين آب پاك</w:t>
      </w:r>
      <w:r w:rsidRPr="002B08A1">
        <w:rPr>
          <w:rFonts w:cs="B Badr"/>
          <w:rtl/>
        </w:rPr>
        <w:br/>
        <w:t>كه كلام ايزد است و روحناك</w:t>
      </w:r>
      <w:r w:rsidRPr="002B08A1">
        <w:rPr>
          <w:rFonts w:cs="B Badr"/>
          <w:rtl/>
        </w:rPr>
        <w:br/>
        <w:t>نيست گردد وسوسؤ كلى ز جان</w:t>
      </w:r>
      <w:r w:rsidRPr="002B08A1">
        <w:rPr>
          <w:rFonts w:cs="B Badr"/>
          <w:rtl/>
        </w:rPr>
        <w:br/>
        <w:t>دل بيابد ره به سوى گلستان</w:t>
      </w:r>
      <w:r w:rsidRPr="002B08A1">
        <w:rPr>
          <w:rFonts w:cs="B Badr"/>
          <w:rtl/>
        </w:rPr>
        <w:br/>
        <w:t>ز آنكه در باغى و در جويى پرد</w:t>
      </w:r>
      <w:r w:rsidRPr="002B08A1">
        <w:rPr>
          <w:rFonts w:cs="B Badr"/>
          <w:rtl/>
        </w:rPr>
        <w:br/>
        <w:t>هر كه از سر صحف بويى برد6</w:t>
      </w:r>
      <w:r w:rsidRPr="002B08A1">
        <w:rPr>
          <w:rFonts w:cs="B Badr"/>
          <w:rtl/>
        </w:rPr>
        <w:br/>
        <w:t xml:space="preserve">بدون قرآن چه بسا آدمى در غفلت بود و عمر خود را به غفلت سپرى مى كرد؛ زيرا تنها نگاه خود را محدود به دنياى مادى مى ساخت و آن را چون سراى حقيقت مى انگاشت و از اين رو، جهان براى او معنايى ورا و بالاتر از خود نداشت؛ بلكه هر چه را مى ديد و مى نگريست، تنها موجودات تقطيع شده اى مى پنداشت كه فارغ از مبدأ و </w:t>
      </w:r>
      <w:r w:rsidRPr="002B08A1">
        <w:rPr>
          <w:rFonts w:cs="B Badr"/>
          <w:rtl/>
        </w:rPr>
        <w:lastRenderedPageBreak/>
        <w:t>غايت است و نه «از جايى است» و نه «رو به جايى» دارد. اما آيات قرآن انسان را به تدبر واداشته و او را از اين غفلت بيدار مى سازد7.8</w:t>
      </w:r>
      <w:r w:rsidRPr="002B08A1">
        <w:rPr>
          <w:rFonts w:cs="B Badr"/>
          <w:rtl/>
        </w:rPr>
        <w:br/>
        <w:t>به هر روى دليل نزول قرآن، نياز آدمى است و تا زمانى كه اين نياز هست - كه تا ابد خواهد بود - بايد قرآن باشد.</w:t>
      </w:r>
      <w:r w:rsidRPr="002B08A1">
        <w:rPr>
          <w:rFonts w:cs="B Badr"/>
          <w:rtl/>
        </w:rPr>
        <w:br/>
      </w:r>
      <w:r w:rsidRPr="002B08A1">
        <w:rPr>
          <w:rFonts w:cs="B Badr"/>
          <w:rtl/>
        </w:rPr>
        <w:br/>
      </w:r>
      <w:r w:rsidRPr="002B08A1">
        <w:rPr>
          <w:rFonts w:cs="B Badr"/>
          <w:b/>
          <w:bCs/>
          <w:rtl/>
        </w:rPr>
        <w:t>الفاظ قرآن</w:t>
      </w:r>
      <w:r w:rsidRPr="002B08A1">
        <w:rPr>
          <w:rFonts w:cs="B Badr"/>
          <w:b/>
          <w:bCs/>
          <w:rtl/>
        </w:rPr>
        <w:br/>
      </w:r>
      <w:r w:rsidRPr="002B08A1">
        <w:rPr>
          <w:rFonts w:cs="B Badr"/>
          <w:rtl/>
        </w:rPr>
        <w:t>پرسش 2 . ترديدى نيست كه قرآن از سوى خدا بر پيامبر اكرم صلى الله عليه و آله نازل شده است؛ اما چرا به زبان عربى؟ و آيا الفاظ عربى قرآن نيز از سوى خدا است، يا اين الفاظ از زبان پيامبر صلى الله عليه و آله است؟</w:t>
      </w:r>
      <w:r w:rsidRPr="002B08A1">
        <w:rPr>
          <w:rFonts w:cs="B Badr"/>
          <w:rtl/>
        </w:rPr>
        <w:br/>
        <w:t>نزول قرآن به زبان عربى با توجه به مخاطبان نخستين و شخص پيامبر صلى الله عليه و آله ـ كه عرب زبان بودند ـ يك جريان طبيعى است و هر سخنورى، مطالب خويش را با زبان مخاطبان مستقيم خود، بيان مى كند. خداوند متعال نيز در فرستادن پيامبران و ابلاغ پيام هاى خويش، همين رويه را به كار گرفته است.9</w:t>
      </w:r>
      <w:r w:rsidRPr="002B08A1">
        <w:rPr>
          <w:rFonts w:cs="B Badr"/>
          <w:rtl/>
        </w:rPr>
        <w:br/>
        <w:t>در اين باره، توجه به چند نكته مهم بايسته است:</w:t>
      </w:r>
      <w:r w:rsidRPr="002B08A1">
        <w:rPr>
          <w:rFonts w:cs="B Badr"/>
          <w:rtl/>
        </w:rPr>
        <w:br/>
        <w:t>يكم. قرآن كريم اگر چه براى تنزل در اين عالم، نياز به زبانى خاص دارد و آن عربى فصيح و مبين است؛ ولى زبان و فرهنگ آن، همان «زبان فطرت» است كه قابل فهم براى همگان است و تنها در اين صورت، مى تواند جهانى باشد. اگر فرهنگ قرآن، مربوط به يك نژاد و گروه خاصى بود، هيچ گاه نمى توانست جهانى باشد.10</w:t>
      </w:r>
      <w:r w:rsidRPr="002B08A1">
        <w:rPr>
          <w:rFonts w:cs="B Badr"/>
          <w:rtl/>
        </w:rPr>
        <w:br/>
        <w:t>دوّم. همان طور كه ايجاد حقيقت وحى، اختصاص به ذات خداوند متعال دارد؛ تنزل آن حقيقت به لباس عربى مبين و الفاظ اعتبارى نيز كار او است. نه آنكه فقط معناى كلام و وحى الهى در قلب پيامبر صلى الله عليه و آله تنزل يافته و آن حضرت با انتخاب خود، الفاظى را به عنوان ابزار انتقال آن معارف قرار داده باشد! پس الفاظ قرآن كريم، از سوى خداوند تعيين شده و از همين رو آرايش هاى لفظى قرآن، يكى از وجوه اعجاز آن است.</w:t>
      </w:r>
      <w:r w:rsidRPr="002B08A1">
        <w:rPr>
          <w:rFonts w:cs="B Badr"/>
          <w:rtl/>
        </w:rPr>
        <w:br/>
        <w:t>آيات فراوانى دلالت دارد كه علاوه بر محتوا، الفاظ و عبارت هاى عربى قرآن نيز از ناحيه خداوند به پيامبر صلى الله عليه و آله وحى شده است.11 بهترين گواه اين مطلب، تفاوت سبك بيان و عبارت هاى روايات نبوى، با آيات قرآن كريم است.</w:t>
      </w:r>
      <w:r w:rsidRPr="002B08A1">
        <w:rPr>
          <w:rFonts w:cs="B Badr"/>
          <w:rtl/>
        </w:rPr>
        <w:br/>
        <w:t>سوّم. ارتباط الفاظ با معانى، ارتباطى تكوينى و حقيقى نيست؛ بلكه در اثر قرارداد است كه لفظ معينى، نشانه معناى خاصى مى گردد. به همين دليل براى يك معناى خاص در اقوام مختلف، الفاظ گوناگونى وجود دارد و نيز يك حقيقت تكوينى همچون وحى، گاهى به صورت عربى مبين، گاهى به صورت عبرى، زمانى به زبان سريانى و ... ظهور مى كند.</w:t>
      </w:r>
      <w:r w:rsidRPr="002B08A1">
        <w:rPr>
          <w:rFonts w:cs="B Badr"/>
          <w:rtl/>
        </w:rPr>
        <w:br/>
        <w:t>چهارم. اعراب، اولين گروه مخاطب پيامبر بودند در نتيجه بايد اين پيام را به خوبى درك مى كردند. پس حكمت اقضا مى كرد تا اصول تربيتى و زبان فطرى قرآن، رنگ و زبان عربى بگيرد؛ هر چند منحصر به عرب زبانان نبود.</w:t>
      </w:r>
      <w:r w:rsidRPr="002B08A1">
        <w:rPr>
          <w:rFonts w:cs="B Badr"/>
          <w:rtl/>
        </w:rPr>
        <w:br/>
        <w:t>با توجه به اين نكته، شايد اين پرسش پديدار شود كه: چگونه وحى الهى، از مقام قدسى خداوند ـ كه جز تكوين صرف چيزى نيست ـ در پوشش الفاظ و كلمات اعتبارى ـ كه قرارداد محض است ـ درمى آيد؟</w:t>
      </w:r>
      <w:r w:rsidRPr="002B08A1">
        <w:rPr>
          <w:rFonts w:cs="B Badr"/>
          <w:rtl/>
        </w:rPr>
        <w:br/>
        <w:t xml:space="preserve">در پاسخ گفتنى است: الفاظ قرآن كريم نيز از سوى خداوند تعيين شده و لذا جنبه اعجازى دارد [و تحدى نسبت به آن اعلان شده است به طورى كه حتى احاديث قدسى چنين ويژگى ندارد. البته مى توان گفت] تنزل حقيقت تكوينى قرآن، بايد مسيرى داشته باشد تا در آن مسير، حقيقت قرآن فرود آيد و با اعتبار پيوند بخورد. كه محتملاً آن مسير </w:t>
      </w:r>
      <w:r w:rsidRPr="002B08A1">
        <w:rPr>
          <w:rFonts w:cs="B Badr"/>
          <w:rtl/>
        </w:rPr>
        <w:lastRenderedPageBreak/>
        <w:t>ويژه همان نفس مبارك رسول خدا صلى الله عليه و آله است.12</w:t>
      </w:r>
      <w:r w:rsidRPr="002B08A1">
        <w:rPr>
          <w:rFonts w:cs="B Badr"/>
          <w:rtl/>
        </w:rPr>
        <w:br/>
        <w:t>بنابراين آنچه قرآن را جهان شمول ساخته است، «زبان فطرى» آن است كه در «زبان عربى» رسا و گويا جلوه گر شده است؛ زبانى كه الفاظ آن، ظرفيت نمايش معانى گسترده و پردامنه اى را دارا است. ازاين رو آشنايى با زبان عربى و تلاوت قرآن به اين زبان، همچون مدخل ورودى براى نيل به مراتب و مراحل بالاتر اين كتاب بى نظير است.</w:t>
      </w:r>
      <w:r w:rsidRPr="002B08A1">
        <w:rPr>
          <w:rFonts w:cs="B Badr"/>
          <w:rtl/>
        </w:rPr>
        <w:br/>
      </w:r>
      <w:r w:rsidRPr="002B08A1">
        <w:rPr>
          <w:rFonts w:cs="B Badr"/>
          <w:rtl/>
        </w:rPr>
        <w:br/>
      </w:r>
      <w:r w:rsidRPr="002B08A1">
        <w:rPr>
          <w:rFonts w:cs="B Badr"/>
          <w:b/>
          <w:bCs/>
          <w:rtl/>
        </w:rPr>
        <w:t>قرآن عربى</w:t>
      </w:r>
      <w:r w:rsidRPr="002B08A1">
        <w:rPr>
          <w:rFonts w:cs="B Badr"/>
          <w:b/>
          <w:bCs/>
          <w:rtl/>
        </w:rPr>
        <w:br/>
      </w:r>
      <w:r w:rsidRPr="002B08A1">
        <w:rPr>
          <w:rFonts w:cs="B Badr"/>
          <w:rtl/>
        </w:rPr>
        <w:t>پرسش 3 . چرا در روايات بر خواندن عبارات عربى قرآن تأكيد شده و چرا نگاه به قرآن عبادت است ولى لفظ فارسى چنين مزيتى را ندارد؟</w:t>
      </w:r>
      <w:r w:rsidRPr="002B08A1">
        <w:rPr>
          <w:rFonts w:cs="B Badr"/>
          <w:rtl/>
        </w:rPr>
        <w:br/>
        <w:t>اين امر دلايل متعددى دارد؛ از جمله:</w:t>
      </w:r>
      <w:r w:rsidRPr="002B08A1">
        <w:rPr>
          <w:rFonts w:cs="B Badr"/>
          <w:rtl/>
        </w:rPr>
        <w:br/>
        <w:t>1. ايجاد زبانى مشترك در ميان همه پيروان و در واقع فراهم ساختن نوعى وحدت و پيوند بين المللى دينى، باعث تأكيد بر قرائت و حفظ زبان عربى شده است.</w:t>
      </w:r>
      <w:r w:rsidRPr="002B08A1">
        <w:rPr>
          <w:rFonts w:cs="B Badr"/>
          <w:rtl/>
        </w:rPr>
        <w:br/>
        <w:t>2. روح و محتواى هر پيام و سخنى در قالب زبان خاص خود، عميق تر درك مى شود تا زمانى كه به زبان هاى ديگر برگردانده شود و قرآن كه داراى مضامين بسيار بلند و عالى است، هرگز قابل ترجمه دقيق و كامل به هيچ زبانى نبوده و نيست. ترجمه هاى قرآن معمولاً نارسا و در مواردى داراى غلط است. كافى است اندكى در مباحث مربوط به زبان شناسى، فن ترجمه و تئورى هاى مربوط به آن و نقد ترجمه هاى قرآن مطالعه شود، آن گاه روشن مى گردد كه فرق بين قرآن و ترجمه هايش، همان فرق بين كتاب الهى و بشرى است.</w:t>
      </w:r>
      <w:r w:rsidRPr="002B08A1">
        <w:rPr>
          <w:rFonts w:cs="B Badr"/>
          <w:rtl/>
        </w:rPr>
        <w:br/>
        <w:t>3. قرآن علاوه بر محتواى مطالب، از لطافت زيبايى و نكات ادبى عجيبى برخوردار است كه خود يكى از وجوه اعجاز قرآن مى باشد و در قالب هيچ ترجمه اى بيان شدنى نيست.13</w:t>
      </w:r>
      <w:r w:rsidRPr="002B08A1">
        <w:rPr>
          <w:rFonts w:cs="B Badr"/>
          <w:rtl/>
        </w:rPr>
        <w:br/>
        <w:t>ترديدى نيست كه نمى توان تمام معانى و مقاصد قرآن را به زبان ديگر برگرداند. از اين رو «تحدى» قرآن در اثبات ناتوانى انسان ها در تهيه متنى همانند قرآن، شامل مجموعه امتيازات لفظى و معانى والاى قرآن است.14</w:t>
      </w:r>
      <w:r w:rsidRPr="002B08A1">
        <w:rPr>
          <w:rFonts w:cs="B Badr"/>
          <w:rtl/>
        </w:rPr>
        <w:br/>
        <w:t>4. تشويق و ترغيب بر استفاده از همان الفاظى كه جبرئيل بر پيامبر اكرم صلى الله عليه و آله نازل فرموده، يكى از شيوه هاى حفظ قرآن از تحريف است؛ چنان كه وقتى مطلبى نزد همگان با يك قرائت معين به اثبات رسيده باشد، تحريف آن مشخص خواهد شد. از اين رو در تاريخ اسلام وقايعى نقل شده است كه مسلمانان حتى نسبت به جا به جايى يا حذف يك «واو»، حساسيت نشان مى دادند.</w:t>
      </w:r>
      <w:r w:rsidRPr="002B08A1">
        <w:rPr>
          <w:rFonts w:cs="B Badr"/>
          <w:rtl/>
        </w:rPr>
        <w:br/>
        <w:t>5. گفتنى است حتى ترجمه قرآن به زبان عربى، موجب اختلاف در ميان مسلمانان شد تا آنجا كه برخى تا مرز تكفير يكديگر پيش رفتند. بدين جهت در دوره عثمان (سال 25 ه.ق) صحابه پيامبر اكرم صلى الله عليه و آله ـ و از جمله حضرت على عليه السلام ـ بر ضرورت وجود قرآن رسمى (غير ترجمه اى) به توافق رسيدند.</w:t>
      </w:r>
      <w:r w:rsidRPr="002B08A1">
        <w:rPr>
          <w:rFonts w:cs="B Badr"/>
          <w:rtl/>
        </w:rPr>
        <w:br/>
        <w:t>6. زبان عربى بنا به آنچه در روايات آمده است برترين و بهترين زبان ها است و همين كه آخرين دين و كامل ترين دين به زبان عربى نازل شده و تنها كتاب معجزه الهى كه الفاظ آن داراى اعجاز است به اين زبان نازل شده در برتر بودن آن كافى است.</w:t>
      </w:r>
      <w:r w:rsidRPr="002B08A1">
        <w:rPr>
          <w:rFonts w:cs="B Badr"/>
          <w:rtl/>
        </w:rPr>
        <w:br/>
        <w:t xml:space="preserve">هم چنين از اميرالمؤمنان على عليه السلام در خطبه اى كه در مورد انتقال نور پيامبر صلى الله عليه و آله در </w:t>
      </w:r>
      <w:r w:rsidRPr="002B08A1">
        <w:rPr>
          <w:rFonts w:cs="B Badr"/>
          <w:rtl/>
        </w:rPr>
        <w:lastRenderedPageBreak/>
        <w:t>اصلاب آباء طاهرين آن حضرت است، خطاب به خداوند اين گونه آمده است: «... سپس آن نور را اختصاص دادى به اسماعيل و نه ديگر فرزندان ابراهيم و زبان او را به عربى گشودى كه آن را بر ديگر زبان ها برترى دادى...»15</w:t>
      </w:r>
      <w:r w:rsidRPr="002B08A1">
        <w:rPr>
          <w:rFonts w:cs="B Badr"/>
          <w:rtl/>
        </w:rPr>
        <w:br/>
        <w:t>7. در پايان گفتنى است، اگرچه تلاوت قرآن و نگاه به آيات آن ثواب دارد اما به هر مقدار تلاوت آيات همراه با دقت و تفكر باشد از فوايد اين جهانى و ثواب هاى آخرتى بيشتر بهره مند خواهيم بود.</w:t>
      </w:r>
      <w:r w:rsidRPr="002B08A1">
        <w:rPr>
          <w:rFonts w:cs="B Badr"/>
          <w:rtl/>
        </w:rPr>
        <w:br/>
      </w:r>
      <w:r w:rsidRPr="002B08A1">
        <w:rPr>
          <w:rFonts w:cs="B Badr"/>
          <w:rtl/>
        </w:rPr>
        <w:br/>
      </w:r>
      <w:r w:rsidRPr="002B08A1">
        <w:rPr>
          <w:rFonts w:cs="B Badr"/>
          <w:b/>
          <w:bCs/>
          <w:rtl/>
        </w:rPr>
        <w:t>نماز عربى</w:t>
      </w:r>
      <w:r w:rsidRPr="002B08A1">
        <w:rPr>
          <w:rFonts w:cs="B Badr"/>
          <w:b/>
          <w:bCs/>
          <w:rtl/>
        </w:rPr>
        <w:br/>
      </w:r>
      <w:r w:rsidRPr="002B08A1">
        <w:rPr>
          <w:rFonts w:cs="B Badr"/>
          <w:rtl/>
        </w:rPr>
        <w:t>پرسش 4 . من در بعضى موارد روخوانى و تجويد قرآن درس مى دهم. بعضى از جوان ها در كلاس سؤال مى كنند: اگر هدف از آموزش قرآن، فهم و عمل به معارف قرآن است؛ چرا اين قدر وقت صرف يادگيرى زبان عربى مى كنيم و به جاى آن به ترجمه قرآن نمى پردازيم؟ يا گاهى مى پرسند: چرا نماز را فارسى نخوانيم و يا چرا اذان را فارسى نگوييم تا به جاى «حى على الصلاة» مثلاً بگوييم «بشتابيد به سوى نماز» تا تأثير بيشترى بر روى مستمعين داشته باشد؟ مرا راهنمايى كنيد.</w:t>
      </w:r>
      <w:r w:rsidRPr="002B08A1">
        <w:rPr>
          <w:rFonts w:cs="B Badr"/>
          <w:rtl/>
        </w:rPr>
        <w:br/>
        <w:t>دلبستگى مسلمانان به «زبان وحى»، علاوه بر حفظ رمز وحدت، موجب احساس نزديكى بيشتر و پيوستگى آوايى با پيامبر اسلام صلى الله عليه و آله و امامان عليهم السلام مى شود. از نظر محتوا و ژرفايى معنا نيز بهره هاى فراوانى نصيب آشنايان به زبان عربى مى گردد كه اكتفا به ترجمه و زبان فارسى هرگز نمى تواند جايگزين آن شود. در اين باره خوب است داستانى شيرين و خواندنى بازگو شود:</w:t>
      </w:r>
      <w:r w:rsidRPr="002B08A1">
        <w:rPr>
          <w:rFonts w:cs="B Badr"/>
          <w:rtl/>
        </w:rPr>
        <w:br/>
        <w:t>دارالعلم اصفهان ـ كه از ابتداى قرون اسلامى تاكنون در انتشار و توسعه علوم و تربيت دانش پژوهان جايگاهى خاص داشته ـ در قرن اخير نيز پرورش دهنده بسيارى از مشعلداران دانش و تقوا بوده است. فقيه وارسته و دانشمند مهذّب حاج آقا رحيم ارباب يكى از اين شخصيت ها است.16</w:t>
      </w:r>
      <w:r w:rsidRPr="002B08A1">
        <w:rPr>
          <w:rFonts w:cs="B Badr"/>
          <w:rtl/>
        </w:rPr>
        <w:br/>
        <w:t>اين عالم فرهيخته در سال 1297 ق در «چرمهين» از توابع لنجان ديده به جهان گشود. در كودكى همراه پدرش به اصفهان رفت و پس از آموزش مقدمات ادبى و بخشى از سطح، در محضر استادانى چون حاج ميرزا بديع (م 1318 ق) و علامه آقا سيدمحمدباقر درچه اى (م 1342 ق) به تكميل اصول و فقه پرداخت. سپس از محضر آيه اللّه سيد ابوالقاسم دهكردى (م 1353 ق) و آيه اللّه حاج آقا منير احمدآبادى (متوفاى 1342 ق.) بهره برد و در خدمت دو فيلسوف بزرگ، آخوند ملامحمد كاشى و حكيم جهانگيرخان قشقايى فلسفه، هيئت و رياضيات آموخت.</w:t>
      </w:r>
      <w:r w:rsidRPr="002B08A1">
        <w:rPr>
          <w:rFonts w:cs="B Badr"/>
          <w:rtl/>
        </w:rPr>
        <w:br/>
        <w:t xml:space="preserve">«ارباب» پس از يك قرن تحصيل و تدريس و اقامه نماز جمعه و جماعت و حضور در صحنه هاى علمى، اجتماعى، فرهنگى و تربيتى در سال 1396 ق جهان خاكى را بدرود گفت. يك بار دكتر محمد جواد شريعت با جمعى از دانشجويان با مرحوم حاج آقا رحيم ارباب اصفهانى ديدار كرد. وى خاطره آن ملاقات را چنين باز مى گويد: در سال 1332 ش بود، من و عده اى از جوانان پر شور آن روزگار، پس از تبادل نظر و بحث و مشاجره، به اين نتيجه رسيده بوديم كه چه دليلى دارد نماز را به عربى بخوانيم؟ چرا نماز را به زبان فارسى نخوانيم؟ عاقبت تصميم گرفتيم نماز را به فارسى بخوانيم و همين كار را هم كرديم. والدين ما كم كم از اين موضوع آگاهى يافتند و به فكر چاره افتادند. آنان پس از تبادل نظر با يكديگر، تصميم گرفتند با نصيحت ما را از اين كار باز دارند و اگر مؤثر نبود، راهى ديگر برگزينند. چون پندهاى ايشان مؤثر نيفتاد؛ ما را نزد يكى از روحانيان آن زمان بردند. آن </w:t>
      </w:r>
      <w:r w:rsidRPr="002B08A1">
        <w:rPr>
          <w:rFonts w:cs="B Badr"/>
          <w:rtl/>
        </w:rPr>
        <w:lastRenderedPageBreak/>
        <w:t>روحانى وقتى فهميد ما به زبان فارسى نماز مى خوانيم، به شيوه اى اهانت آميز نجس و كافرمان خواند. اين عمل او ما را در كارمان راسخ تر و مصرتر ساخت. عاقبت يكى از پدران، والدين ديگر افراد را به اين فكر انداخت كه ما را به محضر حضرت آيه اللّه حاج آقا رحيم ارباب ببرند و اين فكر مورد تأييد قرار گرفت. آنان نزد ايشان شتافتند و موضوع را با وى در ميان نهادند. او دستور داد در وقتى معيّن ما به خدمتش برويم. در روز موعود ما را ـ كه تقريباً پانزده نفر بوديم ـ به محضر مبارك ايشان بردند.</w:t>
      </w:r>
      <w:r w:rsidRPr="002B08A1">
        <w:rPr>
          <w:rFonts w:cs="B Badr"/>
          <w:rtl/>
        </w:rPr>
        <w:br/>
        <w:t>در همان لحظه اول، چهره نورانى و خندان وى ما را مجذوب ساخت؛ آن بزرگ مرد را غير از ديگران يافتيم و دانستيم كه با شخصيتى استثنايى رو به رو هستيم. آقا در آغاز دستور پذيرايى از همه ما را صادر فرمود. سپس به والدين ما فرمود: شما كه به فارسى نماز نمى خوانيد، فعلاً تشريف ببريد و ما را با فرزندانتان تنها بگذاريد. وقتى آنان رفتند، به ما فرمود: بهتر است شما يكى يكى خودتان را معرفى كنيد و بگوييد در چه سطح تحصيلى و چه رشته اى درس مى خوانيد. آن گاه به تناسب رشته و كلاس ما، پرسش هاى علمى مطرح كرد و از درس هايى مانند جبر و مثلثات و فيزيك و شيمى و علوم طبيعى مسائلى پرسيد كه پاسخ اغلب آنها از توان ما بيرون بود. هر كس از عهده پاسخ بر نمى آمد، با اظهار لطف وى و پاسخ درست پرسش رو به رو مى شد. پس از آنكه همه ما را خلع سلاح كرد، فرمود: والدين شما نگران شده اند كه شما نمازتان را به فارسى مى خوانيد، آنان نمى دانند من كسانى را مى شناسم كه ـ نعوذباللّه ـ اصلاً نماز نمى خوانند!! شما جوانان پاك اعتقادى هستيد كه هم اهل دين هستيد و هم اهل همت. من در جوانى مى خواستم مثل شما نماز را به فارسى بخوانم؛ ولى مشكلاتى پيش آمد كه نتوانستم. اكنون شما به خواسته دوران جوانى ام جامه عمل پوشانيده ايد، آفرين به همّت شما! در آن روزگار، نخستين مشكل من ترجمه صحيح سوره حمد بود كه لابد شما آن را حلّ كرده ايد. اكنون يكى از شما كه از ديگران مسلّط تر است، بگويد «بسم اللّه الرحمن الرحيم» را چگونه ترجمه كرده است؟ يكى از ما به عادت دانش آموزان دستش را بالا گرفت و براى پاسخ دادن داوطلب شد. آقا با لبخند فرمود: خوب شد، طرف مباحثه ما يك نفر است؛ زيرا من از عهده پانزده جوان نيرومند بر نمى آمدم. بعد به آن جوان فرمود: خوب بفرماييد «بسم اللّه » را چگونه ترجمه كرديد؟ آن جوان گفت: طبق عادت جارى به نام خداوند بخشنده مهربان. حضرت ارباب لبخند زد و فرمود: گمان نمى كنم ترجمه درست «بسم اللّه » چنين باشد. در مورد «بسم» ترجمه «به نام» عيبى ندارد. اما «اللّه» قابل ترجمه نيست؛ زيرا اسم علم (خاص) خدا است و اسم خاص را نمى توان ترجمه كرد؛ براى مثال اگر اسم كسى «حسن» باشد، نمى توان به آن گفت «زيبا». ترجمه «حسن» زيبا است؛ امّا اگر به آقاى حسن بگوييم آقاى زيبا، خوشش نمى آيد. كلمه «اللّه» اسم خاصى است كه مسلمانان بر ذات خداوند متعال اطلاق مى كنند. نمى توان «اللّه» را ترجمه كرد، بايد همان را به كار برد.</w:t>
      </w:r>
      <w:r w:rsidRPr="002B08A1">
        <w:rPr>
          <w:rFonts w:cs="B Badr"/>
          <w:rtl/>
        </w:rPr>
        <w:br/>
        <w:t>خوب «رحمان» را چگونه ترجمه كرده ايد؟ رفيق ما پاسخ داد: بخشنده. حضرت ارباب فرمود: اين ترجمه بد نيست؛ ولى كامل نيست؛ زيرا «رحمان» يكى از صفات خداوند است كه شمول رحمت و بخشندگى او را مى رساند و اين شمول در كلمه بخشنده نيست؛ «رحمان»؛ يعنى، خدايى كه در اين دنيا هم بر مؤمن و هم بر كافر رحم مى كند و همه را در كنف لطف و بخشندگى خود قرار مى دهد و نعمت رزق و سلامت جسم و مانند آن عطا مى فرمايد. در هر حال، ترجمه بخشنده براى «رحمان» در حد كمال ترجمه نيست.</w:t>
      </w:r>
      <w:r w:rsidRPr="002B08A1">
        <w:rPr>
          <w:rFonts w:cs="B Badr"/>
          <w:rtl/>
        </w:rPr>
        <w:br/>
        <w:t xml:space="preserve">خوب، «رحيم» را چطور ترجمه كرده ايد؟ رفيق ما جواب داد: «مهربان». آيه اللّه ارباب فرمود: اگر مقصودتان از </w:t>
      </w:r>
      <w:r w:rsidRPr="002B08A1">
        <w:rPr>
          <w:rFonts w:cs="B Badr"/>
          <w:rtl/>
        </w:rPr>
        <w:lastRenderedPageBreak/>
        <w:t>«رحيم» من بودم ـ چون نام وى رحيم بود ـ بدم نمى آمد «مهربان» ترجمه كنيد؛ امّا چون «رحيم» كلمه اى قرآنى و نام پروردگار است، بايد درست معنا شود. اگر آن را «بخشاينده» ترجمه كرده بوديد، راهى به دهى مى برد؛ زيرا «رحيم»؛ يعنى، خدايى كه در آن دنيا گناهان مؤمنان را عفو مى كند. پس آنچه در ترجمه «بسم اللّه » آورده ايد، بد نيست؛ ولى كامل نيست و اشتباهاتى دارد. من هم در دوران جوانى چنين قصدى داشتم؛ امّا به همين مشكلات برخوردم و از خواندن نماز فارسى منصرف شدم. تازه اين فقط آيه اول سوره «حمد» بود، اگر به ديگر آيات بپردازيم، موضوع خيلى پيچيده تر مى شود. امّا من معتقدم شما اگر باز هم بر اين امر اصرار داريد، دست از نماز خواندن به فارسى برنداريد؛ زيرا خواندنش از نخواندن نماز به طور كلى بهتر است.</w:t>
      </w:r>
      <w:r w:rsidRPr="002B08A1">
        <w:rPr>
          <w:rFonts w:cs="B Badr"/>
          <w:rtl/>
        </w:rPr>
        <w:br/>
        <w:t>در اينجا، همگى شرمنده، منفعل و شكست خورده از وى عذرخواهى كرديم و قول داديم، ضمن خواندن نماز به عربى، نمازهاى گذشته را اعاده كنيم. ايشان فرمود: من نگفتم به عربى نماز بخوانيد، هر طور دلتان مى خواهد بخوانيد. من فقط مشكلات اين كار را براى شما شرح دادم. ما همه عاجزانه از وى طلب بخشايش و از كار خود اظهار پشيمانى كرديم. آيه اللّه ارباب، با تعارف ميوه و شيرينى، مجلس را به پايان برد. ما همگى دست مباركش را بوسيديم و در حالى كه ما را بدرقه مى كرد، خدا حافظى كرديم. بعد نمازها را اعاده كرديم و از كار جاهلانه خود دست برداشتيم. بنده از آن به بعد گاه به حضور آن جناب مى رسيدم و از خرمن علم و فضيلت وى خوشه ها بر مى چيدم و...17.</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rtl/>
        </w:rPr>
        <w:br/>
      </w:r>
      <w:r w:rsidRPr="002B08A1">
        <w:rPr>
          <w:rFonts w:cs="B Badr"/>
          <w:b/>
          <w:bCs/>
          <w:rtl/>
        </w:rPr>
        <w:t>حقانيت قرآن</w:t>
      </w:r>
      <w:r w:rsidRPr="002B08A1">
        <w:rPr>
          <w:rFonts w:cs="B Badr"/>
          <w:rtl/>
        </w:rPr>
        <w:br/>
        <w:t>پرسش 5 . چطور مى توان حقّانيت و صحّت تمام مطالب قرآن را ثابت كرد؟</w:t>
      </w:r>
      <w:r w:rsidRPr="002B08A1">
        <w:rPr>
          <w:rFonts w:cs="B Badr"/>
          <w:rtl/>
        </w:rPr>
        <w:br/>
        <w:t>از آنجا كه ما اعتقاد داريم خداوند صادق بوده و جز كلام راست و درست سخنى نمى گويد و هر چه مى گويد حق و صحيح است؛ چنانچه اثبات كنيم تمام مطالب قرآن از سوى خداوند متعال بوده و اكنون نيز آنچه به نام قرآن در دسترس همگان است، همان قرآنى مى باشد كه از سوى خداوند نازل گشته و هيچ عنصر غيرخدايى ـ چه به عمد و چه به خطا ـ در آن راه نيافته است، مى توانيم اثبات كنيم كه تمام مطالب قرآن حق و صحيح است. براى اثبات اين مدعا، ادله «حجيت صدورى» قرآن مطرح است:</w:t>
      </w:r>
      <w:r w:rsidRPr="002B08A1">
        <w:rPr>
          <w:rFonts w:cs="B Badr"/>
          <w:rtl/>
        </w:rPr>
        <w:br/>
      </w:r>
      <w:r w:rsidRPr="002B08A1">
        <w:rPr>
          <w:rFonts w:cs="B Badr"/>
          <w:b/>
          <w:bCs/>
          <w:rtl/>
        </w:rPr>
        <w:t>يكم.</w:t>
      </w:r>
      <w:r w:rsidRPr="002B08A1">
        <w:rPr>
          <w:rFonts w:cs="B Badr"/>
          <w:rtl/>
        </w:rPr>
        <w:t xml:space="preserve"> قرآن كتاب خدا است؛</w:t>
      </w:r>
      <w:r w:rsidRPr="002B08A1">
        <w:rPr>
          <w:rFonts w:cs="B Badr"/>
          <w:rtl/>
        </w:rPr>
        <w:br/>
        <w:t>اين مدعا در سطوح مختلف قابل طرح بوده، معانى عميق و متعددى دارد:</w:t>
      </w:r>
      <w:r w:rsidRPr="002B08A1">
        <w:rPr>
          <w:rFonts w:cs="B Badr"/>
          <w:rtl/>
        </w:rPr>
        <w:br/>
        <w:t>1. مفاد و محتواى قرآن از سوى خداوند است.</w:t>
      </w:r>
      <w:r w:rsidRPr="002B08A1">
        <w:rPr>
          <w:rFonts w:cs="B Badr"/>
          <w:rtl/>
        </w:rPr>
        <w:br/>
        <w:t>2. تك تك الفاظ نيز از سوى او است.</w:t>
      </w:r>
      <w:r w:rsidRPr="002B08A1">
        <w:rPr>
          <w:rFonts w:cs="B Badr"/>
          <w:rtl/>
        </w:rPr>
        <w:br/>
        <w:t>3. تركيبات اين الفاظ (در قالب آيات) از سوى خداوند است.</w:t>
      </w:r>
      <w:r w:rsidRPr="002B08A1">
        <w:rPr>
          <w:rFonts w:cs="B Badr"/>
          <w:rtl/>
        </w:rPr>
        <w:br/>
        <w:t>4. ترتيب اين آيات (به صورت سوره ها) از ناحيه خداوند مى باشد.</w:t>
      </w:r>
      <w:r w:rsidRPr="002B08A1">
        <w:rPr>
          <w:rFonts w:cs="B Badr"/>
          <w:rtl/>
        </w:rPr>
        <w:br/>
        <w:t>از اين رو وجوه مختلفى براى اعجاز قرآن گفته شده كه مى توان آنها را به سه بخش طبقه بندى كرد:18</w:t>
      </w:r>
      <w:r w:rsidRPr="002B08A1">
        <w:rPr>
          <w:rFonts w:cs="B Badr"/>
          <w:rtl/>
        </w:rPr>
        <w:br/>
        <w:t>الف. اعجاز لفظى؛ قرآن ثابت مى كند كه الفاظ و تركيبات قرآن، الهى است. علاوه بر آنكه روشن مى سازد آن مقدار از آياتى كه به يكديگر مرتبط بوده و در يك سياق اند، از ناحيه خداوند است.</w:t>
      </w:r>
      <w:r w:rsidRPr="002B08A1">
        <w:rPr>
          <w:rFonts w:cs="B Badr"/>
          <w:rtl/>
        </w:rPr>
        <w:br/>
        <w:t xml:space="preserve">ب. اعجاز محتوايى؛ قرآن نشان از عدم وجود اختلاف در قرآن دارد. بعضى از آيات، از غيب و مطالب آينده خبر مى </w:t>
      </w:r>
      <w:r w:rsidRPr="002B08A1">
        <w:rPr>
          <w:rFonts w:cs="B Badr"/>
          <w:rtl/>
        </w:rPr>
        <w:lastRenderedPageBreak/>
        <w:t>دهد و برخى از علوم و معارفى كه لااقل در آن زمان هيچ بشرى نمى توانسته به آنها دسترسى پيدا كند. اين نوع اعجاز حقانيت قرآن و آسمانى بودن آن را اثبات مى كند.</w:t>
      </w:r>
      <w:r w:rsidRPr="002B08A1">
        <w:rPr>
          <w:rFonts w:cs="B Badr"/>
          <w:rtl/>
        </w:rPr>
        <w:br/>
        <w:t>ج. اعجاز قرآن از جهت آورنده آن؛ بر اين مطلب تكيه دارد كه رسول گرامى اسلام صلى الله عليه و آله فردى امى بوده است و نمى توانسته از پيش خود كتابى بياورد. اين نوع اعجاز نيز اثبات مى كند كه مفاد قرآن از ناحيه خداوند است.</w:t>
      </w:r>
      <w:r w:rsidRPr="002B08A1">
        <w:rPr>
          <w:rFonts w:cs="B Badr"/>
          <w:rtl/>
        </w:rPr>
        <w:br/>
      </w:r>
      <w:r w:rsidRPr="002B08A1">
        <w:rPr>
          <w:rFonts w:cs="B Badr"/>
          <w:b/>
          <w:bCs/>
          <w:rtl/>
        </w:rPr>
        <w:t>دوم.</w:t>
      </w:r>
      <w:r w:rsidRPr="002B08A1">
        <w:rPr>
          <w:rFonts w:cs="B Badr"/>
          <w:rtl/>
        </w:rPr>
        <w:t xml:space="preserve"> وحى مصون از خطا است؛</w:t>
      </w:r>
      <w:r w:rsidRPr="002B08A1">
        <w:rPr>
          <w:rFonts w:cs="B Badr"/>
          <w:rtl/>
        </w:rPr>
        <w:br/>
        <w:t>براساس اين دليل اگر كسى به حقيقت وحى توجه نموده و مفاد آن را خوب دريافت كند و تصورى صحيح از آن داشته باشد به مصونيت وحى از خطا اعتراف خواهد كرد. حقيقت «وحى» نوعى علم شهودى و حضورى است كه در آن «حقايق هستى» در محضر شاهد و كاشف حاضر است؛ به خلاف علم حصولى كه فقط صورتى از علوم در ذهن وجود دارد. در واقع اين صورت ذهنى، پلى براى ارتباط با جهان خارج است. از اين رو چون واسطه در نزد ذهن حاضر است، امكان دارد به دليل تفسير اشتباه، در تطبيق آن با صورت خارج به خطا بيفتد. اما در علم حضورى چون نفس معلوم مكشوف و مشهود در نزد عالم كاشف و شاهد حاضر است و واسطه اى در كار نيست، امكان خطا معنا ندارد و چون حقيقت وحى كشف و شهود عالم غيب است و از نوع علم حضورى مى باشد، در آن خطا معنا ندارد.19</w:t>
      </w:r>
      <w:r w:rsidRPr="002B08A1">
        <w:rPr>
          <w:rFonts w:cs="B Badr"/>
          <w:rtl/>
        </w:rPr>
        <w:br/>
      </w:r>
      <w:r w:rsidRPr="002B08A1">
        <w:rPr>
          <w:rFonts w:cs="B Badr"/>
          <w:b/>
          <w:bCs/>
          <w:rtl/>
        </w:rPr>
        <w:t>سوم.</w:t>
      </w:r>
      <w:r w:rsidRPr="002B08A1">
        <w:rPr>
          <w:rFonts w:cs="B Badr"/>
          <w:rtl/>
        </w:rPr>
        <w:t xml:space="preserve"> رسول اكرم صلى الله عليه و آله معصوم است؛</w:t>
      </w:r>
      <w:r w:rsidRPr="002B08A1">
        <w:rPr>
          <w:rFonts w:cs="B Badr"/>
          <w:rtl/>
        </w:rPr>
        <w:br/>
        <w:t>عنايت به حكمت خداوند درباره نبوت و انزال كتاب هاى آسمانى، «پيامبر» بايد از هرگونه گناه و اشتباه و هرگونه خطا در هنگام دريافت وحى و رساندن آن به مردم معصوم باشد؛ چرا كه اگر چنين نباشد؛ اعتماد مردم بر پيام رسانى و الهى بودن همه تكاليف و پيام ها از ميان مى رود20.</w:t>
      </w:r>
      <w:r w:rsidRPr="002B08A1">
        <w:rPr>
          <w:rFonts w:cs="B Badr"/>
          <w:rtl/>
        </w:rPr>
        <w:br/>
        <w:t>آنچه گفتيم ثابت كرد كه قرآن از سوى خدا است و به طور صحيح و كامل در اختيار ما قرار گرفته است، پس تمام مطالب آن حق و درست است. البته درباره كشف حقانيت و صحت تك تك گزاره هاى قرآنى، بايد بگوييم؛ هر چند برخى از گزاره هاى دينى را عقل ما به طور مستقيم درك مى كند و در دايره داورى تجارب بشرى و علوم قرار مى گيرد؛ اما بسيارى از آنها فراتر از گستره عقل و خارج از حوزه نفى و اثبات علوم و تجربه هاست.</w:t>
      </w:r>
      <w:r w:rsidRPr="002B08A1">
        <w:rPr>
          <w:rFonts w:cs="B Badr"/>
          <w:rtl/>
        </w:rPr>
        <w:br/>
        <w:t>براى مثال خصوصيت نعمت هاى بهشتى يا ويژگى جن، ملائكه، حوادث عالم برزخ و... در دسترس عقل و دانش بشرى نيست. در اينجا راهى جز پذيرش اعتبار منابعى كه گزارش اين وقايع را داده اند وجود ندارد، چنان كه در بسيارى از علوم ادبى و تاريخى نيز از همين روش استفاده شود.</w:t>
      </w:r>
      <w:r w:rsidRPr="002B08A1">
        <w:rPr>
          <w:rFonts w:cs="B Badr"/>
          <w:rtl/>
        </w:rPr>
        <w:br/>
        <w:t>بله، برخى از همين معارف، از طريق كشف و شهود عرفانى و باطنى به دست مى آيد؛ اما اين راهكار، قابل توصيه به عموم مردم و انديشمندان نيست و گستره آن، تمام معرفت هاى قرآنى را شامل نمى شود.</w:t>
      </w:r>
      <w:r w:rsidRPr="002B08A1">
        <w:rPr>
          <w:rFonts w:cs="B Badr"/>
          <w:rtl/>
        </w:rPr>
        <w:br/>
      </w:r>
      <w:r w:rsidRPr="002B08A1">
        <w:rPr>
          <w:rFonts w:cs="B Badr"/>
          <w:rtl/>
        </w:rPr>
        <w:br/>
      </w:r>
      <w:r w:rsidRPr="002B08A1">
        <w:rPr>
          <w:rFonts w:cs="B Badr"/>
          <w:b/>
          <w:bCs/>
          <w:rtl/>
        </w:rPr>
        <w:t>تحدّى و هماوردى قرآن</w:t>
      </w:r>
      <w:r w:rsidRPr="002B08A1">
        <w:rPr>
          <w:rFonts w:cs="B Badr"/>
          <w:b/>
          <w:bCs/>
          <w:rtl/>
        </w:rPr>
        <w:br/>
      </w:r>
      <w:r w:rsidRPr="002B08A1">
        <w:rPr>
          <w:rFonts w:cs="B Badr"/>
          <w:rtl/>
        </w:rPr>
        <w:t>پرسش 6 . عده اى مى گويند اينكه قرآن گفته كسى نمى تواند متنى مانند قرآن بياورد، مختص قرآن نيست، مثلاً براى اشعار حافظ و سعدى و يا متون ملاصدرا نيز نظير وجود ندارد و كسى نمى توانند همانند آن را بياورد؟ آيا اين تحدى قرآن منطقى است؟ (خواهشمند است جواب سو</w:t>
      </w:r>
      <w:r w:rsidRPr="002B08A1">
        <w:rPr>
          <w:rFonts w:cs="B Badr" w:hint="cs"/>
          <w:rtl/>
        </w:rPr>
        <w:t>ٔل</w:t>
      </w:r>
      <w:r w:rsidRPr="002B08A1">
        <w:rPr>
          <w:rFonts w:cs="B Badr"/>
          <w:rtl/>
        </w:rPr>
        <w:t xml:space="preserve"> </w:t>
      </w:r>
      <w:r w:rsidRPr="002B08A1">
        <w:rPr>
          <w:rFonts w:cs="B Badr" w:hint="cs"/>
          <w:rtl/>
        </w:rPr>
        <w:t>را</w:t>
      </w:r>
      <w:r w:rsidRPr="002B08A1">
        <w:rPr>
          <w:rFonts w:cs="B Badr"/>
          <w:rtl/>
        </w:rPr>
        <w:t xml:space="preserve"> </w:t>
      </w:r>
      <w:r w:rsidRPr="002B08A1">
        <w:rPr>
          <w:rFonts w:cs="B Badr" w:hint="cs"/>
          <w:rtl/>
        </w:rPr>
        <w:t>به</w:t>
      </w:r>
      <w:r w:rsidRPr="002B08A1">
        <w:rPr>
          <w:rFonts w:cs="B Badr"/>
          <w:rtl/>
        </w:rPr>
        <w:t xml:space="preserve"> </w:t>
      </w:r>
      <w:r w:rsidRPr="002B08A1">
        <w:rPr>
          <w:rFonts w:cs="B Badr" w:hint="cs"/>
          <w:rtl/>
        </w:rPr>
        <w:t>صورت</w:t>
      </w:r>
      <w:r w:rsidRPr="002B08A1">
        <w:rPr>
          <w:rFonts w:cs="B Badr"/>
          <w:rtl/>
        </w:rPr>
        <w:t xml:space="preserve"> </w:t>
      </w:r>
      <w:r w:rsidRPr="002B08A1">
        <w:rPr>
          <w:rFonts w:cs="B Badr" w:hint="cs"/>
          <w:rtl/>
        </w:rPr>
        <w:t>عقلى</w:t>
      </w:r>
      <w:r w:rsidRPr="002B08A1">
        <w:rPr>
          <w:rFonts w:cs="B Badr"/>
          <w:rtl/>
        </w:rPr>
        <w:t xml:space="preserve"> </w:t>
      </w:r>
      <w:r w:rsidRPr="002B08A1">
        <w:rPr>
          <w:rFonts w:cs="B Badr" w:hint="cs"/>
          <w:rtl/>
        </w:rPr>
        <w:t>و</w:t>
      </w:r>
      <w:r w:rsidRPr="002B08A1">
        <w:rPr>
          <w:rFonts w:cs="B Badr"/>
          <w:rtl/>
        </w:rPr>
        <w:t xml:space="preserve"> </w:t>
      </w:r>
      <w:r w:rsidRPr="002B08A1">
        <w:rPr>
          <w:rFonts w:cs="B Badr" w:hint="cs"/>
          <w:rtl/>
        </w:rPr>
        <w:t>خارج</w:t>
      </w:r>
      <w:r w:rsidRPr="002B08A1">
        <w:rPr>
          <w:rFonts w:cs="B Badr"/>
          <w:rtl/>
        </w:rPr>
        <w:t xml:space="preserve"> </w:t>
      </w:r>
      <w:r w:rsidRPr="002B08A1">
        <w:rPr>
          <w:rFonts w:cs="B Badr" w:hint="cs"/>
          <w:rtl/>
        </w:rPr>
        <w:t>از</w:t>
      </w:r>
      <w:r w:rsidRPr="002B08A1">
        <w:rPr>
          <w:rFonts w:cs="B Badr"/>
          <w:rtl/>
        </w:rPr>
        <w:t xml:space="preserve"> </w:t>
      </w:r>
      <w:r w:rsidRPr="002B08A1">
        <w:rPr>
          <w:rFonts w:cs="B Badr" w:hint="cs"/>
          <w:rtl/>
        </w:rPr>
        <w:t>حوزه</w:t>
      </w:r>
      <w:r w:rsidRPr="002B08A1">
        <w:rPr>
          <w:rFonts w:cs="B Badr"/>
          <w:rtl/>
        </w:rPr>
        <w:t xml:space="preserve"> </w:t>
      </w:r>
      <w:r w:rsidRPr="002B08A1">
        <w:rPr>
          <w:rFonts w:cs="B Badr" w:hint="cs"/>
          <w:rtl/>
        </w:rPr>
        <w:t>دينى</w:t>
      </w:r>
      <w:r w:rsidRPr="002B08A1">
        <w:rPr>
          <w:rFonts w:cs="B Badr"/>
          <w:rtl/>
        </w:rPr>
        <w:t xml:space="preserve"> </w:t>
      </w:r>
      <w:r w:rsidRPr="002B08A1">
        <w:rPr>
          <w:rFonts w:cs="B Badr" w:hint="cs"/>
          <w:rtl/>
        </w:rPr>
        <w:t>بيان</w:t>
      </w:r>
      <w:r w:rsidRPr="002B08A1">
        <w:rPr>
          <w:rFonts w:cs="B Badr"/>
          <w:rtl/>
        </w:rPr>
        <w:t xml:space="preserve"> </w:t>
      </w:r>
      <w:r w:rsidRPr="002B08A1">
        <w:rPr>
          <w:rFonts w:cs="B Badr" w:hint="cs"/>
          <w:rtl/>
        </w:rPr>
        <w:t>فرمائيد</w:t>
      </w:r>
      <w:r w:rsidRPr="002B08A1">
        <w:rPr>
          <w:rFonts w:cs="B Badr"/>
          <w:rtl/>
        </w:rPr>
        <w:t>)</w:t>
      </w:r>
      <w:r w:rsidRPr="002B08A1">
        <w:rPr>
          <w:rFonts w:cs="B Badr"/>
          <w:rtl/>
        </w:rPr>
        <w:br/>
      </w:r>
      <w:r w:rsidRPr="002B08A1">
        <w:rPr>
          <w:rFonts w:cs="B Badr" w:hint="cs"/>
          <w:rtl/>
        </w:rPr>
        <w:lastRenderedPageBreak/>
        <w:t>در</w:t>
      </w:r>
      <w:r w:rsidRPr="002B08A1">
        <w:rPr>
          <w:rFonts w:cs="B Badr"/>
          <w:rtl/>
        </w:rPr>
        <w:t xml:space="preserve"> </w:t>
      </w:r>
      <w:r w:rsidRPr="002B08A1">
        <w:rPr>
          <w:rFonts w:cs="B Badr" w:hint="cs"/>
          <w:rtl/>
        </w:rPr>
        <w:t>اين</w:t>
      </w:r>
      <w:r w:rsidRPr="002B08A1">
        <w:rPr>
          <w:rFonts w:cs="B Badr"/>
          <w:rtl/>
        </w:rPr>
        <w:t xml:space="preserve"> </w:t>
      </w:r>
      <w:r w:rsidRPr="002B08A1">
        <w:rPr>
          <w:rFonts w:cs="B Badr" w:hint="cs"/>
          <w:rtl/>
        </w:rPr>
        <w:t>باره</w:t>
      </w:r>
      <w:r w:rsidRPr="002B08A1">
        <w:rPr>
          <w:rFonts w:cs="B Badr"/>
          <w:rtl/>
        </w:rPr>
        <w:t xml:space="preserve"> </w:t>
      </w:r>
      <w:r w:rsidRPr="002B08A1">
        <w:rPr>
          <w:rFonts w:cs="B Badr" w:hint="cs"/>
          <w:rtl/>
        </w:rPr>
        <w:t>بايد</w:t>
      </w:r>
      <w:r w:rsidRPr="002B08A1">
        <w:rPr>
          <w:rFonts w:cs="B Badr"/>
          <w:rtl/>
        </w:rPr>
        <w:t xml:space="preserve"> </w:t>
      </w:r>
      <w:r w:rsidRPr="002B08A1">
        <w:rPr>
          <w:rFonts w:cs="B Badr" w:hint="cs"/>
          <w:rtl/>
        </w:rPr>
        <w:t>دانست؛</w:t>
      </w:r>
      <w:r w:rsidRPr="002B08A1">
        <w:rPr>
          <w:rFonts w:cs="B Badr"/>
          <w:rtl/>
        </w:rPr>
        <w:t xml:space="preserve"> </w:t>
      </w:r>
      <w:r w:rsidRPr="002B08A1">
        <w:rPr>
          <w:rFonts w:cs="B Badr" w:hint="cs"/>
          <w:rtl/>
        </w:rPr>
        <w:t>مسأله</w:t>
      </w:r>
      <w:r w:rsidRPr="002B08A1">
        <w:rPr>
          <w:rFonts w:cs="B Badr"/>
          <w:rtl/>
        </w:rPr>
        <w:t xml:space="preserve"> </w:t>
      </w:r>
      <w:r w:rsidRPr="002B08A1">
        <w:rPr>
          <w:rFonts w:cs="B Badr" w:hint="cs"/>
          <w:rtl/>
        </w:rPr>
        <w:t>تحدى</w:t>
      </w:r>
      <w:r w:rsidRPr="002B08A1">
        <w:rPr>
          <w:rFonts w:cs="B Badr"/>
          <w:rtl/>
        </w:rPr>
        <w:t xml:space="preserve"> </w:t>
      </w:r>
      <w:r w:rsidRPr="002B08A1">
        <w:rPr>
          <w:rFonts w:cs="B Badr" w:hint="cs"/>
          <w:rtl/>
        </w:rPr>
        <w:t>تنها</w:t>
      </w:r>
      <w:r w:rsidRPr="002B08A1">
        <w:rPr>
          <w:rFonts w:cs="B Badr"/>
          <w:rtl/>
        </w:rPr>
        <w:t xml:space="preserve"> </w:t>
      </w:r>
      <w:r w:rsidRPr="002B08A1">
        <w:rPr>
          <w:rFonts w:cs="B Badr" w:hint="cs"/>
          <w:rtl/>
        </w:rPr>
        <w:t>در</w:t>
      </w:r>
      <w:r w:rsidRPr="002B08A1">
        <w:rPr>
          <w:rFonts w:cs="B Badr"/>
          <w:rtl/>
        </w:rPr>
        <w:t xml:space="preserve"> </w:t>
      </w:r>
      <w:r w:rsidRPr="002B08A1">
        <w:rPr>
          <w:rFonts w:cs="B Badr" w:hint="cs"/>
          <w:rtl/>
        </w:rPr>
        <w:t>قالب</w:t>
      </w:r>
      <w:r w:rsidRPr="002B08A1">
        <w:rPr>
          <w:rFonts w:cs="B Badr"/>
          <w:rtl/>
        </w:rPr>
        <w:t xml:space="preserve"> </w:t>
      </w:r>
      <w:r w:rsidRPr="002B08A1">
        <w:rPr>
          <w:rFonts w:cs="B Badr" w:hint="cs"/>
          <w:rtl/>
        </w:rPr>
        <w:t>الفاظ</w:t>
      </w:r>
      <w:r w:rsidRPr="002B08A1">
        <w:rPr>
          <w:rFonts w:cs="B Badr"/>
          <w:rtl/>
        </w:rPr>
        <w:t xml:space="preserve"> </w:t>
      </w:r>
      <w:r w:rsidRPr="002B08A1">
        <w:rPr>
          <w:rFonts w:cs="B Badr" w:hint="cs"/>
          <w:rtl/>
        </w:rPr>
        <w:t>و</w:t>
      </w:r>
      <w:r w:rsidRPr="002B08A1">
        <w:rPr>
          <w:rFonts w:cs="B Badr"/>
          <w:rtl/>
        </w:rPr>
        <w:t xml:space="preserve"> </w:t>
      </w:r>
      <w:r w:rsidRPr="002B08A1">
        <w:rPr>
          <w:rFonts w:cs="B Badr" w:hint="cs"/>
          <w:rtl/>
        </w:rPr>
        <w:t>زيبايى</w:t>
      </w:r>
      <w:r w:rsidRPr="002B08A1">
        <w:rPr>
          <w:rFonts w:cs="B Badr"/>
          <w:rtl/>
        </w:rPr>
        <w:t xml:space="preserve"> </w:t>
      </w:r>
      <w:r w:rsidRPr="002B08A1">
        <w:rPr>
          <w:rFonts w:cs="B Badr" w:hint="cs"/>
          <w:rtl/>
        </w:rPr>
        <w:t>هاى</w:t>
      </w:r>
      <w:r w:rsidRPr="002B08A1">
        <w:rPr>
          <w:rFonts w:cs="B Badr"/>
          <w:rtl/>
        </w:rPr>
        <w:t xml:space="preserve"> </w:t>
      </w:r>
      <w:r w:rsidRPr="002B08A1">
        <w:rPr>
          <w:rFonts w:cs="B Badr" w:hint="cs"/>
          <w:rtl/>
        </w:rPr>
        <w:t>شعر</w:t>
      </w:r>
      <w:r w:rsidRPr="002B08A1">
        <w:rPr>
          <w:rFonts w:cs="B Badr"/>
          <w:rtl/>
        </w:rPr>
        <w:t xml:space="preserve"> </w:t>
      </w:r>
      <w:r w:rsidRPr="002B08A1">
        <w:rPr>
          <w:rFonts w:cs="B Badr" w:hint="cs"/>
          <w:rtl/>
        </w:rPr>
        <w:t>خلاصه</w:t>
      </w:r>
      <w:r w:rsidRPr="002B08A1">
        <w:rPr>
          <w:rFonts w:cs="B Badr"/>
          <w:rtl/>
        </w:rPr>
        <w:t xml:space="preserve"> </w:t>
      </w:r>
      <w:r w:rsidRPr="002B08A1">
        <w:rPr>
          <w:rFonts w:cs="B Badr" w:hint="cs"/>
          <w:rtl/>
        </w:rPr>
        <w:t>نمى</w:t>
      </w:r>
      <w:r w:rsidRPr="002B08A1">
        <w:rPr>
          <w:rFonts w:cs="B Badr"/>
          <w:rtl/>
        </w:rPr>
        <w:t xml:space="preserve"> </w:t>
      </w:r>
      <w:r w:rsidRPr="002B08A1">
        <w:rPr>
          <w:rFonts w:cs="B Badr" w:hint="cs"/>
          <w:rtl/>
        </w:rPr>
        <w:t>ش</w:t>
      </w:r>
      <w:r w:rsidRPr="002B08A1">
        <w:rPr>
          <w:rFonts w:cs="B Badr"/>
          <w:rtl/>
        </w:rPr>
        <w:t>ود بلكه مى توان گفت: اساس اين تحدى در مورد حقايق جهان هستى و وقايع تاريخ پيامبران و دقايق هدايت انسان است كه قرآن آن را بيان نموده و در قالبى بى نظير ارائه نموده، قالبى كه از يك سو نثر است و محدوديت قافيه و رديف را ندارد و از سوى ديگر همانند نظم است و از زيبايى و روانى و آهنگ پذيرى برخوردار است و از ملال آورى متن ساده به دور است.</w:t>
      </w:r>
      <w:r w:rsidRPr="002B08A1">
        <w:rPr>
          <w:rFonts w:cs="B Badr"/>
          <w:rtl/>
        </w:rPr>
        <w:br/>
        <w:t>قرآن مجيد به بيان موضوعات فراوانى پرداخته است؛ بهترين و جالب ترين حقايق را به بشر ارائه داده است حقايقى كه خلل، فساد و بطلان هرگز بر آن راه ندارد. افزون بر آن حلاوت و طراوت موجود در قرآن آميزه اى را فراهم آورده كه بشر از خلق چنين اثر شگفت و ژرفى، ناتوان و عاجز مى باشد.</w:t>
      </w:r>
      <w:r w:rsidRPr="002B08A1">
        <w:rPr>
          <w:rFonts w:cs="B Badr"/>
          <w:rtl/>
        </w:rPr>
        <w:br/>
        <w:t>به عبارتى اعجاز قرآن در چهار ويژگى و امتياز، تجلى يافته:</w:t>
      </w:r>
      <w:r w:rsidRPr="002B08A1">
        <w:rPr>
          <w:rFonts w:cs="B Badr"/>
          <w:rtl/>
        </w:rPr>
        <w:br/>
        <w:t>1. فصاحت الفاظ و زيبايى عبارات،</w:t>
      </w:r>
      <w:r w:rsidRPr="002B08A1">
        <w:rPr>
          <w:rFonts w:cs="B Badr"/>
          <w:rtl/>
        </w:rPr>
        <w:br/>
        <w:t>2. بلاغت معانى و بلندى مفاهيم،</w:t>
      </w:r>
      <w:r w:rsidRPr="002B08A1">
        <w:rPr>
          <w:rFonts w:cs="B Badr"/>
          <w:rtl/>
        </w:rPr>
        <w:br/>
        <w:t>3. شگفت انگيزى نظم و تأليف موضوعات،</w:t>
      </w:r>
      <w:r w:rsidRPr="002B08A1">
        <w:rPr>
          <w:rFonts w:cs="B Badr"/>
          <w:rtl/>
        </w:rPr>
        <w:br/>
        <w:t>4. بى نظيرى اسلوب و سبك.</w:t>
      </w:r>
      <w:r w:rsidRPr="002B08A1">
        <w:rPr>
          <w:rFonts w:cs="B Badr"/>
          <w:rtl/>
        </w:rPr>
        <w:br/>
        <w:t>اجتماع عوامل چهارگانه فوق است كه تأثير در نفوس، لذت تلاوت، نرمى دل و شرح صدر را براى بشر به ارمغان آورده است. و به تعبير استاد مطهرى؛ بشر از خلق اين هندسه بى نظير موجود در قرآن ناتوان است.21</w:t>
      </w:r>
      <w:r w:rsidRPr="002B08A1">
        <w:rPr>
          <w:rFonts w:cs="B Badr"/>
          <w:rtl/>
        </w:rPr>
        <w:br/>
        <w:t>اما آثار و اشعار شاعران هر يك در جهتى بر ديگرى برترى دارند.</w:t>
      </w:r>
      <w:r w:rsidRPr="002B08A1">
        <w:rPr>
          <w:rFonts w:cs="B Badr"/>
          <w:rtl/>
        </w:rPr>
        <w:br/>
        <w:t>به طور مثال حافظ در غزل عرفانى بسيار عالى شعر مى سرايد:</w:t>
      </w:r>
      <w:r w:rsidRPr="002B08A1">
        <w:rPr>
          <w:rFonts w:cs="B Badr"/>
          <w:rtl/>
        </w:rPr>
        <w:br/>
        <w:t>مزرع سبز فلك ديدم و داس مه نو</w:t>
      </w:r>
      <w:r w:rsidRPr="002B08A1">
        <w:rPr>
          <w:rFonts w:cs="B Badr"/>
          <w:rtl/>
        </w:rPr>
        <w:br/>
        <w:t>يادم از كشته خويش آمد و هنگام درو</w:t>
      </w:r>
      <w:r w:rsidRPr="002B08A1">
        <w:rPr>
          <w:rFonts w:cs="B Badr"/>
          <w:rtl/>
        </w:rPr>
        <w:br/>
        <w:t>فردوسى در حماسه سرايى گوى سبقت را ربوده است:</w:t>
      </w:r>
      <w:r w:rsidRPr="002B08A1">
        <w:rPr>
          <w:rFonts w:cs="B Badr"/>
          <w:rtl/>
        </w:rPr>
        <w:br/>
        <w:t>كه گفتت برو دست رستم ببند</w:t>
      </w:r>
      <w:r w:rsidRPr="002B08A1">
        <w:rPr>
          <w:rFonts w:cs="B Badr"/>
          <w:rtl/>
        </w:rPr>
        <w:br/>
        <w:t>نبندد مرا دست چرخ بلند</w:t>
      </w:r>
      <w:r w:rsidRPr="002B08A1">
        <w:rPr>
          <w:rFonts w:cs="B Badr"/>
          <w:rtl/>
        </w:rPr>
        <w:br/>
        <w:t>سعدى در پند و موعظه اوج مى گيرد:</w:t>
      </w:r>
      <w:r w:rsidRPr="002B08A1">
        <w:rPr>
          <w:rFonts w:cs="B Badr"/>
          <w:rtl/>
        </w:rPr>
        <w:br/>
        <w:t>هر دم از عمر مى رود نفسى</w:t>
      </w:r>
      <w:r w:rsidRPr="002B08A1">
        <w:rPr>
          <w:rFonts w:cs="B Badr"/>
          <w:rtl/>
        </w:rPr>
        <w:br/>
        <w:t>چون نگه مى كنى نمانده بسى</w:t>
      </w:r>
      <w:r w:rsidRPr="002B08A1">
        <w:rPr>
          <w:rFonts w:cs="B Badr"/>
          <w:rtl/>
        </w:rPr>
        <w:br/>
        <w:t>برگ عيشى به گور خويش فرست</w:t>
      </w:r>
      <w:r w:rsidRPr="002B08A1">
        <w:rPr>
          <w:rFonts w:cs="B Badr"/>
          <w:rtl/>
        </w:rPr>
        <w:br/>
        <w:t>كس نيارد زپس تو پيش فرست</w:t>
      </w:r>
      <w:r w:rsidRPr="002B08A1">
        <w:rPr>
          <w:rFonts w:cs="B Badr"/>
          <w:rtl/>
        </w:rPr>
        <w:br/>
        <w:t>و مولوى در تمثيل عرفانى چيره دست است:</w:t>
      </w:r>
      <w:r w:rsidRPr="002B08A1">
        <w:rPr>
          <w:rFonts w:cs="B Badr"/>
          <w:rtl/>
        </w:rPr>
        <w:br/>
        <w:t>بشنو از نى چون حكايت مى كند</w:t>
      </w:r>
      <w:r w:rsidRPr="002B08A1">
        <w:rPr>
          <w:rFonts w:cs="B Badr"/>
          <w:rtl/>
        </w:rPr>
        <w:br/>
        <w:t>وزجدايى ها شكايت مى كند</w:t>
      </w:r>
      <w:r w:rsidRPr="002B08A1">
        <w:rPr>
          <w:rFonts w:cs="B Badr"/>
          <w:rtl/>
        </w:rPr>
        <w:br/>
        <w:t>از نيستان تا مرا ببريده اند</w:t>
      </w:r>
      <w:r w:rsidRPr="002B08A1">
        <w:rPr>
          <w:rFonts w:cs="B Badr"/>
          <w:rtl/>
        </w:rPr>
        <w:br/>
        <w:t>از نفيرم مرد و زن ناليده اند</w:t>
      </w:r>
      <w:r w:rsidRPr="002B08A1">
        <w:rPr>
          <w:rFonts w:cs="B Badr"/>
          <w:rtl/>
        </w:rPr>
        <w:br/>
      </w:r>
      <w:r w:rsidRPr="002B08A1">
        <w:rPr>
          <w:rFonts w:cs="B Badr"/>
          <w:rtl/>
        </w:rPr>
        <w:lastRenderedPageBreak/>
        <w:t>سينه خواهم شرحه شرحه از فراق</w:t>
      </w:r>
      <w:r w:rsidRPr="002B08A1">
        <w:rPr>
          <w:rFonts w:cs="B Badr"/>
          <w:rtl/>
        </w:rPr>
        <w:br/>
        <w:t>تا كه گويم شرح درد اشتياق</w:t>
      </w:r>
      <w:r w:rsidRPr="002B08A1">
        <w:rPr>
          <w:rFonts w:cs="B Badr"/>
          <w:rtl/>
        </w:rPr>
        <w:br/>
        <w:t xml:space="preserve">از اين چند نمونه شعر شاعران حكيم و زبردست فارسى زبان به خوبى مى توان فهميد كه هر شاعر در يك بعد و در يك ميدان گوى سبقت را ربوده و بر ديگران برترى يافته است؛ به همين جهت، مقايسه هيچ يك با ديگرى درست نيست و نمى توان گفت: حافظ برتر از فردوسى يا سعدى بهتر از مولوى مى سرايد و هم از اين رو است كه وقتى از اميرمؤمنان عليه السلام مى پرسند: بهترين و بالاترين شاعر عرب كيست؟ مى فرمايد: </w:t>
      </w:r>
      <w:r w:rsidRPr="002B08A1">
        <w:rPr>
          <w:rFonts w:cs="B Badr"/>
          <w:b/>
          <w:bCs/>
          <w:color w:val="008000"/>
          <w:rtl/>
        </w:rPr>
        <w:t>«انّ القوم لم يَجروا فى حَلبَةٍ تُعرَفُ الغايَةُ عِندَ قَصَبتَها فانْ كانَ وَلا بُدَّ فالمَلِكُ الضِّليلُ»</w:t>
      </w:r>
      <w:r w:rsidRPr="002B08A1">
        <w:rPr>
          <w:rFonts w:cs="B Badr"/>
          <w:rtl/>
        </w:rPr>
        <w:t>؛ «راستى كه اين شاعران در يك ميدان اسب نتاخته اند تا معلوم شود كدام يك گوى سبقت ربوده اند. اگر ناچار بايد اظهار نظرى كرد، پادشاه تبه كار [امرؤالقيس كه ملك الشعراى عرب بود ]بر ديگران مقدم است».22</w:t>
      </w:r>
      <w:r w:rsidRPr="002B08A1">
        <w:rPr>
          <w:rFonts w:cs="B Badr"/>
          <w:rtl/>
        </w:rPr>
        <w:br/>
        <w:t>بنابراين مى توان نتيجه گرفت براى هماوردى ميان صاحبان سخن و يا شاعران لازم است در ميدانى همچون قرآن، وارد شوند و متنى آماده كنند كه بيانگر حقايق و اسرار جهان هستى، اخلاق، احكام و تاريخ باشد و با نظم و آهنگ موزون ارائه شود. در اين صورت براى هر داور با انصاف و صاحب فن بدون تعصب، تفاوت دو متن مشهود و محسوس خواهد بود.</w:t>
      </w:r>
      <w:r w:rsidRPr="002B08A1">
        <w:rPr>
          <w:rFonts w:cs="B Badr"/>
          <w:rtl/>
        </w:rPr>
        <w:br/>
        <w:t>در اين باره به چند نمونه كه ادعاى هماوردى داشته اند اشاره مى شود:</w:t>
      </w:r>
      <w:r w:rsidRPr="002B08A1">
        <w:rPr>
          <w:rFonts w:cs="B Badr"/>
          <w:rtl/>
        </w:rPr>
        <w:br/>
        <w:t>در سال 1912 ميلادى چاپخانه اى انگليسى ـ آمريكايى در بولاق مصر، در نقد و ردّ اعجاز قرآن نشريه اى منتشر و در آن ادعا كرد كه سوره حمد از بلاغت كامل برخوردار نيست و در آن مطالب تكرارى وجود دارد و مى توان نه تنها همانند اين سوره، بلكه بهتر از آن را آورد. در اين نشريه چنين آمده است:</w:t>
      </w:r>
      <w:r w:rsidRPr="002B08A1">
        <w:rPr>
          <w:rFonts w:cs="B Badr"/>
          <w:rtl/>
        </w:rPr>
        <w:br/>
        <w:t>«چه نيكوست سخن برخى از منكران اعجاز قرآن كه گفته اند: اگر مؤلف قرآن به جاى سوره حمد گفته بود: «الحمد للرحمن ربّ الاكوان الملك الديّان لك العبادة و بك المستعان اهدنا صراط الايمان» با كمال اختصار مطلب را ادا كرده، در عين حال، همه محتواى سوره حمد را گردآورده، از ضعف تأليف و مطالب زايد رهايى يافته و از قافيه هاى پست، مانند رحيم و نستعين خارج شده بود».23</w:t>
      </w:r>
      <w:r w:rsidRPr="002B08A1">
        <w:rPr>
          <w:rFonts w:cs="B Badr"/>
          <w:rtl/>
        </w:rPr>
        <w:br/>
        <w:t>نخست بايد يادآور شويم كه آيه شريف «بسم اللّه الرحمن الرحيم» بدون هيچ اختلاف نظرى يكى از آيات سوره حمد است و در آن نكات بسيار شگرف و مهمى وجود دارد و نويسنده مقاله «حسن الايجاز» از آن غفلت كرده و به آن نپرداخته است. ما از آن صرف نظر مى كنيم و به بررسى آيات ديگر مى پردازيم.</w:t>
      </w:r>
      <w:r w:rsidRPr="002B08A1">
        <w:rPr>
          <w:rFonts w:cs="B Badr"/>
          <w:rtl/>
        </w:rPr>
        <w:br/>
        <w:t>1. در جمله اول تنها هنر نويسنده تبديل واژه «للّه » به «الرحمن» است؛ به توهّم آنكه نيازى به ذكر اللّه نيست و با گذاردن واژه الرحمن به جاى واژه «للّه » رعايت اختصار شده است و همه آن مطالبى كه واژه اللّه و واژه هاى الرحمن و الرحيم در آيه سوم بر آن دلالت مى كند، در اين تعبير كوتاه گنجانده مى شود؛ در حالى كه با اين تبديل، نكاتى از دست رفته است: نخست آنكه آيه در صدد است بيان اختصاص همه ستايش ها به خداوند است و علاوه بر آن، دليل و علت آن ستايش ها را نيز بيان مى كند و بر اين اساس، ضرورت دارد كه هم واژه «اللّه » مطرح شود و هم در ادامه، «رحمن و رحيم» به عنوان دو وصف خداوند در اين مقام ذكر شود.</w:t>
      </w:r>
      <w:r w:rsidRPr="002B08A1">
        <w:rPr>
          <w:rFonts w:cs="B Badr"/>
          <w:rtl/>
        </w:rPr>
        <w:br/>
        <w:t xml:space="preserve">از سوى ديگر، كسانى كه به ستايش موجودى مى پردازند، يا به سبب كمال ها و امتيازهاى شخصى آن موجود است، يا براى سپاسگزارى از نعمت هايى است كه به آنان داده يا به اميد نعمت ها و موهبت ها و يا از ترس </w:t>
      </w:r>
      <w:r w:rsidRPr="002B08A1">
        <w:rPr>
          <w:rFonts w:cs="B Badr"/>
          <w:rtl/>
        </w:rPr>
        <w:lastRenderedPageBreak/>
        <w:t>مجازات هاى آينده او است و واژه «اللّه » به انگيزه نخست اشاره دارد. «رب العالمين» دومين انگيزه، «الرحمن الرحيم» انگيزه سوم و «مالك يوم الدين» انگيزه چهارم را مد نظر دارد؛ با اين بيان، اين آيات متذكر مى شوند كه با هر انگيزه و علتى كه انسان بخواهد موجودى را ستايش كند، بايد خدا را ستايش كند؛ و همه ستايش ها به خدا اختصاص دهد.</w:t>
      </w:r>
      <w:r w:rsidRPr="002B08A1">
        <w:rPr>
          <w:rFonts w:cs="B Badr"/>
          <w:rtl/>
        </w:rPr>
        <w:br/>
        <w:t>با اين بيان، ارتباط مستحكم اين آيه با آيات بعدى نيز روشن مى شود؛ در صورتى كه با تبديل واژه اللّه به الرحمن، ارتباط روشنى بين جمله الحمد للرحمن و عبارت رب! الاكوان وجود ندارد.</w:t>
      </w:r>
      <w:r w:rsidRPr="002B08A1">
        <w:rPr>
          <w:rFonts w:cs="B Badr"/>
          <w:rtl/>
        </w:rPr>
        <w:br/>
        <w:t>2. در قسمت دوم نيز نويسنده فقط كلمه «العالمين» را به «الاكوان» تبديل كرده است. خواننده بصير، با اندكى تأمل درمى يابد كه بين وصف «رب العالمين» با جمله «الحمدللّه » و وصف «الرحمن الرحيم» تناسب كامل وجود دارد. به علاوه، واژه «العالمين» بر وجود عوالم متعدد و موجودات داراى شعور دلالت دارد كه از واژه اكوان استفاده نمى شود.</w:t>
      </w:r>
      <w:r w:rsidRPr="002B08A1">
        <w:rPr>
          <w:rFonts w:cs="B Badr"/>
          <w:rtl/>
        </w:rPr>
        <w:br/>
        <w:t>3. «الرحمن الرحيم»؛ نويسنده «حسن الايجاز» چنين پنداشته است كه تعبير الحمد للرحمن مفاد «الرحمن الرحيم» را در بردارد؛ غافل از آنكه «رحمن» بر سعه رحمت الهى و شمول آن نسبت به همه انسان ها يا موجودات دلالت دارد و «رحيم»، رحمت دايمى و جاودانه خداوند را كه ويژه نيكوكاران است بيان مى كند؛ و از سوى ديگر، با واژه رحيم (رحمت خاصه) زمينه مطرح شدن وصف «مالك يوم الدين» را فراهم مى سازد و از اين رو حتى با وجود اين دو وصف در آيه اول «بسم اللّه الرحمن الرحيم» تكرار آن دو وصف، در اينجا ضرورت داشته است.</w:t>
      </w:r>
      <w:r w:rsidRPr="002B08A1">
        <w:rPr>
          <w:rFonts w:cs="B Badr"/>
          <w:rtl/>
        </w:rPr>
        <w:br/>
        <w:t>4. در ادامه، نويسنده به نظر خود خواسته است وصف «مالك يوم الدين» را با كلماتى كوتاه تر ادا كند؛ از اين رو، واژه «الملك الدّيّان» را به جاى آن گذارده؛ ولى در اثر اين تبديل، نكات مهمى از دست رفته است؛ توضيح آن كه اين سوره در صدد تعليم و تلقين اصول معارف الهى به انسان است. در آيات قبل با ذكر اسم خاص، يعنى عَلَم شخصى خدا (اللّه ) و سه صفت از اوصاف او، به معرفى اولين اصل اعتقادى يعنى «توحيد» پرداخته است و از اختصاص ستايش ها به خداوند سخن به ميان آورده است. آيه «مالك يوم الدين» دومين اصل، يعنى «معاد» را مطرح و در آيات بعد، ضمن نتيجه گيرى از آيات قبل، مسأله «نبوت» را كه سومين اصل اعتقادى اسلام است بيان مى كند؛ ولى تعبير «الملك الديان» صرفا دو صفت ديگر از اوصاف خدا را يادآور مى شود؛ رابطه اين آيه با آيه بعد، نيز نكته مهمى است كه بايد به آن توجه شود. مالكيت انحصارى خداوند نسبت به روز جزا، زمينه را فراهم مى سازد كه بنده، عبادت را تنها براى خدا انجام دهد و در اين مسير، فقط از او كمك بخواهد و سر تسليم در پيشگاه خدا فرود آورد.</w:t>
      </w:r>
      <w:r w:rsidRPr="002B08A1">
        <w:rPr>
          <w:rFonts w:cs="B Badr"/>
          <w:rtl/>
        </w:rPr>
        <w:br/>
        <w:t>5. نويسنده به جاى آيه شريف «اياك نعبد و اياك نستعين»، جمله «لك العبادة و بك المستعان» را گذارده است. نه تنها مختصرتر از آيه شريف نيست، بلكه يك حرف بيشتر دارد.</w:t>
      </w:r>
      <w:r w:rsidRPr="002B08A1">
        <w:rPr>
          <w:rFonts w:cs="B Badr"/>
          <w:rtl/>
        </w:rPr>
        <w:br/>
        <w:t>نكات ديگرى در باب جمع آوردن «نعبد» و «نستعين» و تكرار «اياك» وجود دارد كه در كتاب هاى تفسيرى به آن پرداخته شده و از آن صرف نظر مى شود.</w:t>
      </w:r>
      <w:r w:rsidRPr="002B08A1">
        <w:rPr>
          <w:rFonts w:cs="B Badr"/>
          <w:rtl/>
        </w:rPr>
        <w:br/>
        <w:t>6. جمله «اهدنا صراط الايمان» كه به جاى «اهدنا الصراط المستقيم» گذارده شده نيز در مقايسه، از محتواى كمترى برخوردار است. علاوه بر اينكه «الصراط المستقيم» نسبت به «صراط الايمان» فراگيرتر است.</w:t>
      </w:r>
      <w:r w:rsidRPr="002B08A1">
        <w:rPr>
          <w:rFonts w:cs="B Badr"/>
          <w:rtl/>
        </w:rPr>
        <w:br/>
        <w:t xml:space="preserve">نويسنده، از همانند آورى ادامه آيات خوددارى كرده است و چنان پنداشته كه تعبير «صراط الايمان» در بردارنده </w:t>
      </w:r>
      <w:r w:rsidRPr="002B08A1">
        <w:rPr>
          <w:rFonts w:cs="B Badr"/>
          <w:rtl/>
        </w:rPr>
        <w:lastRenderedPageBreak/>
        <w:t>مفاد آيه بعد است؛ در صورتى كه در آيات بعد، قدم به قدم سالك و بنده را به سوى خدا و مسير درست وصول به قرب الهى رهنمون مى شود؛ به علاوه از جهت تربيتى ارائه الگو و اسوه و هشدار دادن نسبت به الگوهاى انحرافى و مسيرهاى نادرست، نقش چشم گيرى در تعليم و تربيت و رشد و پيشرفت فرد دارد و اين نكات تنها باعبارت «اهدنا صراط الايمان» به هيچ وجه تأمين نمى شود.24</w:t>
      </w:r>
      <w:r w:rsidRPr="002B08A1">
        <w:rPr>
          <w:rFonts w:cs="B Badr"/>
          <w:rtl/>
        </w:rPr>
        <w:br/>
        <w:t>گفتنى است از صدر اسلام تاكنون، نمونه هاى فراوانى از عبارت هاى مشابه آيات قرآن ساخته و پرداخت شده است كه در نگاه مردم با ذوق و خردمندان صاحب سخن، نقص و ضعف آن بسيار مشهود و محسوس است.</w:t>
      </w:r>
      <w:r w:rsidRPr="002B08A1">
        <w:rPr>
          <w:rFonts w:cs="B Badr"/>
          <w:rtl/>
        </w:rPr>
        <w:br/>
        <w:t xml:space="preserve">چنان كه در برابر آيه شريفه: </w:t>
      </w:r>
      <w:r w:rsidRPr="002B08A1">
        <w:rPr>
          <w:rFonts w:cs="B Badr"/>
          <w:b/>
          <w:bCs/>
          <w:color w:val="008000"/>
          <w:rtl/>
        </w:rPr>
        <w:t>«وَ لَكُمْ فِي الْقِصاصِ حَياةٌ يا أُولِي الْأَلْبابِ»</w:t>
      </w:r>
      <w:r w:rsidRPr="002B08A1">
        <w:rPr>
          <w:rFonts w:cs="B Badr"/>
          <w:rtl/>
        </w:rPr>
        <w:t>25 گفته شده است: «قَتلُ البعضِ احياءٌ لِلْجَميع»!! ؛ «اَكثروا القتلَ ليَقِلُّ القتل»!!26.</w:t>
      </w:r>
      <w:r w:rsidRPr="002B08A1">
        <w:rPr>
          <w:rFonts w:cs="B Badr"/>
          <w:rtl/>
        </w:rPr>
        <w:br/>
        <w:t xml:space="preserve">و يا در برابر آيه شريفه: </w:t>
      </w:r>
      <w:r w:rsidRPr="002B08A1">
        <w:rPr>
          <w:rFonts w:cs="B Badr"/>
          <w:b/>
          <w:bCs/>
          <w:color w:val="008000"/>
          <w:rtl/>
        </w:rPr>
        <w:t>«يا أَيُّهَا الَّذِينَ آمَنُوا قاتِلُوا الَّذِينَ يَلُونَكُمْ مِنَ الْكُفّارِ وَ لْيَجِدُوا فِيكُمْ غِلْظَةً وَ اعْلَمُوا أَنَّ اللّهَ مَعَ الْمُتَّقِينَ»</w:t>
      </w:r>
      <w:r w:rsidRPr="002B08A1">
        <w:rPr>
          <w:rFonts w:cs="B Badr"/>
          <w:rtl/>
        </w:rPr>
        <w:t>27.</w:t>
      </w:r>
      <w:r w:rsidRPr="002B08A1">
        <w:rPr>
          <w:rFonts w:cs="B Badr"/>
          <w:rtl/>
        </w:rPr>
        <w:br/>
        <w:t>برخى گفته اند: «يا ايها العاقلون لا تقتلوا الذين يلونكم من المخالفين و ليجدوا فيكم رحمة و الانسانية و اعلمو اَنَّ اللّه مع العادلين»!!</w:t>
      </w:r>
      <w:r w:rsidRPr="002B08A1">
        <w:rPr>
          <w:rFonts w:cs="B Badr"/>
          <w:rtl/>
        </w:rPr>
        <w:br/>
        <w:t>بنا بر آنچه گفته شد قرآن تنها با اسلوب لفظى خود تحدى نمى كند بلكه سبك خاص قرآن در بيان حقايق و واقعيت ها، محدود در وزن و قافيه خاص نيست در حالى كه زيبايى هاى نظم و نثر و بدايع و لطايف را در خود داراست، اين ويژگى قرآن در سطح عالى، در ساير كتاب هاى بشرى و حتى كتاب هاى آسمانى ديده نمى شود. به طورى كه خود پيامبر كه حامل وحى است همانند آن را نياورده است و حتى كلمات و احاديث قدسى خداوند متعال نيز با آيات قرآن متفاوت است.28</w:t>
      </w:r>
      <w:r w:rsidRPr="002B08A1">
        <w:rPr>
          <w:rFonts w:cs="B Badr"/>
          <w:rtl/>
        </w:rPr>
        <w:br/>
      </w:r>
      <w:r w:rsidRPr="002B08A1">
        <w:rPr>
          <w:rFonts w:cs="B Badr"/>
          <w:rtl/>
        </w:rPr>
        <w:br/>
      </w:r>
      <w:r w:rsidRPr="002B08A1">
        <w:rPr>
          <w:rFonts w:cs="B Badr"/>
          <w:b/>
          <w:bCs/>
          <w:rtl/>
        </w:rPr>
        <w:t>انواع وحى</w:t>
      </w:r>
      <w:r w:rsidRPr="002B08A1">
        <w:rPr>
          <w:rFonts w:cs="B Badr"/>
          <w:b/>
          <w:bCs/>
          <w:rtl/>
        </w:rPr>
        <w:br/>
      </w:r>
      <w:r w:rsidRPr="002B08A1">
        <w:rPr>
          <w:rFonts w:cs="B Badr"/>
          <w:rtl/>
        </w:rPr>
        <w:t>پرسش 7 . آيا موضوع وحى به پيامبر صلى الله عليه و آله فقط آيات قرآن بوده است يا خير؟</w:t>
      </w:r>
      <w:r w:rsidRPr="002B08A1">
        <w:rPr>
          <w:rFonts w:cs="B Badr"/>
          <w:rtl/>
        </w:rPr>
        <w:br/>
        <w:t>از آيات قرآن و روايات برمى آيد كه وحى نازل شده بر پيامبر اكرم صلى الله عليه و آله، دو نوع بوده است: قسمتى از آن وحى رسالى يا «وحى تنزيلى» قرآن است و قسم ديگر، وحى غير رسالى يا «وحى تبيينى» ناميده مى شود كه برخى به عنوان احاديث نبوى صلى الله عليه و آله و برخى به عنوان احاديث قدسى مى باشند. قرآن مى فرمايد:</w:t>
      </w:r>
      <w:r w:rsidRPr="002B08A1">
        <w:rPr>
          <w:rFonts w:cs="B Badr"/>
          <w:rtl/>
        </w:rPr>
        <w:br/>
      </w:r>
      <w:r w:rsidRPr="002B08A1">
        <w:rPr>
          <w:rFonts w:cs="B Badr"/>
          <w:b/>
          <w:bCs/>
          <w:color w:val="008000"/>
          <w:rtl/>
        </w:rPr>
        <w:t>«وَ أَنْزَلْنا إِلَيْكَ الذِّكْرَ لِتُبَيِّنَ لِلنّاسِ ما نُزِّلَ إِلَيْهِمْ»</w:t>
      </w:r>
      <w:r w:rsidRPr="002B08A1">
        <w:rPr>
          <w:rFonts w:cs="B Badr"/>
          <w:rtl/>
        </w:rPr>
        <w:t>29؛ «ما ذكر (قرآن) را بر تو نازل كرديم تا آنچه را براى مردم نازل مى شود، براى آنان تفسير نمايى».</w:t>
      </w:r>
      <w:r w:rsidRPr="002B08A1">
        <w:rPr>
          <w:rFonts w:cs="B Badr"/>
          <w:rtl/>
        </w:rPr>
        <w:br/>
        <w:t>امام صادق عليه السلام نيز احاديث پيامبر اكرم را سرچشمه گرفته از سخنان خداوند متعال به حساب آورده است30؛ به طورى كه مى توان از احاديث نبوى به عنوان بيانگر مراد اصلى پروردگار بهره گرفت.</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rtl/>
        </w:rPr>
        <w:br/>
      </w:r>
      <w:r w:rsidRPr="002B08A1">
        <w:rPr>
          <w:rFonts w:cs="B Badr"/>
          <w:b/>
          <w:bCs/>
          <w:rtl/>
        </w:rPr>
        <w:t>احاديث قدسى</w:t>
      </w:r>
      <w:r w:rsidRPr="002B08A1">
        <w:rPr>
          <w:rFonts w:cs="B Badr"/>
          <w:b/>
          <w:bCs/>
          <w:rtl/>
        </w:rPr>
        <w:br/>
      </w:r>
      <w:r w:rsidRPr="002B08A1">
        <w:rPr>
          <w:rFonts w:cs="B Badr"/>
          <w:rtl/>
        </w:rPr>
        <w:t>پرسش 8 . فرق قرآن با احاديث قدسى چيست؟</w:t>
      </w:r>
      <w:r w:rsidRPr="002B08A1">
        <w:rPr>
          <w:rFonts w:cs="B Badr"/>
          <w:rtl/>
        </w:rPr>
        <w:br/>
        <w:t xml:space="preserve">احاديث قدسى، رواياتى است كه به وسيله جبرئيل از سوى خدا بر پيامبر صلى الله عليه و آله فرود آمده است. فرق </w:t>
      </w:r>
      <w:r w:rsidRPr="002B08A1">
        <w:rPr>
          <w:rFonts w:cs="B Badr"/>
          <w:rtl/>
        </w:rPr>
        <w:lastRenderedPageBreak/>
        <w:t>آنها با قرآن اين است كه:</w:t>
      </w:r>
      <w:r w:rsidRPr="002B08A1">
        <w:rPr>
          <w:rFonts w:cs="B Badr"/>
          <w:rtl/>
        </w:rPr>
        <w:br/>
        <w:t>1. قرآن معجزه و سند رسالت است؛ ولى احاديث قدسى چنين نيست.</w:t>
      </w:r>
      <w:r w:rsidRPr="002B08A1">
        <w:rPr>
          <w:rFonts w:cs="B Badr"/>
          <w:rtl/>
        </w:rPr>
        <w:br/>
        <w:t>2. قرآن تحريف ناپذير و قطعى است و به تواتر ثابت شده است؛ ولى امكان تحريف در احاديث قدسى وجود دارد.</w:t>
      </w:r>
      <w:r w:rsidRPr="002B08A1">
        <w:rPr>
          <w:rFonts w:cs="B Badr"/>
          <w:rtl/>
        </w:rPr>
        <w:br/>
        <w:t>3. قرآن وحى رسالى است و آن حضرت صلى الله عليه و آله مأمور به ابلاغ آن مى باشد؛ در حالى كه پيامبر صلى الله عليه و آله چنين وظيفه اى را در برابر احاديث قدسى ندارد.</w:t>
      </w:r>
      <w:r w:rsidRPr="002B08A1">
        <w:rPr>
          <w:rFonts w:cs="B Badr"/>
          <w:rtl/>
        </w:rPr>
        <w:br/>
        <w:t>4. مهمترين تفاوت قرآن و احاديث قدسى آن است كه در قرآن، معانى و الفاظ از سوى خداوند و معجزه است؛ اما در احاديث قدسى، معانى از سوى خداوند و الفاظ از پيامبر صلى الله عليه و آله است و معجزه نمى باشد.31</w:t>
      </w:r>
      <w:r w:rsidRPr="002B08A1">
        <w:rPr>
          <w:rFonts w:cs="B Badr"/>
          <w:rtl/>
        </w:rPr>
        <w:br/>
        <w:t>و بنا بر گفته برخى از صاحب نظران؛ احاديث قدسى اگرچه الفاظ و معانى آن از سوى خداوند مى باشد، اما به مانند نظم و نثر قرآن و همراه با تحدى نيست و تفاوت احاديث قدسى با احاديث نبوى اين است كه در احاديث قدسى مكالمه از سوى خداست اما در احاديث نبوى، الفاظ از سوى پيامبر صلى الله عليه و آله است و معانى، از نفس ملكوتى و الهام گرفته از سوى خداوند و به دور از هرگونه خطا و اشتباه مى باشد.32</w:t>
      </w:r>
      <w:r w:rsidRPr="002B08A1">
        <w:rPr>
          <w:rFonts w:cs="B Badr"/>
          <w:rtl/>
        </w:rPr>
        <w:br/>
      </w:r>
      <w:r w:rsidRPr="002B08A1">
        <w:rPr>
          <w:rFonts w:cs="B Badr"/>
          <w:rtl/>
        </w:rPr>
        <w:br/>
      </w:r>
      <w:r w:rsidRPr="002B08A1">
        <w:rPr>
          <w:rFonts w:cs="B Badr"/>
          <w:b/>
          <w:bCs/>
          <w:rtl/>
        </w:rPr>
        <w:t>مصحف حضرت على عليه السلام</w:t>
      </w:r>
      <w:r w:rsidRPr="002B08A1">
        <w:rPr>
          <w:rFonts w:cs="B Badr"/>
          <w:b/>
          <w:bCs/>
          <w:rtl/>
        </w:rPr>
        <w:br/>
      </w:r>
      <w:r w:rsidRPr="002B08A1">
        <w:rPr>
          <w:rFonts w:cs="B Badr"/>
          <w:rtl/>
        </w:rPr>
        <w:t xml:space="preserve">پرسش 9 . منظور از مصحف حضرت على عليه السلام چيست؟ آيا با قرآن هاى موجود تفاوت دارد؟ </w:t>
      </w:r>
      <w:r w:rsidRPr="002B08A1">
        <w:rPr>
          <w:rFonts w:cs="B Badr"/>
          <w:rtl/>
        </w:rPr>
        <w:br/>
        <w:t>پس از رحلت رسول اكرم صلى الله عليه و آله، ياران و اصحاب آن حضرت، به جمع آورى آيات قرآن اقدام كردند. حضرت على عليه السلام ـ كه از همه ياران پيامبر صلى الله عليه و آله به خصوصيات تنزيل و تأويل قرآن آگاه تر بود ـ پيش از همه به اين كار اقدام كرد و به مردم عرضه كرد؛ لكن به دلايلى مورد استقبال و پذيرش دستگاه رسمى خلافت واقع نشد. امام على عليه السلام آن را به خانه برگرداند و بنا بر روايتى فرمود: «از اين پس هرگز آن را نخواهيد ديد». آن مصحف پس از امام عليه السلام، نزد فرزندان و امامان معصوم عليهم السلام باقى ماند.</w:t>
      </w:r>
      <w:r w:rsidRPr="002B08A1">
        <w:rPr>
          <w:rFonts w:cs="B Badr"/>
          <w:rtl/>
        </w:rPr>
        <w:br/>
        <w:t>گفتنى است قرآن ها يا نسخه هايى از قرآن ـ كه منسوب به امام على بن ابى طالب است و در بعضى از موزه ها و كتابخانه ها موجود است ـ نمى تواند از نظر تاريخى و شواهد و قراين به طور حتمى، متعلق به آن حضرت باشد.</w:t>
      </w:r>
      <w:r w:rsidRPr="002B08A1">
        <w:rPr>
          <w:rFonts w:cs="B Badr"/>
          <w:rtl/>
        </w:rPr>
        <w:br/>
        <w:t>ويژگى هاى مصحف حضرت على عليه السلام :</w:t>
      </w:r>
      <w:r w:rsidRPr="002B08A1">
        <w:rPr>
          <w:rFonts w:cs="B Badr"/>
          <w:rtl/>
        </w:rPr>
        <w:br/>
        <w:t>مصحف امام على عليه السلام، نسبت به ديگر مصحف ها، از امتيازات فراوانى برخوردار بود؛ از جمله:</w:t>
      </w:r>
      <w:r w:rsidRPr="002B08A1">
        <w:rPr>
          <w:rFonts w:cs="B Badr"/>
          <w:rtl/>
        </w:rPr>
        <w:br/>
        <w:t>1. بنا بر گفته برخى صاحب نظران، مصحف امام على عليه السلام براساس ترتيب نزول، تنظيم شده بود.33</w:t>
      </w:r>
      <w:r w:rsidRPr="002B08A1">
        <w:rPr>
          <w:rFonts w:cs="B Badr"/>
          <w:rtl/>
        </w:rPr>
        <w:br/>
        <w:t>2. مصحف آن حضرت، مطابق با قرائت پيامبر صلى الله عليه و آله بود و اختلاف قرائت در آن راه نداشت.</w:t>
      </w:r>
      <w:r w:rsidRPr="002B08A1">
        <w:rPr>
          <w:rFonts w:cs="B Badr"/>
          <w:rtl/>
        </w:rPr>
        <w:br/>
        <w:t>3. مشتمل بر اسباب و مكان هاى نزول آيات و نام اشخاصى بود كه آيات در شأن آنان نازل گشته بود.</w:t>
      </w:r>
      <w:r w:rsidRPr="002B08A1">
        <w:rPr>
          <w:rFonts w:cs="B Badr"/>
          <w:rtl/>
        </w:rPr>
        <w:br/>
        <w:t>4. جوانب كلى و تأويل آيات در اين مصحف روشن شده بود.34</w:t>
      </w:r>
      <w:r w:rsidRPr="002B08A1">
        <w:rPr>
          <w:rFonts w:cs="B Badr"/>
          <w:rtl/>
        </w:rPr>
        <w:br/>
        <w:t xml:space="preserve">بنابراين مصحف امام على عليه السلام، قرآن ديگرى يا مشتمل بر آياتى غير از آنچه در قرآن هاى موجود است، نيست. تفاوت عمده آن در ترتيب و اشتمال بر توضيحات و اطلاعات جانبى (مانند شأن نزول و...) است كه در فهم قرآن، تأثير به سزايى دارد. خود آن حضرت نيز فرمود: </w:t>
      </w:r>
      <w:r w:rsidRPr="002B08A1">
        <w:rPr>
          <w:rFonts w:cs="B Badr"/>
          <w:b/>
          <w:bCs/>
          <w:color w:val="008000"/>
          <w:rtl/>
        </w:rPr>
        <w:t>«لقد جئتهم بالكتاب مشتملاً على التنزيل و التأويل»</w:t>
      </w:r>
      <w:r w:rsidRPr="002B08A1">
        <w:rPr>
          <w:rFonts w:cs="B Badr"/>
          <w:rtl/>
        </w:rPr>
        <w:t>35؛ «من قرآن را همراه با توضيحات مربوط به نزول و تأويل آن عرضه كردم».</w:t>
      </w:r>
      <w:r w:rsidRPr="002B08A1">
        <w:rPr>
          <w:rFonts w:cs="B Badr"/>
          <w:rtl/>
        </w:rPr>
        <w:br/>
        <w:t xml:space="preserve">و نيز فرمود: «آيه اى بر پيامبر صلى الله عليه و آله نازل نشد، مگر آنكه بر من خوانده و املا فرمود و من آن را </w:t>
      </w:r>
      <w:r w:rsidRPr="002B08A1">
        <w:rPr>
          <w:rFonts w:cs="B Badr"/>
          <w:rtl/>
        </w:rPr>
        <w:lastRenderedPageBreak/>
        <w:t>با خط خود نوشتم و نيز تفسير و تأويل، ناسخ و منسوخ و محكم و متشابه هر آيه را به من آموخت و مرا دعا فرمود تا خداوند فهم و حفظ آن را به من مرحمت فرمايد. از آن روز تا به حال، هيچ آيه اى را فراموش نكرده ام و هيچ دانش و شناختى را كه پيامبر صلى الله عليه و آله وسلم به من آموخته و من آن را نوشته ام، از دست نداده ام»36.</w:t>
      </w:r>
      <w:r w:rsidRPr="002B08A1">
        <w:rPr>
          <w:rFonts w:cs="B Badr"/>
          <w:rtl/>
        </w:rPr>
        <w:br/>
      </w:r>
      <w:r w:rsidRPr="002B08A1">
        <w:rPr>
          <w:rFonts w:cs="B Badr"/>
          <w:rtl/>
        </w:rPr>
        <w:br/>
      </w:r>
      <w:r w:rsidRPr="002B08A1">
        <w:rPr>
          <w:rFonts w:cs="B Badr"/>
          <w:b/>
          <w:bCs/>
          <w:rtl/>
        </w:rPr>
        <w:t>مصحف فاطمه عليهاالسلام</w:t>
      </w:r>
      <w:r w:rsidRPr="002B08A1">
        <w:rPr>
          <w:rFonts w:cs="B Badr"/>
          <w:b/>
          <w:bCs/>
          <w:rtl/>
        </w:rPr>
        <w:br/>
      </w:r>
      <w:r w:rsidRPr="002B08A1">
        <w:rPr>
          <w:rFonts w:cs="B Badr"/>
          <w:rtl/>
        </w:rPr>
        <w:t>پرسش 10 . وقتى آغاز وصيت نامه امام راحل رحمه الله را مى خواندم، به نكته اى زيبا و دقيق برخوردم و آن سخن از مصحف فاطمه عليهاالسلام بود؛ كتابى كه از جانب خداوند متعال به زهراى مرضيه عليهاالسلام الهام شده است. اين نكته چند سؤال را در ذهن من ايجاد كرد: اگر مصحف به معناى قرآن است، پس مصحف فاطمه عليهاالسلام چيست؟ چه محتوايى دارد؟ مگر ممكن است جبرئيل بر غير پيامبر نازل شود؟ اين مصحف اكنون كجا است؟ خواهشمندم مرا راهنمايى كنيد.</w:t>
      </w:r>
      <w:r w:rsidRPr="002B08A1">
        <w:rPr>
          <w:rFonts w:cs="B Badr"/>
          <w:rtl/>
        </w:rPr>
        <w:br/>
        <w:t>نكته زيبا و دقيقى كه ذهن و انديشه شما را به سوى چنين مقوله و پرسش هايى درباره آن معطوف داشته، پرداختن به نكته اى است كه از گذشته موضوع گفت وگوى عالمان و انديشمندان بوده است. ورود به اين مقوله، مستلزم بيان مسائلى است كه در ذيل بدان اشاره مى شود:</w:t>
      </w:r>
      <w:r w:rsidRPr="002B08A1">
        <w:rPr>
          <w:rFonts w:cs="B Badr"/>
          <w:rtl/>
        </w:rPr>
        <w:br/>
      </w:r>
      <w:r w:rsidRPr="002B08A1">
        <w:rPr>
          <w:rFonts w:cs="B Badr"/>
          <w:b/>
          <w:bCs/>
          <w:rtl/>
        </w:rPr>
        <w:t>يك.</w:t>
      </w:r>
      <w:r w:rsidRPr="002B08A1">
        <w:rPr>
          <w:rFonts w:cs="B Badr"/>
          <w:rtl/>
        </w:rPr>
        <w:t xml:space="preserve"> چيستى مصحف</w:t>
      </w:r>
      <w:r w:rsidRPr="002B08A1">
        <w:rPr>
          <w:rFonts w:cs="B Badr"/>
          <w:rtl/>
        </w:rPr>
        <w:br/>
        <w:t>كلمه «مُصْحَف»، اكنون بيشتر به معناى «قرآن» به كار مى رود؛ اما در لغت به معناى مجموعه برگه هايى است كه ميان دو جلد، جمع آورى شده است و امروزه «كتاب» خوانده مى شود.37 بنابراين، منظور از «مصحف فاطمه» كتاب آن حضرت است كه در بعضى از روايات اهل سنت نيز به آن اشاره شده است. راويانى چون «ابى بن كعب» وجود كتابى نزد حضرت فاطمه عليهاالسلام را تأييد كرده است.38</w:t>
      </w:r>
      <w:r w:rsidRPr="002B08A1">
        <w:rPr>
          <w:rFonts w:cs="B Badr"/>
          <w:rtl/>
        </w:rPr>
        <w:br/>
        <w:t>بدين ترتيب سخن كسانى مانند ايجى در مواقف و جرجانى در شرح مواقف ـ كه مدعى اند، شيعه به قرآنى منسوب به فاطمه عليهاالسلام كه غير از قرآن رايج ميان مسلمانان است، اعتقاد دارد ـ نادرست است و در عدم رجوع به روايات شيعه و نيز عدم دقّت در معناى مصحف ريشه دارد.39</w:t>
      </w:r>
      <w:r w:rsidRPr="002B08A1">
        <w:rPr>
          <w:rFonts w:cs="B Badr"/>
          <w:rtl/>
        </w:rPr>
        <w:br/>
        <w:t>درباره ماهيت اين مصحف در منابع شيعى، روايات فراوان وجود دارد. در اين احاديث، محتوا، حجم، زمان و كيفيت نگارش مصحف بيان شده است. البته در نگاه ابتدايى، اختلافاتى ميان اين روايات ديده مى شود؛ ولى با اندكى دقت، قابل توجيه است.40 بعضى از روايات، مطالب آن را غير از مطالب قرآن دانسته اند.41 بر اساس شمارى از احاديث، در اين كتاب، مطالبى چون وصيت حضرت زهرا عليهاالسلام42، مصيبت هاى فرزندان آن حضرت در طول زمان43، پيشگويى حوادث آينده44 و تمام پادشاهانى كه بر زمين حكم خواهند راند45، نوشته شده است.</w:t>
      </w:r>
      <w:r w:rsidRPr="002B08A1">
        <w:rPr>
          <w:rFonts w:cs="B Badr"/>
          <w:rtl/>
        </w:rPr>
        <w:br/>
        <w:t>دسته اى از روايات نيز از اشتمال اين مصحف، بر تمام احكام حلال و حرام، سخن به ميان آورده است46. بر اساس بعضى از احاديث، امام صادق عليه السلام حوادث تاريخى اى چون ظهور زنديقان را پيشگويى و گفتارش را به مصحف فاطمه، مستند كرده است.47</w:t>
      </w:r>
      <w:r w:rsidRPr="002B08A1">
        <w:rPr>
          <w:rFonts w:cs="B Badr"/>
          <w:rtl/>
        </w:rPr>
        <w:br/>
        <w:t>اين روايات با هم ناسازگار نيست؛ زيرا ممكن است همه مطالب ياد شده در آن مصحف، وجود داشته و هر روايت بخشى از محتواى آن را بيان كرده باشد.</w:t>
      </w:r>
      <w:r w:rsidRPr="002B08A1">
        <w:rPr>
          <w:rFonts w:cs="B Badr"/>
          <w:rtl/>
        </w:rPr>
        <w:br/>
      </w:r>
      <w:r w:rsidRPr="002B08A1">
        <w:rPr>
          <w:rFonts w:cs="B Badr"/>
          <w:b/>
          <w:bCs/>
          <w:rtl/>
        </w:rPr>
        <w:lastRenderedPageBreak/>
        <w:t>دو.</w:t>
      </w:r>
      <w:r w:rsidRPr="002B08A1">
        <w:rPr>
          <w:rFonts w:cs="B Badr"/>
          <w:rtl/>
        </w:rPr>
        <w:t xml:space="preserve"> كيفيت نگارش مصحف</w:t>
      </w:r>
      <w:r w:rsidRPr="002B08A1">
        <w:rPr>
          <w:rFonts w:cs="B Badr"/>
          <w:rtl/>
        </w:rPr>
        <w:br/>
        <w:t>مهم ترين مطلب درباره اين مصحف، زمان و كيفيت نگارش آن و مسئله ارتباط حضرت زهرا عليهاالسلام با جبرئيل و ديگر فرشتگان الهى است. در چند روايت، آمده است: پيامبراكرم صلى الله عليه و آله مطالب را املا مى كرد و امام على عليه السلام مى نوشت.48</w:t>
      </w:r>
      <w:r w:rsidRPr="002B08A1">
        <w:rPr>
          <w:rFonts w:cs="B Badr"/>
          <w:rtl/>
        </w:rPr>
        <w:br/>
        <w:t>درباره سبب انتساب مصحف به فاطمه عليهاالسلام، مى توان گفت: آن كتاب نزد آن حضرت نگه دارى مى شد و يا او واسطه رسيدن بعضى از مطالب، به دست امام على عليه السلام بوده است.</w:t>
      </w:r>
      <w:r w:rsidRPr="002B08A1">
        <w:rPr>
          <w:rFonts w:cs="B Badr"/>
          <w:rtl/>
        </w:rPr>
        <w:br/>
        <w:t>در بعضى از روايات، مصحف، ره آورد املا و وحى مستقيم خداوند بر حضرت زهرا عليهاالسلام دانسته شده است49. بر اساس روايات ديگر، بعد از وفات پيامبر اكرم صلى الله عليه و آله، خداوند فرشته اى را نزد آن حضرت مى فرستاد تا در غم پدر، دلدارى اش دهد و وى را از مكان و جايگاه رسول خدا در بهشت آگاه سازد و با او درباره مطالب مختلف به گفت وگو بنشيند. حضرت فاطمه عليهاالسلام سخنان آن فرشته را به امام على عليه السلام منتقل مى كرد و آن حضرت آنها را به نگارش در مى آورد.50 روايتى اين فرشته را جبرئيل عليه السلام معرفى كرده است.51</w:t>
      </w:r>
      <w:r w:rsidRPr="002B08A1">
        <w:rPr>
          <w:rFonts w:cs="B Badr"/>
          <w:rtl/>
        </w:rPr>
        <w:br/>
        <w:t>ميان اين احاديث نيز ناسازگارى وجود ندارد؛ زيرا مى توان گفت خداوند به وسيله فرشته اى از فرشتگان خود (جبرئيل)، با آن حضرت سخن گفته است و فاطمه زهرا عليهاالسلام بخشى از اين كتاب را به مطالب دريافتى از پدر بزرگوار خود و بخشى ديگر را به مطالب جبرئيل اختصاص داده بود.</w:t>
      </w:r>
      <w:r w:rsidRPr="002B08A1">
        <w:rPr>
          <w:rFonts w:cs="B Badr"/>
          <w:rtl/>
        </w:rPr>
        <w:br/>
      </w:r>
      <w:r w:rsidRPr="002B08A1">
        <w:rPr>
          <w:rFonts w:cs="B Badr"/>
          <w:b/>
          <w:bCs/>
          <w:rtl/>
        </w:rPr>
        <w:t xml:space="preserve">سه. </w:t>
      </w:r>
      <w:r w:rsidRPr="002B08A1">
        <w:rPr>
          <w:rFonts w:cs="B Badr"/>
          <w:rtl/>
        </w:rPr>
        <w:t>امكان نزول جبرئيل</w:t>
      </w:r>
      <w:r w:rsidRPr="002B08A1">
        <w:rPr>
          <w:rFonts w:cs="B Badr"/>
          <w:rtl/>
        </w:rPr>
        <w:br/>
        <w:t>اشكال ديگر روايات دسته اخير، قطع وحى پس از رسول اكرم است. به عبارت ديگر مسلمانان معتقدند آن حضرت، خاتم پيامبران است و بعد از وفات ايشان، ارتباط ميان زمين و آسمان قطع و وحى منقطع گشته است. حال چگونه فرشته بر حضرت زهرا عليهاالسلام نازل شده و با آن بزرگوار گفت و گو كرده است؟</w:t>
      </w:r>
      <w:r w:rsidRPr="002B08A1">
        <w:rPr>
          <w:rFonts w:cs="B Badr"/>
          <w:rtl/>
        </w:rPr>
        <w:br/>
        <w:t>در پاسخ گفتنى است: طبق آيات قرآن، نزول فرشته الهى و ارتباط خداوند با غير پيامبران، از طريق فرشتگان و وحى امكان پذير است؛ چنان كه آيات بسيارى از ارتباط فرشته با حضرت مريم سخن مى گويد52 و خداوند ارتباط خود با مادر حضرت موسى را وحى مى خواند.53 وقتى امكان اين ارتباط با زنانى چون مادر موسى و حضرت مريم پذيرفته شد، امكان و وقوع آن درباره حضرت فاطمه زهرا عليهاالسلام ـ كه از سوى پيامبر اكرم سرور همه زنان در همه زمان ها معرفى شده است ـ به طريق اولى پذيرفتنى مى نمايد. منظور از انقطاع وحى و قطع ارتباط زمين و آسمان بعد از پيامبراكرم صلى الله عليه و آله، قطع ارتباط ميان خداوند و فردى به عنوان پيامبر و مأمور ابلاغ است؛ نه عدم امكان ارتباط زمينيان با خداوند و فرشتگان.</w:t>
      </w:r>
      <w:r w:rsidRPr="002B08A1">
        <w:rPr>
          <w:rFonts w:cs="B Badr"/>
          <w:rtl/>
        </w:rPr>
        <w:br/>
        <w:t>بر اساس روايات شيعه، نوعى ارتباط ميان امامان معصوم و خداوند وجود دارد.54 در روايات اهل سنت نيز بعضى از افراد «مُحَدَّث» معرفى شده اند؛ يعنى، كسانى كه با فرشتگان الهى نوعى ارتباط دارند و از آنها حديث دريافت مى كنند.55</w:t>
      </w:r>
      <w:r w:rsidRPr="002B08A1">
        <w:rPr>
          <w:rFonts w:cs="B Badr"/>
          <w:rtl/>
        </w:rPr>
        <w:br/>
      </w:r>
      <w:r w:rsidRPr="002B08A1">
        <w:rPr>
          <w:rFonts w:cs="B Badr"/>
          <w:b/>
          <w:bCs/>
          <w:rtl/>
        </w:rPr>
        <w:t xml:space="preserve">چهار. </w:t>
      </w:r>
      <w:r w:rsidRPr="002B08A1">
        <w:rPr>
          <w:rFonts w:cs="B Badr"/>
          <w:rtl/>
        </w:rPr>
        <w:t>مصحف نزد چه كسى است؟</w:t>
      </w:r>
      <w:r w:rsidRPr="002B08A1">
        <w:rPr>
          <w:rFonts w:cs="B Badr"/>
          <w:rtl/>
        </w:rPr>
        <w:br/>
        <w:t xml:space="preserve">براساس روايات شيعه، اين مصحف در زمان هاى مختلف، نزد امامان معصوم بوده است و از امامى به امام ديگر رسيده و جز آن بزرگان، كسى بدان دسترسى نداشته است. آنان با استفاده از آن، حوادثى را پيشگويى و احكامى </w:t>
      </w:r>
      <w:r w:rsidRPr="002B08A1">
        <w:rPr>
          <w:rFonts w:cs="B Badr"/>
          <w:rtl/>
        </w:rPr>
        <w:lastRenderedPageBreak/>
        <w:t>را بيان كرده اند.56</w:t>
      </w:r>
      <w:r w:rsidRPr="002B08A1">
        <w:rPr>
          <w:rFonts w:cs="B Badr"/>
          <w:rtl/>
        </w:rPr>
        <w:br/>
        <w:t>در پايان گفتنى است: كتاب هايى كه اخيرا با عنوان صحيفة الزهرا منتشر شده،57 با مصحف فاطمه تفاوت دارد؛ زيرا در اين كتاب ها عمدتا دعاهاى منسوب به آن حضرت عليهاالسلام به چشم مى خورد؛ نه آنچه در روايات درباره مصحف فاطمه بيان شده است.</w:t>
      </w:r>
      <w:r w:rsidRPr="002B08A1">
        <w:rPr>
          <w:rFonts w:cs="B Badr"/>
          <w:rtl/>
        </w:rPr>
        <w:br/>
      </w:r>
      <w:r w:rsidRPr="002B08A1">
        <w:rPr>
          <w:rFonts w:cs="B Badr"/>
          <w:rtl/>
        </w:rPr>
        <w:br/>
      </w:r>
      <w:r w:rsidRPr="002B08A1">
        <w:rPr>
          <w:rFonts w:cs="B Badr" w:hint="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rtl/>
        </w:rPr>
        <w:br/>
      </w:r>
      <w:r w:rsidRPr="002B08A1">
        <w:rPr>
          <w:rFonts w:cs="B Badr"/>
          <w:b/>
          <w:bCs/>
          <w:sz w:val="26"/>
          <w:szCs w:val="26"/>
          <w:rtl/>
        </w:rPr>
        <w:t>فصل دوم</w:t>
      </w:r>
      <w:r w:rsidRPr="002B08A1">
        <w:rPr>
          <w:rFonts w:cs="B Badr" w:hint="cs"/>
          <w:b/>
          <w:bCs/>
          <w:sz w:val="26"/>
          <w:szCs w:val="26"/>
          <w:rtl/>
        </w:rPr>
        <w:t> </w:t>
      </w:r>
      <w:r w:rsidRPr="002B08A1">
        <w:rPr>
          <w:rFonts w:cs="B Badr"/>
          <w:b/>
          <w:bCs/>
          <w:sz w:val="26"/>
          <w:szCs w:val="26"/>
          <w:rtl/>
        </w:rPr>
        <w:t xml:space="preserve"> :</w:t>
      </w:r>
      <w:r w:rsidRPr="002B08A1">
        <w:rPr>
          <w:rFonts w:cs="B Badr" w:hint="cs"/>
          <w:b/>
          <w:bCs/>
          <w:sz w:val="26"/>
          <w:szCs w:val="26"/>
          <w:rtl/>
        </w:rPr>
        <w:t> </w:t>
      </w:r>
      <w:r w:rsidRPr="002B08A1">
        <w:rPr>
          <w:rFonts w:cs="B Badr"/>
          <w:b/>
          <w:bCs/>
          <w:sz w:val="26"/>
          <w:szCs w:val="26"/>
          <w:rtl/>
        </w:rPr>
        <w:t xml:space="preserve"> </w:t>
      </w:r>
      <w:r w:rsidRPr="002B08A1">
        <w:rPr>
          <w:rFonts w:cs="B Badr" w:hint="cs"/>
          <w:b/>
          <w:bCs/>
          <w:sz w:val="26"/>
          <w:szCs w:val="26"/>
          <w:rtl/>
        </w:rPr>
        <w:t>نزول</w:t>
      </w:r>
      <w:r w:rsidRPr="002B08A1">
        <w:rPr>
          <w:rFonts w:cs="B Badr"/>
          <w:b/>
          <w:bCs/>
          <w:sz w:val="26"/>
          <w:szCs w:val="26"/>
          <w:rtl/>
        </w:rPr>
        <w:t xml:space="preserve"> </w:t>
      </w:r>
      <w:r w:rsidRPr="002B08A1">
        <w:rPr>
          <w:rFonts w:cs="B Badr" w:hint="cs"/>
          <w:b/>
          <w:bCs/>
          <w:sz w:val="26"/>
          <w:szCs w:val="26"/>
          <w:rtl/>
        </w:rPr>
        <w:t>قرآن</w:t>
      </w:r>
      <w:r w:rsidRPr="002B08A1">
        <w:rPr>
          <w:rFonts w:cs="B Badr"/>
          <w:b/>
          <w:bCs/>
          <w:sz w:val="26"/>
          <w:szCs w:val="26"/>
          <w:rtl/>
        </w:rPr>
        <w:br/>
      </w:r>
      <w:r w:rsidRPr="002B08A1">
        <w:rPr>
          <w:rFonts w:cs="B Badr"/>
          <w:rtl/>
        </w:rPr>
        <w:br/>
      </w:r>
      <w:r w:rsidRPr="002B08A1">
        <w:rPr>
          <w:rFonts w:cs="B Badr"/>
          <w:b/>
          <w:bCs/>
          <w:rtl/>
        </w:rPr>
        <w:t>نزول فرشتگان</w:t>
      </w:r>
      <w:r w:rsidRPr="002B08A1">
        <w:rPr>
          <w:rFonts w:cs="B Badr"/>
          <w:b/>
          <w:bCs/>
          <w:rtl/>
        </w:rPr>
        <w:br/>
      </w:r>
      <w:r w:rsidRPr="002B08A1">
        <w:rPr>
          <w:rFonts w:cs="B Badr"/>
          <w:rtl/>
        </w:rPr>
        <w:t>پرسش 11 . با توجه به اينكه خداوند اختصاص به مكانى ندارند، نزول قرآن به واسطه جبرئيل، چگونه تصور مى شود؟</w:t>
      </w:r>
      <w:r w:rsidRPr="002B08A1">
        <w:rPr>
          <w:rFonts w:cs="B Badr"/>
          <w:rtl/>
        </w:rPr>
        <w:br/>
        <w:t>در اين پرسش، نزول فرشتگان همسان با نزول و فرود آمدن باران انگاشته شده است! در حالى كه نزول در غالب موارد به اين معنا استعمال نشده و معانى ديگرى دارد. قرآن مجيد مى فرمايد:</w:t>
      </w:r>
      <w:r w:rsidRPr="002B08A1">
        <w:rPr>
          <w:rFonts w:cs="B Badr"/>
          <w:rtl/>
        </w:rPr>
        <w:br/>
      </w:r>
      <w:r w:rsidRPr="002B08A1">
        <w:rPr>
          <w:rFonts w:cs="B Badr"/>
          <w:b/>
          <w:bCs/>
          <w:color w:val="008000"/>
          <w:rtl/>
        </w:rPr>
        <w:t>«وَ إِنْ مِنْ شَيْءٍ إِلاّ عِنْدَنا خَزائِنُهُ وَ ما نُنَزِّلُهُ إِلاّ بِقَدَرٍ مَعْلُومٍ»</w:t>
      </w:r>
      <w:r w:rsidRPr="002B08A1">
        <w:rPr>
          <w:rFonts w:cs="B Badr"/>
          <w:rtl/>
        </w:rPr>
        <w:t>58؛ «و هيچ چيز نيست مگر آنكه گنجينه هاى آن نزد ماست، و ما آن را جز به اندازه اى معين فرو نمى فرستيم».</w:t>
      </w:r>
      <w:r w:rsidRPr="002B08A1">
        <w:rPr>
          <w:rFonts w:cs="B Badr"/>
          <w:rtl/>
        </w:rPr>
        <w:br/>
        <w:t>در اين آيه نزول اشياء از خزاين الهى چيزى جز مراتب آفرينش آنها نيست؛ زيرا اين مسئله روشن است كه درختان و انسان ها از بالاى آسمان بر زمين فرو نمى بارند.</w:t>
      </w:r>
      <w:r w:rsidRPr="002B08A1">
        <w:rPr>
          <w:rFonts w:cs="B Badr"/>
          <w:rtl/>
        </w:rPr>
        <w:br/>
        <w:t>در مورد قرآن نيز نزول و مشتقات آن مكرر به كار رفته است. در اين موارد نيز روشن است كه قرآن از مكانى در بالا به زمين فرود نيامده است؛ بلكه حقيقتى ملكوتى و عِلوى داشته كه مرتبه به مرتبه تنزل يافته تا به وجود لفظى رسيده است. به همين دليل كه از مرتبه اى بالا به مرتبه اى پايين آمده تعبير به نزول شده است. نحوه نزول ملائكه نيز احيانا چيزى متناسب با شكل وجودى آنها است؛ به گونه اى كه واسطه فيض خداوند نسبت به انسان ها مى شوند. البته گاهى بدون تمثّل و گاهى به صورت تمثل است؛ آن گونه كه بر حضرت ابراهيم به عنوان ميهمان وارد شدند.59</w:t>
      </w:r>
      <w:r w:rsidRPr="002B08A1">
        <w:rPr>
          <w:rFonts w:cs="B Badr"/>
          <w:rtl/>
        </w:rPr>
        <w:br/>
      </w:r>
      <w:r w:rsidRPr="002B08A1">
        <w:rPr>
          <w:rFonts w:cs="B Badr"/>
          <w:rtl/>
        </w:rPr>
        <w:br/>
      </w:r>
      <w:r w:rsidRPr="002B08A1">
        <w:rPr>
          <w:rFonts w:cs="B Badr"/>
          <w:b/>
          <w:bCs/>
          <w:rtl/>
        </w:rPr>
        <w:t>نزول تدريجى قرآن</w:t>
      </w:r>
      <w:r w:rsidRPr="002B08A1">
        <w:rPr>
          <w:rFonts w:cs="B Badr"/>
          <w:b/>
          <w:bCs/>
          <w:rtl/>
        </w:rPr>
        <w:br/>
      </w:r>
      <w:r w:rsidRPr="002B08A1">
        <w:rPr>
          <w:rFonts w:cs="B Badr"/>
          <w:rtl/>
        </w:rPr>
        <w:t xml:space="preserve">پرسش 12 . با توجه به آيه شريفه </w:t>
      </w:r>
      <w:r w:rsidRPr="002B08A1">
        <w:rPr>
          <w:rFonts w:cs="B Badr"/>
          <w:b/>
          <w:bCs/>
          <w:color w:val="008000"/>
          <w:rtl/>
        </w:rPr>
        <w:t>«شَهْرُ رَمَضانَ الَّذِي أُنْزِلَ فِيهِ الْقُرْآنُ»</w:t>
      </w:r>
      <w:r w:rsidRPr="002B08A1">
        <w:rPr>
          <w:rFonts w:cs="B Badr"/>
          <w:rtl/>
        </w:rPr>
        <w:t xml:space="preserve"> آيا تمام قرآن در ماه رمضان نازل شده است؟</w:t>
      </w:r>
      <w:r w:rsidRPr="002B08A1">
        <w:rPr>
          <w:rFonts w:cs="B Badr"/>
          <w:rtl/>
        </w:rPr>
        <w:br/>
        <w:t>درباره كيفيت نزول قرآن، دو گونه آيات در قرآن كريم وجود دارد:</w:t>
      </w:r>
      <w:r w:rsidRPr="002B08A1">
        <w:rPr>
          <w:rFonts w:cs="B Badr"/>
          <w:rtl/>
        </w:rPr>
        <w:br/>
        <w:t>يك. آياتى كه بر نزول قرآن در شب قدر و ماه رمضان دلالت دارند؛ مانند:</w:t>
      </w:r>
      <w:r w:rsidRPr="002B08A1">
        <w:rPr>
          <w:rFonts w:cs="B Badr"/>
          <w:rtl/>
        </w:rPr>
        <w:br/>
        <w:t>آيه 185 سوره «بقره»؛</w:t>
      </w:r>
      <w:r w:rsidRPr="002B08A1">
        <w:rPr>
          <w:rFonts w:cs="B Badr"/>
          <w:rtl/>
        </w:rPr>
        <w:br/>
        <w:t>آيه 3 سوره «دخان»؛</w:t>
      </w:r>
      <w:r w:rsidRPr="002B08A1">
        <w:rPr>
          <w:rFonts w:cs="B Badr"/>
          <w:rtl/>
        </w:rPr>
        <w:br/>
        <w:t>آيه 1 سوره «قدر».</w:t>
      </w:r>
      <w:r w:rsidRPr="002B08A1">
        <w:rPr>
          <w:rFonts w:cs="B Badr"/>
          <w:rtl/>
        </w:rPr>
        <w:br/>
      </w:r>
      <w:r w:rsidRPr="002B08A1">
        <w:rPr>
          <w:rFonts w:cs="B Badr"/>
          <w:rtl/>
        </w:rPr>
        <w:lastRenderedPageBreak/>
        <w:t>دو. آياتى كه بر نزول تدريجى قرآن در طول 20 يا 23 سال دلالت دارند؛ مانند: آيه 106 سوره «اسراء» و آيه 32 سوره «فرقان».</w:t>
      </w:r>
      <w:r w:rsidRPr="002B08A1">
        <w:rPr>
          <w:rFonts w:cs="B Badr"/>
          <w:rtl/>
        </w:rPr>
        <w:br/>
        <w:t>پاسخ هايى كه از جانب علماى اهل سنت و شيعه داده شده، به اين صورت است:</w:t>
      </w:r>
      <w:r w:rsidRPr="002B08A1">
        <w:rPr>
          <w:rFonts w:cs="B Badr"/>
          <w:rtl/>
        </w:rPr>
        <w:br/>
        <w:t>1. بيشتر اهل سنت و برخى از علماى شيعه (مانند شيخ مفيد، سيد مرتضى، ابن شهرآشوب) گفته اند: منظور از نزول قرآن در شب قدر، آغاز و شروع نزول است كه در ماه رمضان بوده است؛ زيرا هر حادثه اى را مى توان به زمان شروع آن نسبت داد60. از اين رو به نظر اين گروه از علما، طايفه اول از آيات در مقابل مفاد طايفه دوم قرار نمى گيرد.</w:t>
      </w:r>
      <w:r w:rsidRPr="002B08A1">
        <w:rPr>
          <w:rFonts w:cs="B Badr"/>
          <w:rtl/>
        </w:rPr>
        <w:br/>
        <w:t>2. برخى گفته اند: مقصود از «رمضان»، رمضان خاص نيست؛ بلكه نوع آن است؛ يعنى، در هر رمضان از هر سال، به اندازه نياز مردم در همان سال، آيات قرآن به طور يكباره بر پيامبر صلى الله عليه و آله نازل مى شد و سپس به حسب مواقع حاجت، همان آيات به دستور خدا و توسط جبرئيل بر پيامبرش صلى الله عليه و آله به طور تدريجى نازل مى گشت. فخر رازى اين احتمال را داده است61. روشن است كه با اين فرض، قرار گرفتن طايفه اول در برابر طايفه دوم منتفى مى گردد.</w:t>
      </w:r>
      <w:r w:rsidRPr="002B08A1">
        <w:rPr>
          <w:rFonts w:cs="B Badr"/>
          <w:rtl/>
        </w:rPr>
        <w:br/>
        <w:t>3. به نظر برخى، معناى طايفه اول آيات اين است كه بخش بزرگى از قرآن در ماه هاى رمضان نازل شده است و به لحاظ آن، انتساب نزول قرآن به ماه هاى رمضان هم صحت پيدا مى كند62.</w:t>
      </w:r>
      <w:r w:rsidRPr="002B08A1">
        <w:rPr>
          <w:rFonts w:cs="B Badr"/>
          <w:rtl/>
        </w:rPr>
        <w:br/>
        <w:t>4. برخى ـ از جمله شيخ صدوق ـ معتقدند: قرآن به صورت مجموع در يك شب قدر در بيت العزة يا بيت المعمور نازل گرديد. سپس در طول 20 يا 23 سال به صورت تدريجى بر پيامبر نازل مى شد. اين ديدگاه برگرفته از برخى شواهد روايى است؛ چنان كه شيخ صدوق از امام صادق عليه السلام نقل مى كند: «قرآن يك باره بر بيت المعمور نازل شده است، آن گاه در طول بيست سال بر پيامبر نازل شده است»63.</w:t>
      </w:r>
      <w:r w:rsidRPr="002B08A1">
        <w:rPr>
          <w:rFonts w:cs="B Badr"/>
          <w:rtl/>
        </w:rPr>
        <w:br/>
        <w:t>در اين ديدگاه، نزول قرآن در بيت المعمور (محل جبرئيل) يا بيت العزّه تنها بر جبرئيل، ملك موكل وحى انجام گرفته است. بنابراين مراد از نزول قرآن در شب قدر نزول آن بر آسمان مزبور است تا ملك وحى، در زمان مناسب و به تناسب حوادث، در اختيار پيامبر صلى الله عليه و آله قرار دهد.</w:t>
      </w:r>
      <w:r w:rsidRPr="002B08A1">
        <w:rPr>
          <w:rFonts w:cs="B Badr"/>
          <w:rtl/>
        </w:rPr>
        <w:br/>
        <w:t>5. برخى ديگر از علماى شيعه (مانند فيض كاشانى و ابوعبداللّه زنجانى) آسمان چهارم را ـ كه در روايات آمده است ـ بر قلب شريف پيامبر اكرم صلى الله عليه و آله تأويل مى كنند و معتقدند: آن حضرت چهار مرتبه «جمادى، نباتى، حيوانى و انسانى» را به نهايت رساند تا آنكه حقيقت قرآن بر او نازل شد.</w:t>
      </w:r>
      <w:r w:rsidRPr="002B08A1">
        <w:rPr>
          <w:rFonts w:cs="B Badr"/>
          <w:rtl/>
        </w:rPr>
        <w:br/>
        <w:t xml:space="preserve">علامه طباطبايى اين تأويل را مبرهن كرده و با فرق گذاشتن ميان نزول دفعى و تدريجى، اظهار داشته اند؛ «تنزيل» همان نزول تدريجى است كه مرحله قطعه قطعه و مقام تفصيل قرآن را شامل مى گردد. اين ديدگاه برگرفته از برخى شواهد قرآنى است، از جمله: </w:t>
      </w:r>
      <w:r w:rsidRPr="002B08A1">
        <w:rPr>
          <w:rFonts w:cs="B Badr"/>
          <w:b/>
          <w:bCs/>
          <w:color w:val="008000"/>
          <w:rtl/>
        </w:rPr>
        <w:t>«كِتابٌ أُحْكِمَتْ آياتُهُ ثُمَّ فُصِّلَتْ مِنْ لَدُنْ حَكِيمٍ خَبِيرٍ»</w:t>
      </w:r>
      <w:r w:rsidRPr="002B08A1">
        <w:rPr>
          <w:rFonts w:cs="B Badr"/>
          <w:rtl/>
        </w:rPr>
        <w:t>64.</w:t>
      </w:r>
      <w:r w:rsidRPr="002B08A1">
        <w:rPr>
          <w:rFonts w:cs="B Badr"/>
          <w:rtl/>
        </w:rPr>
        <w:br/>
        <w:t xml:space="preserve">علامه طباطبايى علت نياز به نزول دفعى را اين گونه بيان كرده است: «قرآن كريم داراى يك حقيقت والا، روح باطنى و وجود بسيط است؛ همان گونه كه واجد يك حقيقت تفصيل يافته و تجزيه شده در قالب الفاظ و كلمات است. يك بار همان حقيقت بسيط و روح كلى، سر بسته و متعالى قرآن از لوح محفوظ كه مرتبه اى از علم الهى است، به صورت دفعى بر جان و روان پيامبر اكرم تجلى نمود،. زيرا كسى كه معلم، مربى، بشير، نذير و رحمت براى عالميان است، بايد سرفصل ها، اغراض و اهداف اساسى دعوت و پيام آسمانى و كتاب خويش را به صورت كلى و اجمالى </w:t>
      </w:r>
      <w:r w:rsidRPr="002B08A1">
        <w:rPr>
          <w:rFonts w:cs="B Badr"/>
          <w:rtl/>
        </w:rPr>
        <w:lastRenderedPageBreak/>
        <w:t>(اجمال در عين كشف تفصيلى) بداند و بر معارف عظيم الهى و آيين هدايت و حقايق عالى خلقت و اسرار وجود آگاهى يابد65.</w:t>
      </w:r>
      <w:r w:rsidRPr="002B08A1">
        <w:rPr>
          <w:rFonts w:cs="B Badr"/>
          <w:rtl/>
        </w:rPr>
        <w:br/>
        <w:t>بنابراين علت نزول دفعى قرآن، آگاهى يافتن از اهداف، برنامه ها، هدايت ها و حقايق به صورت اجمالى و كلى است و پيامبر صلى الله عليه و آله مى بايست از اين گونه علم و فيض غيبى بهره مند مى شد. البته «نزول تدريجى» و متناسب با حوادث و نيازها، براى تثبيت قلب پيامبر صلى الله عليه و آله تأثير فراوانى داشته و ترتيب نزول آيات الهى براى راهنمايى بشر و ارائه الگو، جهت شكل گيرى يك تمدن اسلامى، بسيار راه گشا و كارساز بوده است.</w:t>
      </w:r>
      <w:r w:rsidRPr="002B08A1">
        <w:rPr>
          <w:rFonts w:cs="B Badr"/>
          <w:rtl/>
        </w:rPr>
        <w:br/>
        <w:t>از ميان ديدگاه هاى مختلف، قول علامه طباطبايى مؤيدات كلامى دارد؛ اما برخى از محققان علوم قرآنى، دلايل او را كامل ندانسته و معتقدند: آنچه به طور مسلم مى توان پذيرفت، تنها همان نزول تدريجى است و فضيلت ماه مبارك رمضان، در اين است كه آغاز نزول آياتى از قرآن به عنوان كتاب هدايت بشرى در اين ماه است66.</w:t>
      </w:r>
      <w:r w:rsidRPr="002B08A1">
        <w:rPr>
          <w:rFonts w:cs="B Badr"/>
          <w:rtl/>
        </w:rPr>
        <w:br/>
      </w:r>
      <w:r w:rsidRPr="002B08A1">
        <w:rPr>
          <w:rFonts w:cs="B Badr"/>
          <w:rtl/>
        </w:rPr>
        <w:br/>
      </w:r>
      <w:r w:rsidRPr="002B08A1">
        <w:rPr>
          <w:rFonts w:cs="B Badr"/>
          <w:b/>
          <w:bCs/>
          <w:rtl/>
        </w:rPr>
        <w:t>تدوين قرآن</w:t>
      </w:r>
      <w:r w:rsidRPr="002B08A1">
        <w:rPr>
          <w:rFonts w:cs="B Badr"/>
          <w:b/>
          <w:bCs/>
          <w:rtl/>
        </w:rPr>
        <w:br/>
      </w:r>
      <w:r w:rsidRPr="002B08A1">
        <w:rPr>
          <w:rFonts w:cs="B Badr"/>
          <w:rtl/>
        </w:rPr>
        <w:t xml:space="preserve">پرسش 13 . قرآن در طول 23 سال نازل شده و ترتيب نزول آيات آن به شكل كنونى نبوده است؛ چنان كه اولين آيه نازل شده </w:t>
      </w:r>
      <w:r w:rsidRPr="002B08A1">
        <w:rPr>
          <w:rFonts w:cs="B Badr"/>
          <w:b/>
          <w:bCs/>
          <w:color w:val="008000"/>
          <w:rtl/>
        </w:rPr>
        <w:t>«اقْرَأْ بِاسْمِ رَبِّكَ الَّذِي خَلَقَ»</w:t>
      </w:r>
      <w:r w:rsidRPr="002B08A1">
        <w:rPr>
          <w:rFonts w:cs="B Badr"/>
          <w:rtl/>
        </w:rPr>
        <w:t xml:space="preserve"> است. سؤال اين است كه جمع آورى قرآن به صورت كنونى، به دستور چه كسى، در چه زمانى و چگونه انجام گرفته است؟</w:t>
      </w:r>
      <w:r w:rsidRPr="002B08A1">
        <w:rPr>
          <w:rFonts w:cs="B Badr"/>
          <w:rtl/>
        </w:rPr>
        <w:br/>
        <w:t>درباره نحوه جمع آورى و تدوين قرآن، ميان پژوهشگران علوم قرآنى دو ديدگاه وجود دارد:</w:t>
      </w:r>
      <w:r w:rsidRPr="002B08A1">
        <w:rPr>
          <w:rFonts w:cs="B Badr"/>
          <w:rtl/>
        </w:rPr>
        <w:br/>
      </w:r>
      <w:r w:rsidRPr="002B08A1">
        <w:rPr>
          <w:rFonts w:cs="B Badr"/>
          <w:b/>
          <w:bCs/>
          <w:rtl/>
        </w:rPr>
        <w:t>يك.</w:t>
      </w:r>
      <w:r w:rsidRPr="002B08A1">
        <w:rPr>
          <w:rFonts w:cs="B Badr"/>
          <w:rtl/>
        </w:rPr>
        <w:t xml:space="preserve"> تدوين در عهد رسول خدا صلى الله عليه و آله وسلم</w:t>
      </w:r>
      <w:r w:rsidRPr="002B08A1">
        <w:rPr>
          <w:rFonts w:cs="B Badr"/>
          <w:rtl/>
        </w:rPr>
        <w:br/>
        <w:t>اين گروه مى گويند: قرآن در عهد رسول خدا صلى الله عليه و آله و به صورت امروزى (ترتيب آيه ها و سوره ها) تدوين يافته است. صاحبان اين ديدگاه دلايلى را برشمرده اند؛ از جمله:</w:t>
      </w:r>
      <w:r w:rsidRPr="002B08A1">
        <w:rPr>
          <w:rFonts w:cs="B Badr"/>
          <w:rtl/>
        </w:rPr>
        <w:br/>
        <w:t>1ـ1. مصونيت قرآن از خطر تحريف، بدون تدوين در زمان پيامبر صلى الله عليه و آله امكان پذير نبود؛ چون غير از آن حضرت، كسى به طور كامل به خصوصيات قرآن آگاه نبود.</w:t>
      </w:r>
      <w:r w:rsidRPr="002B08A1">
        <w:rPr>
          <w:rFonts w:cs="B Badr"/>
          <w:rtl/>
        </w:rPr>
        <w:br/>
        <w:t>1ـ2. تحدّى از جانب قرآن، اقتضا مى كند؛ آيه ها و سوره ها، مطابق نظر پيامبر صلى الله عليه و آله وسلم تنظيم شده و به شكل خاصّى درآيد.</w:t>
      </w:r>
      <w:r w:rsidRPr="002B08A1">
        <w:rPr>
          <w:rFonts w:cs="B Badr"/>
          <w:rtl/>
        </w:rPr>
        <w:br/>
        <w:t>1ـ3. بعضى از روايات دلالت دارد كه عده اى در زمان رسول خدا، مشغول اين كار بودند. شعبى مى گويد: «شش نفر از انصار، قرآن را در عهد رسول خدا صلى الله عليه و آله وسلم جمع آورى كردند: ابى بن كعب، زيد بن ثابت، معاذ بن جبل، ابودرداء، سعيد بن عبيد و ابوزيد».</w:t>
      </w:r>
      <w:r w:rsidRPr="002B08A1">
        <w:rPr>
          <w:rFonts w:cs="B Badr"/>
          <w:rtl/>
        </w:rPr>
        <w:br/>
      </w:r>
      <w:r w:rsidRPr="002B08A1">
        <w:rPr>
          <w:rFonts w:cs="B Badr"/>
          <w:b/>
          <w:bCs/>
          <w:rtl/>
        </w:rPr>
        <w:t>دو.</w:t>
      </w:r>
      <w:r w:rsidRPr="002B08A1">
        <w:rPr>
          <w:rFonts w:cs="B Badr"/>
          <w:rtl/>
        </w:rPr>
        <w:t xml:space="preserve"> تدوين بعد از رحلت رسول خدا صلى الله عليه و آله وسلم</w:t>
      </w:r>
      <w:r w:rsidRPr="002B08A1">
        <w:rPr>
          <w:rFonts w:cs="B Badr"/>
          <w:rtl/>
        </w:rPr>
        <w:br/>
        <w:t>براساس اين نظر، تدوين قرآن به عصر بعد از رحلت پيامبر اسلام صلى الله عليه و آله برمى گردد؛ امكان تدوين قرآن به لحاظ تداوم نزول وحى، در زمان پيامبر صلى الله عليه و آله وسلم وجود نداشت و تا آخرين روزهاى زندگانى آن حضرت نزول آيات قرآن ادامه داشت.</w:t>
      </w:r>
      <w:r w:rsidRPr="002B08A1">
        <w:rPr>
          <w:rFonts w:cs="B Badr"/>
          <w:rtl/>
        </w:rPr>
        <w:br/>
        <w:t>تذكر اين نكته ضرورى است كه بين نوشتن آيات و تدوين آن، به عنوان يك كتاب، تفاوت وجود دارد. صاحبان اين ديدگاه معتقدند جمع آورى قرآن در سه مرحله انجام شده است:</w:t>
      </w:r>
      <w:r w:rsidRPr="002B08A1">
        <w:rPr>
          <w:rFonts w:cs="B Badr"/>
          <w:rtl/>
        </w:rPr>
        <w:br/>
        <w:t xml:space="preserve">يكم. نظم و چينش آيه ها در كنار يكديگر كه شكل گيرى سوره ها را در پى داشت و در عصر پيامبر صلى الله </w:t>
      </w:r>
      <w:r w:rsidRPr="002B08A1">
        <w:rPr>
          <w:rFonts w:cs="B Badr"/>
          <w:rtl/>
        </w:rPr>
        <w:lastRenderedPageBreak/>
        <w:t>عليه و آله صورت گرفت.</w:t>
      </w:r>
      <w:r w:rsidRPr="002B08A1">
        <w:rPr>
          <w:rFonts w:cs="B Badr"/>
          <w:rtl/>
        </w:rPr>
        <w:br/>
        <w:t>دوم. جمع كردن مصحف هاى پراكنده، در يك جا و تهيه جلد براى آنها كه در زمان ابوبكر انجام شد.</w:t>
      </w:r>
      <w:r w:rsidRPr="002B08A1">
        <w:rPr>
          <w:rFonts w:cs="B Badr"/>
          <w:rtl/>
        </w:rPr>
        <w:br/>
        <w:t>سوم. جمع آورى تمامى قرآن هاى نوشته شده از سوى كاتبان وحى، براى نگارش يك قرآن به عنوان الگو و ايجاد وحدت قرائت در آن كه در زمان عثمان صورت گرفت.</w:t>
      </w:r>
      <w:r w:rsidRPr="002B08A1">
        <w:rPr>
          <w:rFonts w:cs="B Badr"/>
          <w:rtl/>
        </w:rPr>
        <w:br/>
        <w:t>گفتنى است؛ بيشتر علماى اسلام، تدوين در زمان رسول خدا صلى الله عليه و آله را نپذيرفته اند. اما عده اى از آنان، به تدوين و جمع آورى قرآن در زمان آن حضرت معتقد بوده و سه مرحله اى بودن و يا تدوين در زمان خلفا را هم به طور كلى رد مى كنند؛ از جمله آيه اللّه خويى67، آيه اللّه حسن زاده آملى68، دكتر صبحى صالح69 و ... .</w:t>
      </w:r>
      <w:r w:rsidRPr="002B08A1">
        <w:rPr>
          <w:rFonts w:cs="B Badr"/>
          <w:rtl/>
        </w:rPr>
        <w:br/>
        <w:t>آيه اللّه خويى رحمه الله در تبيين ديدگاه خود، آورده است:</w:t>
      </w:r>
      <w:r w:rsidRPr="002B08A1">
        <w:rPr>
          <w:rFonts w:cs="B Badr"/>
          <w:rtl/>
        </w:rPr>
        <w:br/>
        <w:t>1. احاديث دلالت كننده بر جمع آورى قرآن در غير زمان پيامبر صلى الله عليه و آله با يكديگر در تناقض است. در بعضى ابوبكر، در بخشى ديگر عمر و در بعضى عثمان ذكر شده است.</w:t>
      </w:r>
      <w:r w:rsidRPr="002B08A1">
        <w:rPr>
          <w:rFonts w:cs="B Badr"/>
          <w:rtl/>
        </w:rPr>
        <w:br/>
        <w:t>2. اين روايات، با احاديث دلالت كننده بر جمع قرآن در زمان پيامبر صلى الله عليه و آله تعارض دارد.</w:t>
      </w:r>
      <w:r w:rsidRPr="002B08A1">
        <w:rPr>
          <w:rFonts w:cs="B Badr"/>
          <w:rtl/>
        </w:rPr>
        <w:br/>
        <w:t>3. احاديث يادشده، با حكم عقل به لزوم اهتمام پيامبر صلى الله عليه و آله در امر جمع و ضبط قرآن مخالف است.</w:t>
      </w:r>
      <w:r w:rsidRPr="002B08A1">
        <w:rPr>
          <w:rFonts w:cs="B Badr"/>
          <w:rtl/>
        </w:rPr>
        <w:br/>
        <w:t>4. اين روايات با اجماع مسلمانان، مبنى بر ثبوت [قطعيت] قرآن از طريق تواتر مخالفت دارد.</w:t>
      </w:r>
      <w:r w:rsidRPr="002B08A1">
        <w:rPr>
          <w:rFonts w:cs="B Badr"/>
          <w:rtl/>
        </w:rPr>
        <w:br/>
        <w:t>5. جمع آورى پسينى، نمى تواند شبهه تحريف قرآن را به طور كامل از بين ببرد.</w:t>
      </w:r>
      <w:r w:rsidRPr="002B08A1">
        <w:rPr>
          <w:rFonts w:cs="B Badr"/>
          <w:rtl/>
        </w:rPr>
        <w:br/>
        <w:t>كسانى كه تدوين را به عهد رسول خدا منسوب نمى دانند، ضمن پاسخ به اشكالات ياد شده، بر اين باورند كه گردآورى قرآن، يك حادثه تاريخى است؛ نه مسئله عقلانى؛ از اين رو مى بايست در اين باره به نصوص تاريخى مستند مراجعه كرد.</w:t>
      </w:r>
      <w:r w:rsidRPr="002B08A1">
        <w:rPr>
          <w:rFonts w:cs="B Badr"/>
          <w:rtl/>
        </w:rPr>
        <w:br/>
        <w:t>اين گروه در مقابل اين سؤال كه چرا تدوين در زمان رسول خدا صلى الله عليه و آله صورت نگرفت، مى گويند: پيامبر صلى الله عليه و آله، به ترتيب و جمع آيه ها اهتمام داشت؛ ولى گردآورى و ترتيب سوره ها، بعد از رحلت آن حضرت صورت گرفت؛ زيرا در زمان پيامبر صلى الله عليه و آله همچنان انتظار نزول قرآن مى رفت. بنابراين با تداوم نزول وحى، جمع آورى قرآن در يك جلد كامل، همانند كتاب امكان پذير نبود. از اين رو هنگامى كه پيامبر صلى الله عليه و آله آثار وفات را مشاهده و به انقطاع وحى يقين پيدا كرد، حضرت على عليه السلام را به جمع آورى قرآن وصيت فرمود.</w:t>
      </w:r>
      <w:r w:rsidRPr="002B08A1">
        <w:rPr>
          <w:rFonts w:cs="B Badr"/>
          <w:rtl/>
        </w:rPr>
        <w:br/>
        <w:t>اما متأسفانه پس از رحلت پيامبر صلى الله عليه و آله، قرآن جمع آورى شده به دست حضرت على عليه السلام مورد پذيرش حاكمان وقت قرار نگرفت و جامعه اسلامى تا سال 25 هجرى از داشتن مصحف رسمى محروم ماند! هر چند مصحف هاى صحابه مورد استفاده قرار مى گرفت.</w:t>
      </w:r>
      <w:r w:rsidRPr="002B08A1">
        <w:rPr>
          <w:rFonts w:cs="B Badr"/>
          <w:rtl/>
        </w:rPr>
        <w:br/>
        <w:t>براساس اين ديدگاه پس از رحلت پيامبر صلى الله عليه و آله، بزرگان صحابه بر حسب دانش و كفايت خود، به جمع آورى آيات و مرتب كردن سوره هاى قرآن دست زدند و هر يك، آنها را در مصحف خاص خود گرد آوردند. به اين ترتيب و با گسترش قلمرو حكومت اسلام، تعداد مصحف ها رو به فزونى گذاشت.</w:t>
      </w:r>
      <w:r w:rsidRPr="002B08A1">
        <w:rPr>
          <w:rFonts w:cs="B Badr"/>
          <w:rtl/>
        </w:rPr>
        <w:br/>
        <w:t xml:space="preserve">بعضى مصحف ها، به تبع موقعيت و پايگاه جمع كننده آن، مقام والايى كسب كرد؛ به عنوان نمونه مصحف عبداللّه بن مسعود، مرجع اهل كوفه به شمار مى آمد. مصحف ابوموسى اشعرى در بصره و مصحف مقداد بن اسود در دمشق مورد توجّه مردم بود. گردآورندگان مصحف ها، متعدد بوده و ارتباطى با يكديگر نداشتند و از نظر كفايت، </w:t>
      </w:r>
      <w:r w:rsidRPr="002B08A1">
        <w:rPr>
          <w:rFonts w:cs="B Badr"/>
          <w:rtl/>
        </w:rPr>
        <w:lastRenderedPageBreak/>
        <w:t>استعداد و توانايى انجام كار، يكسان نبودند. بنابراين نسخه هر كدام از نظر روش، ترتيب، قرائت و ... با ديگرى يكسان نبود.</w:t>
      </w:r>
      <w:r w:rsidRPr="002B08A1">
        <w:rPr>
          <w:rFonts w:cs="B Badr"/>
          <w:rtl/>
        </w:rPr>
        <w:br/>
        <w:t>اين تفاوت ها، بين مردم اختلاف ايجاد مى كرد. دامنه اختلاف به آنجا رسيد كه حتى در مركز خلافت (مدينه)، معلمان قرآن، شاگردان خود را به صورت هاى مختلف تعليم مى دادند.</w:t>
      </w:r>
      <w:r w:rsidRPr="002B08A1">
        <w:rPr>
          <w:rFonts w:cs="B Badr"/>
          <w:rtl/>
        </w:rPr>
        <w:br/>
        <w:t>اين اختلافات، زمينه تقاضاى صحابه از عثمان را براى يكى كردن مصحف ها به وجود آورد. وى ابتدا گروهى متشكل از چهار تن (زيد بن ثابت، سعيد بن عاص، عبداللّه بن زبير و عبدالرحمان بن حارث بن هشام) را مأمور اين كار كرد. سپس به دليل مخالفت برخى صحابه، هشت تن ديگر را بر اين جمع افزود. در اين دوره رياست املاى آيات با صحابى بزرگ پيامبر ابى بن كعب بود. اين گروه، مصحف ها را از اطراف و نقاط مختلف كشور پهناور اسلامى، جمع كرده و قرآنى را، از بين آنها فراهم آوردند (مشهور به مصحف عثمانى). همه مصحف هاى ديگر به دستور عثمان، سوزانده يا در آب جوش انداخته شد.</w:t>
      </w:r>
      <w:r w:rsidRPr="002B08A1">
        <w:rPr>
          <w:rFonts w:cs="B Badr"/>
          <w:rtl/>
        </w:rPr>
        <w:br/>
        <w:t>از اين مصحف ها چند عدد نسخه بردارى شد و به همراه قاريان آگاه، به مراكز مهم اسلامى ارسال گرديد تا همگان طبق آنها، به تكثير و تعليم قرآن اقدام كنند.70</w:t>
      </w:r>
      <w:r w:rsidRPr="002B08A1">
        <w:rPr>
          <w:rFonts w:cs="B Badr"/>
          <w:rtl/>
        </w:rPr>
        <w:br/>
        <w:t>در مصحف عثمانى، چينش سوره ها بعد از سوره «فاتحه الكتاب» عبارت است از: سوره هاى طولانى، سپس سوره هاى «مئين» (سوره هايى كه غالبا از صد آيه بيشترند)، آن گاه سوره هاى «مثانى» (غالبا كمتر از صد آيه) و سپس سوره هاى معضلات (سوره هاى كوتاه قرآن) برخى معتقدند: اين چينش ـ كه به ترتيب طول و درازى سوره ها در مصاحف رسمى (عثمانى) وجود دارد ـ در زمان عثمان تنظيم شده است. اما گروهى نيز بر اين باورند كه اين چينش به دستور پيامبر اكرم صلى الله عليه و آله و در زمان آن حضرت به وقوع پيوسته است. گروهى نيز نظريه اى ميان اين دو برگزيده اند و معتقدند تدوين و چينش سوره ها بعد از رحلت پيامبر صلى الله عليه و آله انجام گرفته، ولى ترتيب برخى سوره ها مانند حواميم و مسبحات به صورت فعلى، در زمان پيامبر صلى الله عليه و آله نيز مشهور بوده است.71</w:t>
      </w:r>
      <w:r w:rsidRPr="002B08A1">
        <w:rPr>
          <w:rFonts w:cs="B Badr"/>
          <w:rtl/>
        </w:rPr>
        <w:br/>
        <w:t>امامان و اهل بيت عليهم السلام، قرآن موجود را تأييد و تلاوت بر اساس آن را سفارش كرده اند.</w:t>
      </w:r>
      <w:r w:rsidRPr="002B08A1">
        <w:rPr>
          <w:rFonts w:cs="B Badr"/>
          <w:rtl/>
        </w:rPr>
        <w:br/>
        <w:t>علامه طباطبايى در اين باره مى نويسد: «حضرت على عليه السلام خودش پيش از آن، قرآن مجيد را به ترتيب نزول جمع آورى كرده72 و به جماعت نشان داده بود؛ اما مورد پذيرش واقع نشد و آن حضرت بر هيچ يك از جمع اول و دوم شركت داده نشد. با اين حال هيچ گونه مخالفت و مقاومتى از خود نشان نداد و آن مصحف را پذيرفت و تا زمانى كه زنده بود ـ حتى در زمان حكومت خود ـ از خلاف دم نزد. همچنين امامان معصوم عليهم السلام اعتبار قرآن مجيد موجود را تأييد مى كردند و پيوسته در بيانات خود، به آن استناد جسته و به شيعيان دستور مى دادند از قرائت هاى مردم پيروى كنند ...».73</w:t>
      </w:r>
      <w:r w:rsidRPr="002B08A1">
        <w:rPr>
          <w:rFonts w:cs="B Badr"/>
          <w:rtl/>
        </w:rPr>
        <w:br/>
        <w:t>به همين جهت امروز مصحف عثمانى تنها مصحف رسمى دنياى اسلام است.</w:t>
      </w:r>
      <w:r w:rsidRPr="002B08A1">
        <w:rPr>
          <w:rFonts w:cs="B Badr"/>
          <w:rtl/>
        </w:rPr>
        <w:br/>
      </w:r>
      <w:r w:rsidRPr="002B08A1">
        <w:rPr>
          <w:rFonts w:cs="B Badr" w:hint="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b/>
          <w:bCs/>
          <w:rtl/>
        </w:rPr>
        <w:t>اولين آيات</w:t>
      </w:r>
      <w:r w:rsidRPr="002B08A1">
        <w:rPr>
          <w:rFonts w:cs="B Badr"/>
          <w:b/>
          <w:bCs/>
          <w:rtl/>
        </w:rPr>
        <w:br/>
      </w:r>
      <w:r w:rsidRPr="002B08A1">
        <w:rPr>
          <w:rFonts w:cs="B Badr"/>
          <w:rtl/>
        </w:rPr>
        <w:t>پرسش 14 . اولين و آخرين سوره و آياتى كه از قرآن نازل شده كدام است؟</w:t>
      </w:r>
      <w:r w:rsidRPr="002B08A1">
        <w:rPr>
          <w:rFonts w:cs="B Badr"/>
          <w:rtl/>
        </w:rPr>
        <w:br/>
        <w:t>در مورد اولين آياتى كه بر پيامبر صلى الله عليه و آله نازل شد سه ديدگاه وجود دارد:</w:t>
      </w:r>
      <w:r w:rsidRPr="002B08A1">
        <w:rPr>
          <w:rFonts w:cs="B Badr"/>
          <w:rtl/>
        </w:rPr>
        <w:br/>
        <w:t>1. پنج آيه اول سوره علق،</w:t>
      </w:r>
      <w:r w:rsidRPr="002B08A1">
        <w:rPr>
          <w:rFonts w:cs="B Badr"/>
          <w:rtl/>
        </w:rPr>
        <w:br/>
        <w:t>2. سوره مدثر،</w:t>
      </w:r>
      <w:r w:rsidRPr="002B08A1">
        <w:rPr>
          <w:rFonts w:cs="B Badr"/>
          <w:rtl/>
        </w:rPr>
        <w:br/>
        <w:t>3. سوره فاتحه الكتاب.</w:t>
      </w:r>
      <w:r w:rsidRPr="002B08A1">
        <w:rPr>
          <w:rFonts w:cs="B Badr"/>
          <w:rtl/>
        </w:rPr>
        <w:br/>
        <w:t>بنا بر شواهد و روايات معتبر، اولين آيات نازل شده پنج آيه ابتداى سوره علق بوده و سوره حمد پنجمين سوره اى است كه بر پيامبر صلى الله عليه و آله نازل شد.</w:t>
      </w:r>
      <w:r w:rsidRPr="002B08A1">
        <w:rPr>
          <w:rFonts w:cs="B Badr"/>
          <w:rtl/>
        </w:rPr>
        <w:br/>
        <w:t>بنابر قولى اين سوره اولين سوره كاملى است كه نازل گرديد.</w:t>
      </w:r>
      <w:r w:rsidRPr="002B08A1">
        <w:rPr>
          <w:rFonts w:cs="B Badr"/>
          <w:rtl/>
        </w:rPr>
        <w:br/>
        <w:t xml:space="preserve">در مورد آخرين آيات نازل شده نيز اختلافاتى وجود دارد، طبرسى در مجمع البيان در جمع بين اقوال مختلف مى نويسد: مفسران مى گويند: وقتى آيه </w:t>
      </w:r>
      <w:r w:rsidRPr="002B08A1">
        <w:rPr>
          <w:rFonts w:cs="B Badr"/>
          <w:b/>
          <w:bCs/>
          <w:color w:val="008000"/>
          <w:rtl/>
        </w:rPr>
        <w:t>«إِنَّكَ مَيِّتٌ وَ إِنَّهُمْ مَيِّتُونَ»</w:t>
      </w:r>
      <w:r w:rsidRPr="002B08A1">
        <w:rPr>
          <w:rFonts w:cs="B Badr"/>
          <w:rtl/>
        </w:rPr>
        <w:t xml:space="preserve">74 بر پيامبر صلى الله عليه و آله نازل شد، فرمود: اى كاش! مى دانستم اين زمان چه وقتى است؟ بعد خداوند متعال سوره هاى «فتح» و «نصر» را نازل كرد و از آن پس پيامبر صلى الله عليه و آله در بين تكبير و قرائت سكوت مى كرد و مى فرمود: «سبحان اللّه و بحمده استغفرالله و اتوب اليه». مردم به رسول خدا صلى الله عليه و آله عرض كردند: چنين ذكرى را نمى گفتيد؟ فرمود: اين ندا و فرياد جان و روان من است و آن حضرت صلى الله عليه و آله پس از نزول اين سوره، يك سال در قيد حيات بود. وقتى كه براى حجه الوداع از مدينه خارج شدند، آيه كلاله75 و سپس در حال وقوف در عرفات آيه </w:t>
      </w:r>
      <w:r w:rsidRPr="002B08A1">
        <w:rPr>
          <w:rFonts w:cs="B Badr"/>
          <w:b/>
          <w:bCs/>
          <w:color w:val="008000"/>
          <w:rtl/>
        </w:rPr>
        <w:t>«الْيَوْمَ أَكْمَلْتُ لَكُمْ دِينَكُمْ»</w:t>
      </w:r>
      <w:r w:rsidRPr="002B08A1">
        <w:rPr>
          <w:rFonts w:cs="B Badr"/>
          <w:rtl/>
        </w:rPr>
        <w:t xml:space="preserve">76 نازل گرديد و پس از آن رسول خدا صلى الله عليه و آله هشتاد روز در قيد حيات بود. بعد به ترتيب، آيه ربا77 و در واپسين مرحله </w:t>
      </w:r>
      <w:r w:rsidRPr="002B08A1">
        <w:rPr>
          <w:rFonts w:cs="B Badr"/>
          <w:b/>
          <w:bCs/>
          <w:color w:val="008000"/>
          <w:rtl/>
        </w:rPr>
        <w:t>«وَ اتَّقُوا يَوْماً تُرْجَعُونَ فِيهِ إِلَى اللّهِ»</w:t>
      </w:r>
      <w:r w:rsidRPr="002B08A1">
        <w:rPr>
          <w:rFonts w:cs="B Badr"/>
          <w:rtl/>
        </w:rPr>
        <w:t>78 به عنوان آخرين آيه نازل شد. آخرين سوره اى كه بر پيامبر اكرم صلى الله عليه و آله نازل گرديد، سوره توبه است. البته آخرين سوره اى كه يكباره و به طور كامل نازل شده، سوره نصر است.</w:t>
      </w:r>
      <w:r w:rsidRPr="002B08A1">
        <w:rPr>
          <w:rFonts w:cs="B Badr"/>
          <w:rtl/>
        </w:rPr>
        <w:br/>
        <w:t>ترتيب زمانى نزول آيات نيز به ترتيبى كه الان در قرآن وجود دارد، نبوده؛ بلكه به مقتضاى حوادث و رويدادهاى مختلف گاهى يك آيه يا چند آيه و گاهى نيز يك سوره كامل بر پيامبر اكرم صلى الله عليه و آله نازل مى شد؛ ولى ترتيب و چينش فعلى آيات قرآن كريم به اتفاق همه مسلمين و به دليل روايات متعدد و اسناد محكمى كه وجود دارد به دستور پيامبر اكرم صلى الله عليه و آله بوده است.79</w:t>
      </w:r>
      <w:r w:rsidRPr="002B08A1">
        <w:rPr>
          <w:rFonts w:cs="B Badr"/>
          <w:rtl/>
        </w:rPr>
        <w:br/>
      </w:r>
      <w:r w:rsidRPr="002B08A1">
        <w:rPr>
          <w:rFonts w:cs="B Badr"/>
          <w:rtl/>
        </w:rPr>
        <w:br/>
      </w:r>
      <w:r w:rsidRPr="002B08A1">
        <w:rPr>
          <w:rFonts w:cs="B Badr"/>
          <w:rtl/>
        </w:rPr>
        <w:br/>
      </w:r>
      <w:r w:rsidRPr="002B08A1">
        <w:rPr>
          <w:rFonts w:cs="B Badr"/>
          <w:b/>
          <w:bCs/>
          <w:sz w:val="26"/>
          <w:szCs w:val="26"/>
          <w:rtl/>
        </w:rPr>
        <w:t>فصل سوم</w:t>
      </w:r>
      <w:r w:rsidRPr="002B08A1">
        <w:rPr>
          <w:rFonts w:cs="B Badr" w:hint="cs"/>
          <w:b/>
          <w:bCs/>
          <w:sz w:val="26"/>
          <w:szCs w:val="26"/>
          <w:rtl/>
        </w:rPr>
        <w:t> </w:t>
      </w:r>
      <w:r w:rsidRPr="002B08A1">
        <w:rPr>
          <w:rFonts w:cs="B Badr"/>
          <w:b/>
          <w:bCs/>
          <w:sz w:val="26"/>
          <w:szCs w:val="26"/>
          <w:rtl/>
        </w:rPr>
        <w:t xml:space="preserve"> :</w:t>
      </w:r>
      <w:r w:rsidRPr="002B08A1">
        <w:rPr>
          <w:rFonts w:cs="B Badr" w:hint="cs"/>
          <w:b/>
          <w:bCs/>
          <w:sz w:val="26"/>
          <w:szCs w:val="26"/>
          <w:rtl/>
        </w:rPr>
        <w:t> </w:t>
      </w:r>
      <w:r w:rsidRPr="002B08A1">
        <w:rPr>
          <w:rFonts w:cs="B Badr"/>
          <w:b/>
          <w:bCs/>
          <w:sz w:val="26"/>
          <w:szCs w:val="26"/>
          <w:rtl/>
        </w:rPr>
        <w:t xml:space="preserve"> </w:t>
      </w:r>
      <w:r w:rsidRPr="002B08A1">
        <w:rPr>
          <w:rFonts w:cs="B Badr" w:hint="cs"/>
          <w:b/>
          <w:bCs/>
          <w:sz w:val="26"/>
          <w:szCs w:val="26"/>
          <w:rtl/>
        </w:rPr>
        <w:t>فهم</w:t>
      </w:r>
      <w:r w:rsidRPr="002B08A1">
        <w:rPr>
          <w:rFonts w:cs="B Badr"/>
          <w:b/>
          <w:bCs/>
          <w:sz w:val="26"/>
          <w:szCs w:val="26"/>
          <w:rtl/>
        </w:rPr>
        <w:t xml:space="preserve"> </w:t>
      </w:r>
      <w:r w:rsidRPr="002B08A1">
        <w:rPr>
          <w:rFonts w:cs="B Badr" w:hint="cs"/>
          <w:b/>
          <w:bCs/>
          <w:sz w:val="26"/>
          <w:szCs w:val="26"/>
          <w:rtl/>
        </w:rPr>
        <w:t>قرآن</w:t>
      </w:r>
      <w:r w:rsidRPr="002B08A1">
        <w:rPr>
          <w:rFonts w:cs="B Badr"/>
          <w:b/>
          <w:bCs/>
          <w:sz w:val="26"/>
          <w:szCs w:val="26"/>
          <w:rtl/>
        </w:rPr>
        <w:br/>
      </w:r>
      <w:r w:rsidRPr="002B08A1">
        <w:rPr>
          <w:rFonts w:cs="B Badr"/>
          <w:rtl/>
        </w:rPr>
        <w:br/>
      </w:r>
      <w:r w:rsidRPr="002B08A1">
        <w:rPr>
          <w:rFonts w:cs="B Badr"/>
          <w:b/>
          <w:bCs/>
          <w:rtl/>
        </w:rPr>
        <w:t>تفسير فردى</w:t>
      </w:r>
      <w:r w:rsidRPr="002B08A1">
        <w:rPr>
          <w:rFonts w:cs="B Badr"/>
          <w:b/>
          <w:bCs/>
          <w:rtl/>
        </w:rPr>
        <w:br/>
      </w:r>
      <w:r w:rsidRPr="002B08A1">
        <w:rPr>
          <w:rFonts w:cs="B Badr"/>
          <w:rtl/>
        </w:rPr>
        <w:t>پرسش 15 . آيا برداشت هاى فردى از قرآن صحيح است؟ آيا نمى شود بدون مراجعه به كتاب هاى تفسيرى، خودمان از قرآن استفاده كنيم؟ مگر قرآن هدايت براى همه نيست؟</w:t>
      </w:r>
      <w:r w:rsidRPr="002B08A1">
        <w:rPr>
          <w:rFonts w:cs="B Badr"/>
          <w:rtl/>
        </w:rPr>
        <w:br/>
        <w:t>قرآن كتابى است با زبان عرفى و در اوج فصاحت و بلاغت و رسايى معنا؛ از اين رو عرب زبانان عصر نزول، بسيارى از معارف قرآن را بدون مراجعه به تفسير، درك مى كردند.</w:t>
      </w:r>
      <w:r w:rsidRPr="002B08A1">
        <w:rPr>
          <w:rFonts w:cs="B Badr"/>
          <w:rtl/>
        </w:rPr>
        <w:br/>
        <w:t>اما به دلايلى، جهت فهم صحيح آيات قرآن نياز به آگاهى هاى بيشتر و مراجعه به تفسيرهاى معتبر داريم:</w:t>
      </w:r>
      <w:r w:rsidRPr="002B08A1">
        <w:rPr>
          <w:rFonts w:cs="B Badr"/>
          <w:rtl/>
        </w:rPr>
        <w:br/>
        <w:t>1. قرآن در كنار حادثه ها بود و به وقايعى كه در طول 23 سال رسالت پيامبر اكرم صلى الله عليه و آله اتفاق مى افتاد، نظر داشت. عرب هاى معاصر پيامبر صلى الله عليه و آله آن حوادث را درك كرده بودند، اما نسل هاى بعد از آن صحنه ها دور شدند. لذا آگاهى به شرايط نزول آيات در فهم بهتر كمك مى كند.</w:t>
      </w:r>
      <w:r w:rsidRPr="002B08A1">
        <w:rPr>
          <w:rFonts w:cs="B Badr"/>
          <w:rtl/>
        </w:rPr>
        <w:br/>
        <w:t>2. قرآن با توجه به مخاطبان اوليه خود، از مثال ها و اصطلاحات منطقه اى بهره جسته است؛ اگر چه پيام هاى آن فرامنطقه اى است. آگاهى از اين قالب ها در فهم بهتر پيام ها بسيار كارگشا است.</w:t>
      </w:r>
      <w:r w:rsidRPr="002B08A1">
        <w:rPr>
          <w:rFonts w:cs="B Badr"/>
          <w:rtl/>
        </w:rPr>
        <w:br/>
        <w:t>3. برخى از عبارات قرآنى، مربوط به اديان آسمانى گذشته است؛ لذا آشنايى با اعتقادات آنان و محتواى كتاب ها و منابع آنان بايسته است.</w:t>
      </w:r>
      <w:r w:rsidRPr="002B08A1">
        <w:rPr>
          <w:rFonts w:cs="B Badr"/>
          <w:rtl/>
        </w:rPr>
        <w:br/>
        <w:t>روشن است به دليل ناآگاهى از موارد فوق، پرده هايى از ابهام، بر عبارات قرآن عارض مى شود. مفسران اين پرده ها را كنار مى زنند، تا مراد خداوند به طور شفاف استخراج و كشف شود. در واقع آنان كار فهم آيات را بر ما ساده و آسان مى كنند.</w:t>
      </w:r>
      <w:r w:rsidRPr="002B08A1">
        <w:rPr>
          <w:rFonts w:cs="B Badr"/>
          <w:rtl/>
        </w:rPr>
        <w:br/>
        <w:t>گاهى جهت فهم مراد آيات قرآن، علاوه بر تفسير به دانش هاى ديگرى همچون تأويل و تطبيق نيز نيازمنديم.</w:t>
      </w:r>
      <w:r w:rsidRPr="002B08A1">
        <w:rPr>
          <w:rFonts w:cs="B Badr"/>
          <w:rtl/>
        </w:rPr>
        <w:br/>
        <w:t>گفتنى است معناى «هدايت بودن قرآن» آن نيست كه بدون دانستن زبان آن و رسيدن به سرچشمه هاى قرآنى، بتوانيم از هدايت آن بهره گيريم. همان طور كه استفاده از آب كه مايه حيات است، گاه نيازمند حفر چاه و كنار زدن لايه هاى خاك و سنگ از روى آن است.</w:t>
      </w:r>
      <w:r w:rsidRPr="002B08A1">
        <w:rPr>
          <w:rFonts w:cs="B Badr"/>
          <w:rtl/>
        </w:rPr>
        <w:br/>
        <w:t>بنا بر آنچه گفته شد؛ بهره مندى از معارف قرآن تا حدودى براى همگان ممكن است؛ امّا براى فهم قرآن ـ به عنوان منبع اساسى معرفت دينى ـ بايد ابزارهاى خاص آن را بيابيم و حدود استفاده از آنها و ميزان تأثير و اعتبار آنها را بدانيم. مهم ترين اين ابزارها عبارت است از:</w:t>
      </w:r>
      <w:r w:rsidRPr="002B08A1">
        <w:rPr>
          <w:rFonts w:cs="B Badr"/>
          <w:rtl/>
        </w:rPr>
        <w:br/>
        <w:t>1. ادبيات و قواعد زبان شناختى</w:t>
      </w:r>
      <w:r w:rsidRPr="002B08A1">
        <w:rPr>
          <w:rFonts w:cs="B Badr"/>
          <w:rtl/>
        </w:rPr>
        <w:br/>
        <w:t>براى درك سخن هر گوينده و نقطه آغاز تفاهم، آگاهى از قواعد اوليه مربوط به زبان و لغت او ضرورى است؛ از اين رو بايد اطلاعاتى كافى و عميق از ادبيات اين زبان، داشت. در ادبيات نيز فهم معناشناسى واژه ها، آشنايى با علم صرف و علم نحو ـ كه جايگاه تركيبى كلمات را در ساختار جملات مشخص مى سازد ـ و اطلاع از علم معانى و بيان و بديع ـ كه در زيباسازى كلام حاوى قواعد مهمّى است ـ بايسته است.</w:t>
      </w:r>
      <w:r w:rsidRPr="002B08A1">
        <w:rPr>
          <w:rFonts w:cs="B Badr"/>
          <w:rtl/>
        </w:rPr>
        <w:br/>
        <w:t>2. آشنا بودن به مضمون و سياق خود قرآن</w:t>
      </w:r>
      <w:r w:rsidRPr="002B08A1">
        <w:rPr>
          <w:rFonts w:cs="B Badr"/>
          <w:rtl/>
        </w:rPr>
        <w:br/>
        <w:t>در قرآن قرينه هايى هست كه بعضى پيوسته و برخى ناپيوسته است و براى فهم مقصود هر گوينده، مناسب ترين شيوه آن است كه سخنان او را در كنار هم و مرتبط با هم بنگريم و اين شيوه در ارزيابى و نتيجه گيرى مفيد است.</w:t>
      </w:r>
      <w:r w:rsidRPr="002B08A1">
        <w:rPr>
          <w:rFonts w:cs="B Badr"/>
          <w:rtl/>
        </w:rPr>
        <w:br/>
        <w:t>3. سنت معصوم عليه السلام</w:t>
      </w:r>
      <w:r w:rsidRPr="002B08A1">
        <w:rPr>
          <w:rFonts w:cs="B Badr"/>
          <w:rtl/>
        </w:rPr>
        <w:br/>
        <w:t xml:space="preserve">از جمله شئون پيامبر صلى الله عليه و آله و امامان عليهم السلام، تبيين مقاصد كتاب الهى است: </w:t>
      </w:r>
      <w:r w:rsidRPr="002B08A1">
        <w:rPr>
          <w:rFonts w:cs="B Badr"/>
          <w:b/>
          <w:bCs/>
          <w:color w:val="008000"/>
          <w:rtl/>
        </w:rPr>
        <w:t>«وَ أَنْزَلْنا إِلَيْكَ الذِّكْرَ لِتُبَيِّنَ لِلنّاسِ ما نُزِّلَ إِلَيْهِمْ»</w:t>
      </w:r>
      <w:r w:rsidRPr="002B08A1">
        <w:rPr>
          <w:rFonts w:cs="B Badr"/>
          <w:rtl/>
        </w:rPr>
        <w:t>80.</w:t>
      </w:r>
      <w:r w:rsidRPr="002B08A1">
        <w:rPr>
          <w:rFonts w:cs="B Badr"/>
          <w:rtl/>
        </w:rPr>
        <w:br/>
        <w:t>علامه طباطبايى مى نويسد: «اين آيه مباركه، دليل بر حجّيت سخن پيامبر اكرم در شرح آيات قرآن كريم است»81. سنّت و سخن معصوم عليه السلام در تفسير و تبيين قرآن و تعليم شيوه تفسير به مردم و تبيين تأويل و تعليم راهيابى به بطون قرآن، نقش اساسى دارد.</w:t>
      </w:r>
      <w:r w:rsidRPr="002B08A1">
        <w:rPr>
          <w:rFonts w:cs="B Badr"/>
          <w:rtl/>
        </w:rPr>
        <w:br/>
        <w:t>4. عقل و تفكر خلاق</w:t>
      </w:r>
      <w:r w:rsidRPr="002B08A1">
        <w:rPr>
          <w:rFonts w:cs="B Badr"/>
          <w:rtl/>
        </w:rPr>
        <w:br/>
        <w:t>مفسّر و بهره گيرنده از قرآن، بايد عقل فعّال و تفكّر خلاق داشته باشد تا بتواند با استفاده از اين ابزار به طور صحيح و دقيق، معارف دينى را از آيات قرآنى استخراج كند.</w:t>
      </w:r>
      <w:r w:rsidRPr="002B08A1">
        <w:rPr>
          <w:rFonts w:cs="B Badr"/>
          <w:rtl/>
        </w:rPr>
        <w:br/>
        <w:t>5. جامع نگرى</w:t>
      </w:r>
      <w:r w:rsidRPr="002B08A1">
        <w:rPr>
          <w:rFonts w:cs="B Badr"/>
          <w:rtl/>
        </w:rPr>
        <w:br/>
        <w:t>گفتنى است دين مجموعه عقايد و آموزه هايى است كه بايد با هم سازگار باشد؛ ازاين رو در برداشت از قرآن، بايد هر مفهوم قرآنى، در مجموعه آموزه هاى دينى ـ كه از منابع اصلى به دست آمده ـ نگريسته شود. فهم عميق معانى قرآن، نياز به تلاش علمى بسيار دارد؛ از اين رو مفسرانى موفق بوده اند كه كوله بارى از پيشينه علمى و تحقيقى بر دوش آنان بوده است.82</w:t>
      </w:r>
      <w:r w:rsidRPr="002B08A1">
        <w:rPr>
          <w:rFonts w:cs="B Badr"/>
          <w:rtl/>
        </w:rPr>
        <w:br/>
      </w:r>
      <w:r w:rsidRPr="002B08A1">
        <w:rPr>
          <w:rFonts w:cs="B Badr"/>
          <w:rtl/>
        </w:rPr>
        <w:br/>
      </w:r>
      <w:r w:rsidRPr="002B08A1">
        <w:rPr>
          <w:rFonts w:cs="B Badr"/>
          <w:b/>
          <w:bCs/>
          <w:rtl/>
        </w:rPr>
        <w:t>تفسير سمبليك</w:t>
      </w:r>
      <w:r w:rsidRPr="002B08A1">
        <w:rPr>
          <w:rFonts w:cs="B Badr"/>
          <w:b/>
          <w:bCs/>
          <w:rtl/>
        </w:rPr>
        <w:br/>
      </w:r>
      <w:r w:rsidRPr="002B08A1">
        <w:rPr>
          <w:rFonts w:cs="B Badr"/>
          <w:rtl/>
        </w:rPr>
        <w:t>پرسش 16 . آيا تفسير نمادين از قرآن صحيح است؟ آيا مى توان داستان حضرت آدم عليه السلام و فرشتگان را سمبليك دانست؟</w:t>
      </w:r>
      <w:r w:rsidRPr="002B08A1">
        <w:rPr>
          <w:rFonts w:cs="B Badr"/>
          <w:rtl/>
        </w:rPr>
        <w:br/>
        <w:t>نخست بايد توجه كرد كه گاهى منظور از «سمبل و نماد»، طرح بعضى داستان ها و توصيف برخى از شخصيت ها به عنوان يك ايده و آرمان است؛ بدون اينكه واقعيت خارجى داشته باشد. چنان كه در تعريف «سمبوليك» گفته اند: «چيزى كه داراى ارزش و كارآيى خاص خود نيست و نشانه و مظهر چيز ديگرى است». «سمبوليسم» نيز شيوه اى است كه در حدود سال 1880 م در ادبيات پيدا شد؛ به گونه اى كه برخى شاعران معتقد بودند: شعر بايد از راه آهنگ كلمات، حالات روحى و احساسات را به خواننده يا شنونده القا كنند»83.</w:t>
      </w:r>
      <w:r w:rsidRPr="002B08A1">
        <w:rPr>
          <w:rFonts w:cs="B Badr"/>
          <w:rtl/>
        </w:rPr>
        <w:br/>
        <w:t>اما گاهى منظور از «سمبل و نماد» انتقال يك پيام ويژه ـ خارج از حصار زمان و مكان ـ و ارائه الگوى تمام عيار، در قالب بيان يك داستان واقعى و توصيف يك شخصيت حقيقى است. با توجه به شأن كلام خدا و شواهد تاريخى و بيانات پيامبر و امامان عليهم السلام آنچه در قرآن مجيد آمده، نوع دوم است.</w:t>
      </w:r>
      <w:r w:rsidRPr="002B08A1">
        <w:rPr>
          <w:rFonts w:cs="B Badr"/>
          <w:rtl/>
        </w:rPr>
        <w:br/>
        <w:t>نمونه آشكار داستان هاى نمادين قرآن، داستان آفرينش و خلافت حضرت آدم عليه السلام و سجده فرشتگان و استكبار شيطان است. داستان حضرت آدم عليه السلام اگر چه به طور واقعى اتفاق افتاده است؛ ولى توانايى حضرت آدم عليه السلام بر تعليم اسما و نيل به مقام خلافت الهى، منحصر در شخص ايشان نيست؛ چه اينكه تعظيم فرشتگان در برابر آدم عليه السلام و وسوسه و استكبار شيطان در برابر او نيز منحصر به شخص حضرت آدم عليه السلام نيست؛ بلكه او به عنوان نمادى از آدميت و جايگاه بشر در نظام هستى مطرح است.</w:t>
      </w:r>
      <w:r w:rsidRPr="002B08A1">
        <w:rPr>
          <w:rFonts w:cs="B Badr"/>
          <w:rtl/>
        </w:rPr>
        <w:br/>
        <w:t>چنان كه علامه طباطبائى رحمه الله در تفسير الميزان مى فرمايد: «خلافت نامبرده اختصاصى به شخص آدم عليه السلام ندارد؛ بلكه فرزندان او نيز در اين مقام با او مشتركند».</w:t>
      </w:r>
      <w:r w:rsidRPr="002B08A1">
        <w:rPr>
          <w:rFonts w:cs="B Badr"/>
          <w:rtl/>
        </w:rPr>
        <w:br/>
        <w:t>همچنين ايشان مى فرمايد: «در حقيقت سجده ملائكه براى خصوص آدم، از اين باب بوده كه آدم قائم مقام و نمونه و نايب از همه جنس بشر بوده است»84.</w:t>
      </w:r>
      <w:r w:rsidRPr="002B08A1">
        <w:rPr>
          <w:rFonts w:cs="B Badr"/>
          <w:rtl/>
        </w:rPr>
        <w:br/>
        <w:t>با توجه به آنچه گفته شد، مطالب نمادين در قرآن وجود دارد و آميخته با حقيقت و داراى واقعيت است. چه بسا برخى از صاحب نظران با توجه به غيرمادى بودن فرشتگان و شيطان، سجده فرشتگان و اين گونه گفت و گوها را دور از ذهن بدانند و به سمبليك بودن اين داستان اعتقاد داشته باشند!</w:t>
      </w:r>
      <w:r w:rsidRPr="002B08A1">
        <w:rPr>
          <w:rFonts w:cs="B Badr"/>
          <w:rtl/>
        </w:rPr>
        <w:br/>
        <w:t>در پاسخ بايد گفت: با استفاده از آيات قرآن، تمثّل فرشتگان براى انجام دادن مأموريت هاى الهى بارها اتفاق افتاده است. چنان كه در داستان حضرت مريم عليهاالسلام مى خوانيم:</w:t>
      </w:r>
      <w:r w:rsidRPr="002B08A1">
        <w:rPr>
          <w:rFonts w:cs="B Badr"/>
          <w:rtl/>
        </w:rPr>
        <w:br/>
      </w:r>
      <w:r w:rsidRPr="002B08A1">
        <w:rPr>
          <w:rFonts w:cs="B Badr"/>
          <w:b/>
          <w:bCs/>
          <w:color w:val="008000"/>
          <w:rtl/>
        </w:rPr>
        <w:t>«فَأَرْسَلْنا إِلَيْها رُوحَنا فَتَمَثَّلَ لَها بَشَراً سَوِيًّا»</w:t>
      </w:r>
      <w:r w:rsidRPr="002B08A1">
        <w:rPr>
          <w:rFonts w:cs="B Badr"/>
          <w:rtl/>
        </w:rPr>
        <w:t>85؛ «پس روح خود را به سوى او (مريم) فرستاديم تا به [شكل] بشرى خوش اندام بر او نمايان شد».</w:t>
      </w:r>
      <w:r w:rsidRPr="002B08A1">
        <w:rPr>
          <w:rFonts w:cs="B Badr"/>
          <w:rtl/>
        </w:rPr>
        <w:br/>
        <w:t>همچنين در داستان حضرت ابراهيم و لوط عليه السلام آمده است كه فرشتگان مأمور عذاب الهى به صورت انسان، ميهمان آن دو پيامبر شدند86. بنابراين در صورت آشنايى با فرهنگ قرآن و خارج ساختن خود از حصارهاى تنگ مادى، به خوبى آشكار مى شود كه نمادين بودن بعضى از مطالب قرآنى، با واقعى بودن آنها سازگارى دارد.</w:t>
      </w:r>
      <w:r w:rsidRPr="002B08A1">
        <w:rPr>
          <w:rFonts w:cs="B Badr"/>
          <w:rtl/>
        </w:rPr>
        <w:br/>
        <w:t xml:space="preserve">يكى از پژوهشگران مى نويسد: «قرآن كريم در عين حال كه از واقعيات سخن مى گويد، بيانش «رمزى و سمبليك» است؛ بدين معنا كه از بيان امور خارجى واقعى ـ علاوه بر واقعيت ـ معانى هدايتى و تربيتى را اشاره دارد و از دل واقعيت، نقبى به درون حقايق متعالى مى زند، لذا «واقعيت و پيام» را با هم جمع كرده است... براى مثال تعبير </w:t>
      </w:r>
      <w:r w:rsidRPr="002B08A1">
        <w:rPr>
          <w:rFonts w:cs="B Badr"/>
          <w:b/>
          <w:bCs/>
          <w:color w:val="008000"/>
          <w:rtl/>
        </w:rPr>
        <w:t>«فَاخْلَعْ نَعْلَيْكَ إِنَّكَ بِالْوادِ الْمُقَدَّسِ طُوىً»</w:t>
      </w:r>
      <w:r w:rsidRPr="002B08A1">
        <w:rPr>
          <w:rFonts w:cs="B Badr"/>
          <w:rtl/>
        </w:rPr>
        <w:t>87 به ظاهر در آوردن كفش ها را مطرح مى كند؛ چرا كه حضرت موسى در وادى مقدس «طوى» قرار دارد و در مكان مقدس نبايد با كفش رفت. اين معناى ظاهرى در عين حال كه واقعا جزء دستور خداوند است، ليكن تمام مطلب نيست؛ بلكه به «رفع دو خوف» نيز اشاره دارد: يكى خوف از تلف شدن همسرش كه در حال زايمان به سر مى برد و ديگرى خوف از فرعون است كه فكرش را به خود مشغول داشته است»88.</w:t>
      </w:r>
      <w:r w:rsidRPr="002B08A1">
        <w:rPr>
          <w:rFonts w:cs="B Badr"/>
          <w:rtl/>
        </w:rPr>
        <w:br/>
        <w:t>بر اين اساس اگرچه در آيه شريفه بحث از خوف نشده؛ اما دو معنا از عبارت «فَاخْلَع نعليك» قابل برداشت است:</w:t>
      </w:r>
      <w:r w:rsidRPr="002B08A1">
        <w:rPr>
          <w:rFonts w:cs="B Badr"/>
          <w:rtl/>
        </w:rPr>
        <w:br/>
        <w:t>نخست، معناى ظاهرى كه ادب ظاهرى و بيرون آوردن كفش است.</w:t>
      </w:r>
      <w:r w:rsidRPr="002B08A1">
        <w:rPr>
          <w:rFonts w:cs="B Badr"/>
          <w:rtl/>
        </w:rPr>
        <w:br/>
        <w:t>دوم، معناى نمادين كه ادب روحى و فراغت دل از ياد غير خدا مى باشد.</w:t>
      </w:r>
      <w:r w:rsidRPr="002B08A1">
        <w:rPr>
          <w:rFonts w:cs="B Badr"/>
          <w:rtl/>
        </w:rPr>
        <w:br/>
        <w:t>در پايان؛ توجه به اين نكته بايسته است كه: براى برداشت هاى نمادين از آيات قرآن، علاوه بر اينكه نبايد واقعيت را ناديده گرفت؛ براى دور ماندن از انحراف و التقاط نيز بايد آشنايى كافى با ديگر آيات قرآنى و سخنان معصومين و مفسران داشت. در برخى از روايات اسلامى، از ظاهر و باطن قرآن ياد شده است؛ مى توان گفت باطن همان معناى لازم و در طول معناى ظاهرى آيات است كه در اينجا به عنوان زبان نمادين شناخته شده است.</w:t>
      </w:r>
      <w:r w:rsidRPr="002B08A1">
        <w:rPr>
          <w:rFonts w:cs="B Badr"/>
          <w:rtl/>
        </w:rPr>
        <w:br/>
        <w:t>گفتنى است شناخت معانى انتزاعى و عام از آيات، نه تنها دانشى فراتر از اطلاع نسبت به ظاهر آيات قرآن و ظاهر سخنان معصومان و مفسران لازم دارد؛ بلكه نيازمند شناخت عناصر اصلى و نقش آفرين در عبارت و جداسازى آنها از عناصر غير اصيل و غير مرتبط با مقصود آيات است. به علاوه، گاه در زبان رمزى و نمادين، به مناسبت آيه اى، ذهن مفسر به مطلب ديگرى منتقل مى شود. اين انتقال ها به عنوان تفسير شناخته نمى شود؛ بلكه از باب تداعى معانى است.</w:t>
      </w:r>
      <w:r w:rsidRPr="002B08A1">
        <w:rPr>
          <w:rFonts w:cs="B Badr"/>
          <w:rtl/>
        </w:rPr>
        <w:br/>
        <w:t>براى مثال وقتى خداوند به حضرت موسى امر مى كند: «به سوى فرعون برو كه او طغيان كرد»89؛ از خواندن اين آيه، به ذهن برخى تداعى مى شود كه به سوى نفس برو و آن را موعظه و تذكر بده؛ چرا كه طغيان كرده است. چنين برداشت هايى اگر تأييدى در ديگر آيات و يا روايات معصومان عليهم السلام نداشته باشد؛ به عنوان تفسير به شمار نمى آيد اگرچه پذيرش آن بدون اشكال است، زيرا با اصول اعتقادى، اخلاقى و آموزه هاى دينى در تضاد نيست.</w:t>
      </w:r>
      <w:r w:rsidRPr="002B08A1">
        <w:rPr>
          <w:rFonts w:cs="B Badr"/>
          <w:rtl/>
        </w:rPr>
        <w:br/>
      </w:r>
      <w:r w:rsidRPr="002B08A1">
        <w:rPr>
          <w:rFonts w:cs="B Badr"/>
          <w:rtl/>
        </w:rPr>
        <w:br/>
      </w:r>
      <w:r w:rsidRPr="002B08A1">
        <w:rPr>
          <w:rFonts w:cs="B Badr"/>
          <w:b/>
          <w:bCs/>
          <w:rtl/>
        </w:rPr>
        <w:t>تفسير عصرى</w:t>
      </w:r>
      <w:r w:rsidRPr="002B08A1">
        <w:rPr>
          <w:rFonts w:cs="B Badr"/>
          <w:b/>
          <w:bCs/>
          <w:rtl/>
        </w:rPr>
        <w:br/>
      </w:r>
      <w:r w:rsidRPr="002B08A1">
        <w:rPr>
          <w:rFonts w:cs="B Badr"/>
          <w:rtl/>
        </w:rPr>
        <w:t>پرسش 17 . آيا رمزى بودن برخى آيات قرآنى، هميشگى است؟ يا امكان معنادار شدن آن وجود دارد؟</w:t>
      </w:r>
      <w:r w:rsidRPr="002B08A1">
        <w:rPr>
          <w:rFonts w:cs="B Badr"/>
          <w:rtl/>
        </w:rPr>
        <w:br/>
        <w:t>هر چه زمان مى گذرد و توانايى علمى انسان افزايش مى يابد، دريچه هاى جديدى از معارف قرآنى رو به سوى او گشوده مى شود تا آنجا كه بنا بر بعضى از روايات، آياتى در قرآن مجيد وجود دارد كه تنها مردم آخرالزمان از مفاهيم ژرف آن بهره مند مى گردند.</w:t>
      </w:r>
      <w:r w:rsidRPr="002B08A1">
        <w:rPr>
          <w:rFonts w:cs="B Badr"/>
          <w:rtl/>
        </w:rPr>
        <w:br/>
        <w:t xml:space="preserve">چنان كه در تفسير الميزان از اصول كافى نقل شده است: امام سجاد عليه السلام فرموده است: </w:t>
      </w:r>
      <w:r w:rsidRPr="002B08A1">
        <w:rPr>
          <w:rFonts w:cs="B Badr"/>
          <w:b/>
          <w:bCs/>
          <w:color w:val="008000"/>
          <w:rtl/>
        </w:rPr>
        <w:t>«ان اللّه عزوجل عَلِمَ ان يكون فى آخرالزمان اقوام متعمقون فانزل اللّه تعالى: «قُلْ هُوَ اللّهُ أَحَدٌ» والايات من سورة الحديد الى قوله «عَلِيمٌ بِذاتِ الصُّدُورِ»»</w:t>
      </w:r>
      <w:r w:rsidRPr="002B08A1">
        <w:rPr>
          <w:rFonts w:cs="B Badr"/>
          <w:rtl/>
        </w:rPr>
        <w:t>؛ «همانا خداوند ـ عزوجل ـ مى دانست كه در آخرالزمان، مردمى ژرف انديش خواهند بود؛ به همين جهت آيات «قُلْ هُوَ اللّهُ أَحَدٌ»و آيات سوره حديد تا «عَلِيمٌ بِذاتِ الصُّدُورِ» را نازل فرمود»90.</w:t>
      </w:r>
      <w:r w:rsidRPr="002B08A1">
        <w:rPr>
          <w:rFonts w:cs="B Badr"/>
          <w:rtl/>
        </w:rPr>
        <w:br/>
        <w:t>اين از ويژگى هاى اعجازآميز قرآن مجيد است كه براى بشر ـ در دوران هاى مختلف زندگانى او ـ پيام دارد و هيچ گاه كهنه نمى شود. فزونى توانايى علمى و افزايش درك بشرى از معارف الهى، ثمره فرآيندى است كه از تكامل علوم انسانى و كشف و پيشرفت در علوم تجربى حاصل شده است، به گونه اى كه بعضى از آيات كه براى مردمان قرن هاى گذشته غيرقابل توجّه بوده است و يا شناخت سطحى درباره آن داشته اند، امروزه بسيار معنادار شده و اشارات آن براى صاحبان علم و معرفت، بسيار راه گشا و اعجازآميز بوده است.</w:t>
      </w:r>
      <w:r w:rsidRPr="002B08A1">
        <w:rPr>
          <w:rFonts w:cs="B Badr"/>
          <w:rtl/>
        </w:rPr>
        <w:br/>
        <w:t>به عنوان نمونه يكى از آياتى كه در ميان برخى از مسلمانان زمان هاى گذشته و حتى امروز، جنبه رمزى به خود گرفته، اين آيه شريفه است كه:</w:t>
      </w:r>
      <w:r w:rsidRPr="002B08A1">
        <w:rPr>
          <w:rFonts w:cs="B Badr"/>
          <w:rtl/>
        </w:rPr>
        <w:br/>
      </w:r>
      <w:r w:rsidRPr="002B08A1">
        <w:rPr>
          <w:rFonts w:cs="B Badr"/>
          <w:b/>
          <w:bCs/>
          <w:color w:val="008000"/>
          <w:rtl/>
        </w:rPr>
        <w:t>«وَ يَسْئَلُونَكَ عَنِ الرُّوحِ قُلِ الرُّوحُ مِنْ أَمْرِ رَبِّي وَ ما أُوتِيتُمْ مِنَ الْعِلْمِ إِلاّ قَلِيلاً»</w:t>
      </w:r>
      <w:r w:rsidRPr="002B08A1">
        <w:rPr>
          <w:rFonts w:cs="B Badr"/>
          <w:rtl/>
        </w:rPr>
        <w:t>91؛ «و درباره روح از تو مى پرسند، بگو: روح از [سنخ ]فرمان پروردگار من است و به شما از دانش جز اندكى داده نشده است».</w:t>
      </w:r>
      <w:r w:rsidRPr="002B08A1">
        <w:rPr>
          <w:rFonts w:cs="B Badr"/>
          <w:rtl/>
        </w:rPr>
        <w:br/>
        <w:t>در صورتى كه برخى ديگر از بزرگان ـ از جمله علامه طباطبايى ـ چندين صفحه به تفسير اين آيه پرداخته است.</w:t>
      </w:r>
      <w:r w:rsidRPr="002B08A1">
        <w:rPr>
          <w:rFonts w:cs="B Badr"/>
          <w:rtl/>
        </w:rPr>
        <w:br/>
        <w:t>همچنين با پيشرفت علوم تجربى و گذشت زمان، مطابقت برخى از آيات با واقعيت كشف شده و اعجاز علمى قرآن به اثبات رسيده است؛ مانند آيه شريفه:</w:t>
      </w:r>
      <w:r w:rsidRPr="002B08A1">
        <w:rPr>
          <w:rFonts w:cs="B Badr"/>
          <w:rtl/>
        </w:rPr>
        <w:br/>
      </w:r>
      <w:r w:rsidRPr="002B08A1">
        <w:rPr>
          <w:rFonts w:cs="B Badr"/>
          <w:b/>
          <w:bCs/>
          <w:color w:val="008000"/>
          <w:rtl/>
        </w:rPr>
        <w:t>«رَبِّ الْمَشارِقِ وَ الْمَغارِبِ»</w:t>
      </w:r>
      <w:r w:rsidRPr="002B08A1">
        <w:rPr>
          <w:rFonts w:cs="B Badr"/>
          <w:rtl/>
        </w:rPr>
        <w:t>92؛ «پروردگار خاوران و باختران».</w:t>
      </w:r>
      <w:r w:rsidRPr="002B08A1">
        <w:rPr>
          <w:rFonts w:cs="B Badr"/>
          <w:rtl/>
        </w:rPr>
        <w:br/>
        <w:t>اين آيه از تعدد مشرق ها و مغرب ها نسبت به مركزيت زمين و وجود كرات ديگر خبر داده است.</w:t>
      </w:r>
      <w:r w:rsidRPr="002B08A1">
        <w:rPr>
          <w:rFonts w:cs="B Badr"/>
          <w:rtl/>
        </w:rPr>
        <w:br/>
        <w:t>همچنين گاهى با پيشرفت علوم تجربى، معناى برخى از آيات به گونه اى شفاف تر آشكار مى گردد.</w:t>
      </w:r>
      <w:r w:rsidRPr="002B08A1">
        <w:rPr>
          <w:rFonts w:cs="B Badr"/>
          <w:rtl/>
        </w:rPr>
        <w:br/>
        <w:t>بنابراين از آنجا كه قابليت هاى فزون تر معرفتى و پيشرفت هاى علمى و كشفيات جديد، در رفع بعضى از خرافات و موهومات مؤثر است و در دفع بسيارى از اشكالات و مشكلات تفسيرى به ما كمك مى كند، برخى از بزرگان توصيه كرده اند با فاصله هر چند سال، تفسيرى جديدى از قرآن نگاشته شود (به نقل از علامه طباطبايى) و از آنجا كه پيشرفت زمان و تحولات فرهنگى جامعه و اعلام نيازهاى نسل نو، تأثيرات خاصى بر ذهن پژوهشگر و مفسر قرآن مى گذارد، گريزى نيست كه با تلاشى پيگير، معارف عميق ترى از قرآن استخراج گردد و با ادبيات روز و در قالبى نو عرضه گردد. گاهى از اين روزآمد شدن تفسير و الهام گيرى از تحولات فرهنگى و علمى، به «تفسير عصرى» ياد مى شود93. البته اين انگيزه بسيار مبارك و پرفايده است؛ به شرط اينكه حوزه هاى معرفت شناسى علم و دين، باز شناخته شود و از تحميل يافته هاى ذهنى و علم زدگى بر آيات قرآنى، خوددارى گردد94.</w:t>
      </w:r>
      <w:r w:rsidRPr="002B08A1">
        <w:rPr>
          <w:rFonts w:cs="B Badr"/>
          <w:rtl/>
        </w:rPr>
        <w:br/>
      </w:r>
      <w:r w:rsidRPr="002B08A1">
        <w:rPr>
          <w:rFonts w:cs="B Badr" w:hint="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b/>
          <w:bCs/>
          <w:rtl/>
        </w:rPr>
        <w:t>قرآن و كافران</w:t>
      </w:r>
      <w:r w:rsidRPr="002B08A1">
        <w:rPr>
          <w:rFonts w:cs="B Badr"/>
          <w:b/>
          <w:bCs/>
          <w:rtl/>
        </w:rPr>
        <w:br/>
      </w:r>
      <w:r w:rsidRPr="002B08A1">
        <w:rPr>
          <w:rFonts w:cs="B Badr"/>
          <w:rtl/>
        </w:rPr>
        <w:t>پرسش 18 . قرآن براى هدايت همگان به خصوص گمراهان و كافران است؛ پس چرا در برخى آيات گفته شده كافران از هدايت قرآن محرومند و هدايت نمى شوند؟</w:t>
      </w:r>
      <w:r w:rsidRPr="002B08A1">
        <w:rPr>
          <w:rFonts w:cs="B Badr"/>
          <w:rtl/>
        </w:rPr>
        <w:br/>
        <w:t>نخست بايد دانست، گاهى كفر و گمراهى به جهت ناآگاهى و نادانى و گاهى به جهت حق ستيزى و هواپرستى است. نوع اول را در اصطلاح «كفر و جهل بسيط» و غيرعمدى و نوع دوم را «كفر و جهل مركب» و عمدى مى گويند.</w:t>
      </w:r>
      <w:r w:rsidRPr="002B08A1">
        <w:rPr>
          <w:rFonts w:cs="B Badr"/>
          <w:rtl/>
        </w:rPr>
        <w:br/>
        <w:t>گروه اول از طريق آگاهى بر آيات قرآن هدايت پذيرند؛</w:t>
      </w:r>
      <w:r w:rsidRPr="002B08A1">
        <w:rPr>
          <w:rFonts w:cs="B Badr"/>
          <w:rtl/>
        </w:rPr>
        <w:br/>
        <w:t>اما گروه دوم به سوء اختيار خود حق ستيزند و آيات قرآن در دل هايشان نفوذ نمى كند. از اين رو خواندن قرآن همان گونه كه براى انسان هاى پاك دل، حجاب ها را برمى دارد؛ براى عده اى حجاب است. در اين زمينه خداوند سبحان به پيامبر صلى الله عليه و آله مى فرمايد:</w:t>
      </w:r>
      <w:r w:rsidRPr="002B08A1">
        <w:rPr>
          <w:rFonts w:cs="B Badr"/>
          <w:rtl/>
        </w:rPr>
        <w:br/>
      </w:r>
      <w:r w:rsidRPr="002B08A1">
        <w:rPr>
          <w:rFonts w:cs="B Badr"/>
          <w:b/>
          <w:bCs/>
          <w:color w:val="008000"/>
          <w:rtl/>
        </w:rPr>
        <w:t>«وَ إِذا قَرَأْتَ الْقُرْآنَ جَعَلْنا بَيْنَكَ وَ بَيْنَ الَّذِينَ لا يُو</w:t>
      </w:r>
      <w:r w:rsidRPr="002B08A1">
        <w:rPr>
          <w:rFonts w:cs="B Badr" w:hint="cs"/>
          <w:b/>
          <w:bCs/>
          <w:color w:val="008000"/>
          <w:rtl/>
        </w:rPr>
        <w:t>ٔمِنُونَ</w:t>
      </w:r>
      <w:r w:rsidRPr="002B08A1">
        <w:rPr>
          <w:rFonts w:cs="B Badr"/>
          <w:b/>
          <w:bCs/>
          <w:color w:val="008000"/>
          <w:rtl/>
        </w:rPr>
        <w:t xml:space="preserve"> </w:t>
      </w:r>
      <w:r w:rsidRPr="002B08A1">
        <w:rPr>
          <w:rFonts w:cs="B Badr" w:hint="cs"/>
          <w:b/>
          <w:bCs/>
          <w:color w:val="008000"/>
          <w:rtl/>
        </w:rPr>
        <w:t>بِالاْخِرَةِ</w:t>
      </w:r>
      <w:r w:rsidRPr="002B08A1">
        <w:rPr>
          <w:rFonts w:cs="B Badr"/>
          <w:b/>
          <w:bCs/>
          <w:color w:val="008000"/>
          <w:rtl/>
        </w:rPr>
        <w:t xml:space="preserve"> </w:t>
      </w:r>
      <w:r w:rsidRPr="002B08A1">
        <w:rPr>
          <w:rFonts w:cs="B Badr" w:hint="cs"/>
          <w:b/>
          <w:bCs/>
          <w:color w:val="008000"/>
          <w:rtl/>
        </w:rPr>
        <w:t>حِجاباً</w:t>
      </w:r>
      <w:r w:rsidRPr="002B08A1">
        <w:rPr>
          <w:rFonts w:cs="B Badr"/>
          <w:b/>
          <w:bCs/>
          <w:color w:val="008000"/>
          <w:rtl/>
        </w:rPr>
        <w:t xml:space="preserve"> </w:t>
      </w:r>
      <w:r w:rsidRPr="002B08A1">
        <w:rPr>
          <w:rFonts w:cs="B Badr" w:hint="cs"/>
          <w:b/>
          <w:bCs/>
          <w:color w:val="008000"/>
          <w:rtl/>
        </w:rPr>
        <w:t>مَسْتُوراً»</w:t>
      </w:r>
      <w:r w:rsidRPr="002B08A1">
        <w:rPr>
          <w:rFonts w:cs="B Badr"/>
          <w:rtl/>
        </w:rPr>
        <w:t>95؛ «وقتى قرآن تلاوت مى كنى ميان تو و كسانى كه به آخرت ايمان ندارند پرده اى پوشيده قرار مى دهيم».</w:t>
      </w:r>
      <w:r w:rsidRPr="002B08A1">
        <w:rPr>
          <w:rFonts w:cs="B Badr"/>
          <w:rtl/>
        </w:rPr>
        <w:br/>
        <w:t xml:space="preserve">حجاب گاهى مادى و جسمانى است، (مانند ديوار، سنگ و پرده) و گاهى معنوى و نامحسوس است (مانند گناه و غفلت كه انسان گنه كار آنها را نمى بيند ولى آنها مانع مشاهده جمال حق مى شود). از اين رو امام زين العابدين عليه السلام به پيشگاه خداوند عرض مى كند: </w:t>
      </w:r>
      <w:r w:rsidRPr="002B08A1">
        <w:rPr>
          <w:rFonts w:cs="B Badr"/>
          <w:b/>
          <w:bCs/>
          <w:color w:val="008000"/>
          <w:rtl/>
        </w:rPr>
        <w:t>«و انِّك لا تَحتَجب عن خَلقك اِلا أن تحَجبهم الأعمالُ دونك»</w:t>
      </w:r>
      <w:r w:rsidRPr="002B08A1">
        <w:rPr>
          <w:rFonts w:cs="B Badr"/>
          <w:rtl/>
        </w:rPr>
        <w:t>96.</w:t>
      </w:r>
      <w:r w:rsidRPr="002B08A1">
        <w:rPr>
          <w:rFonts w:cs="B Badr"/>
          <w:rtl/>
        </w:rPr>
        <w:br/>
        <w:t>حجاب كفر عمدى، مانع از اين است كه كافران، كلام الهى را ادراك كنند. قرآن مى فرمايد: «واى به حال منكران! آنان كه روز جزا را تكذيب مى كنند، در صورتى كه آن روز را كسى تكذيب نمى كند، مگر ظالمان و بدكاران ستيزه گر كه وقتى آيات ما بر آنها تلاوت شود، گويند: اين سخنان افسانه پيشينيان است! چنين نيست، بلكه ظلم و بدكارى هايشان بر دل هاى آنان غلبه كرده است»97.</w:t>
      </w:r>
      <w:r w:rsidRPr="002B08A1">
        <w:rPr>
          <w:rFonts w:cs="B Badr"/>
          <w:rtl/>
        </w:rPr>
        <w:br/>
        <w:t>به همين جهت در آيه اى ديگر مى فرمايد:</w:t>
      </w:r>
      <w:r w:rsidRPr="002B08A1">
        <w:rPr>
          <w:rFonts w:cs="B Badr"/>
          <w:rtl/>
        </w:rPr>
        <w:br/>
      </w:r>
      <w:r w:rsidRPr="002B08A1">
        <w:rPr>
          <w:rFonts w:cs="B Badr"/>
          <w:b/>
          <w:bCs/>
          <w:color w:val="008000"/>
          <w:rtl/>
        </w:rPr>
        <w:t>«وَ لَوْ نَزَّلْنا عَلَيْكَ كِتاباً فِي قِرْطاسٍ فَلَمَسُوهُ بِأَيْدِيهِمْ لَقالَ الَّذِينَ كَفَرُوا إِنْ هذا إِلاّ سِحْرٌ مُبِينٌ»</w:t>
      </w:r>
      <w:r w:rsidRPr="002B08A1">
        <w:rPr>
          <w:rFonts w:cs="B Badr"/>
          <w:rtl/>
        </w:rPr>
        <w:t>98؛ «و اگر فرستاده بوديم بر تو كتابى در كاغذى آن را با دست هايشان لمس مى كردند، باز كافران مى گفتند: اين نيست مگر جادوى آشكار».</w:t>
      </w:r>
      <w:r w:rsidRPr="002B08A1">
        <w:rPr>
          <w:rFonts w:cs="B Badr"/>
          <w:rtl/>
        </w:rPr>
        <w:br/>
        <w:t>انسان با تكرار گناه و انس با آن، گوش شنوايى نسبت به مطالب حق نخواهد داشت. هر بار تكرار گناه، علاقه و شيفتگى به باطل را دوچندان مى كند و انسان را از فضاى مصلحت دورتر مى كند و در نتيجه به جايى مى رساند كه هر آيت و نشانه حقى را به سخره نيز بگيرد؛ از اين رو قلب چنين شخصى از درك و شهود آيات الهى محروم مى شود. نظير جسمى كه به دليل بيمارى بهترين ميوه هاى شيرين به كام او تلخ مى آيد.</w:t>
      </w:r>
      <w:r w:rsidRPr="002B08A1">
        <w:rPr>
          <w:rFonts w:cs="B Badr"/>
          <w:rtl/>
        </w:rPr>
        <w:br/>
        <w:t>قرآن در اين مورد مى فرمايد:</w:t>
      </w:r>
      <w:r w:rsidRPr="002B08A1">
        <w:rPr>
          <w:rFonts w:cs="B Badr"/>
          <w:rtl/>
        </w:rPr>
        <w:br/>
      </w:r>
      <w:r w:rsidRPr="002B08A1">
        <w:rPr>
          <w:rFonts w:cs="B Badr"/>
          <w:b/>
          <w:bCs/>
          <w:color w:val="008000"/>
          <w:rtl/>
        </w:rPr>
        <w:t>«وَ نُنَزِّلُ مِنَ الْقُرْآنِ ما هُوَ شِفاءٌ وَ رَحْمَةٌ لِلْمُو</w:t>
      </w:r>
      <w:r w:rsidRPr="002B08A1">
        <w:rPr>
          <w:rFonts w:cs="B Badr" w:hint="cs"/>
          <w:b/>
          <w:bCs/>
          <w:color w:val="008000"/>
          <w:rtl/>
        </w:rPr>
        <w:t>ٔمِنِينَ</w:t>
      </w:r>
      <w:r w:rsidRPr="002B08A1">
        <w:rPr>
          <w:rFonts w:cs="B Badr"/>
          <w:b/>
          <w:bCs/>
          <w:color w:val="008000"/>
          <w:rtl/>
        </w:rPr>
        <w:t xml:space="preserve"> </w:t>
      </w:r>
      <w:r w:rsidRPr="002B08A1">
        <w:rPr>
          <w:rFonts w:cs="B Badr" w:hint="cs"/>
          <w:b/>
          <w:bCs/>
          <w:color w:val="008000"/>
          <w:rtl/>
        </w:rPr>
        <w:t>وَ</w:t>
      </w:r>
      <w:r w:rsidRPr="002B08A1">
        <w:rPr>
          <w:rFonts w:cs="B Badr"/>
          <w:b/>
          <w:bCs/>
          <w:color w:val="008000"/>
          <w:rtl/>
        </w:rPr>
        <w:t xml:space="preserve"> </w:t>
      </w:r>
      <w:r w:rsidRPr="002B08A1">
        <w:rPr>
          <w:rFonts w:cs="B Badr" w:hint="cs"/>
          <w:b/>
          <w:bCs/>
          <w:color w:val="008000"/>
          <w:rtl/>
        </w:rPr>
        <w:t>لا</w:t>
      </w:r>
      <w:r w:rsidRPr="002B08A1">
        <w:rPr>
          <w:rFonts w:cs="B Badr"/>
          <w:b/>
          <w:bCs/>
          <w:color w:val="008000"/>
          <w:rtl/>
        </w:rPr>
        <w:t xml:space="preserve"> </w:t>
      </w:r>
      <w:r w:rsidRPr="002B08A1">
        <w:rPr>
          <w:rFonts w:cs="B Badr" w:hint="cs"/>
          <w:b/>
          <w:bCs/>
          <w:color w:val="008000"/>
          <w:rtl/>
        </w:rPr>
        <w:t>يَزِيدُ</w:t>
      </w:r>
      <w:r w:rsidRPr="002B08A1">
        <w:rPr>
          <w:rFonts w:cs="B Badr"/>
          <w:b/>
          <w:bCs/>
          <w:color w:val="008000"/>
          <w:rtl/>
        </w:rPr>
        <w:t xml:space="preserve"> </w:t>
      </w:r>
      <w:r w:rsidRPr="002B08A1">
        <w:rPr>
          <w:rFonts w:cs="B Badr" w:hint="cs"/>
          <w:b/>
          <w:bCs/>
          <w:color w:val="008000"/>
          <w:rtl/>
        </w:rPr>
        <w:t>الظّالِمِينَ</w:t>
      </w:r>
      <w:r w:rsidRPr="002B08A1">
        <w:rPr>
          <w:rFonts w:cs="B Badr"/>
          <w:b/>
          <w:bCs/>
          <w:color w:val="008000"/>
          <w:rtl/>
        </w:rPr>
        <w:t xml:space="preserve"> </w:t>
      </w:r>
      <w:r w:rsidRPr="002B08A1">
        <w:rPr>
          <w:rFonts w:cs="B Badr" w:hint="cs"/>
          <w:b/>
          <w:bCs/>
          <w:color w:val="008000"/>
          <w:rtl/>
        </w:rPr>
        <w:t>إِلاّ</w:t>
      </w:r>
      <w:r w:rsidRPr="002B08A1">
        <w:rPr>
          <w:rFonts w:cs="B Badr"/>
          <w:b/>
          <w:bCs/>
          <w:color w:val="008000"/>
          <w:rtl/>
        </w:rPr>
        <w:t xml:space="preserve"> </w:t>
      </w:r>
      <w:r w:rsidRPr="002B08A1">
        <w:rPr>
          <w:rFonts w:cs="B Badr" w:hint="cs"/>
          <w:b/>
          <w:bCs/>
          <w:color w:val="008000"/>
          <w:rtl/>
        </w:rPr>
        <w:t>خَساراً»</w:t>
      </w:r>
      <w:r w:rsidRPr="002B08A1">
        <w:rPr>
          <w:rFonts w:cs="B Badr"/>
          <w:rtl/>
        </w:rPr>
        <w:t>99؛ «و از قرآن، آنچه شفا و رحمت است براى مؤمنان، نازل مى كنيم و ستمگران را جز خسران و زيان نمى افزايد».</w:t>
      </w:r>
      <w:r w:rsidRPr="002B08A1">
        <w:rPr>
          <w:rFonts w:cs="B Badr"/>
          <w:rtl/>
        </w:rPr>
        <w:br/>
        <w:t>و در آيه ديگر مى خوانيم:</w:t>
      </w:r>
      <w:r w:rsidRPr="002B08A1">
        <w:rPr>
          <w:rFonts w:cs="B Badr"/>
          <w:rtl/>
        </w:rPr>
        <w:br/>
      </w:r>
      <w:r w:rsidRPr="002B08A1">
        <w:rPr>
          <w:rFonts w:cs="B Badr"/>
          <w:b/>
          <w:bCs/>
          <w:color w:val="008000"/>
          <w:rtl/>
        </w:rPr>
        <w:t>«ثُمَّ كانَ عاقِبَةَ الَّذِينَ أَساو</w:t>
      </w:r>
      <w:r w:rsidRPr="002B08A1">
        <w:rPr>
          <w:rFonts w:cs="B Badr" w:hint="cs"/>
          <w:b/>
          <w:bCs/>
          <w:color w:val="008000"/>
          <w:rtl/>
        </w:rPr>
        <w:t>ٔا</w:t>
      </w:r>
      <w:r w:rsidRPr="002B08A1">
        <w:rPr>
          <w:rFonts w:cs="B Badr"/>
          <w:b/>
          <w:bCs/>
          <w:color w:val="008000"/>
          <w:rtl/>
        </w:rPr>
        <w:t xml:space="preserve"> </w:t>
      </w:r>
      <w:r w:rsidRPr="002B08A1">
        <w:rPr>
          <w:rFonts w:cs="B Badr" w:hint="cs"/>
          <w:b/>
          <w:bCs/>
          <w:color w:val="008000"/>
          <w:rtl/>
        </w:rPr>
        <w:t>السُّواى</w:t>
      </w:r>
      <w:r w:rsidRPr="002B08A1">
        <w:rPr>
          <w:rFonts w:cs="B Badr"/>
          <w:b/>
          <w:bCs/>
          <w:color w:val="008000"/>
          <w:rtl/>
        </w:rPr>
        <w:t xml:space="preserve"> أَنْ كَذَّبُوا بِآياتِ اللّهِ وَ كانُوا بِها يَسْتَهْزِو</w:t>
      </w:r>
      <w:r w:rsidRPr="002B08A1">
        <w:rPr>
          <w:rFonts w:cs="B Badr" w:hint="cs"/>
          <w:b/>
          <w:bCs/>
          <w:color w:val="008000"/>
          <w:rtl/>
        </w:rPr>
        <w:t>ٔنَ»</w:t>
      </w:r>
      <w:r w:rsidRPr="002B08A1">
        <w:rPr>
          <w:rFonts w:cs="B Badr"/>
          <w:rtl/>
        </w:rPr>
        <w:t>100؛ «پس فرجام آنان كه بد كردند، تكذيب آيات خدا شده و آنان كسانى بودند كه آيات را مسخره مى كردند».</w:t>
      </w:r>
      <w:r w:rsidRPr="002B08A1">
        <w:rPr>
          <w:rFonts w:cs="B Badr"/>
          <w:rtl/>
        </w:rPr>
        <w:br/>
      </w:r>
      <w:r w:rsidRPr="002B08A1">
        <w:rPr>
          <w:rFonts w:cs="B Badr"/>
          <w:rtl/>
        </w:rPr>
        <w:br/>
      </w:r>
      <w:r w:rsidRPr="002B08A1">
        <w:rPr>
          <w:rFonts w:cs="B Badr"/>
          <w:rtl/>
        </w:rPr>
        <w:br/>
      </w:r>
      <w:r w:rsidRPr="002B08A1">
        <w:rPr>
          <w:rFonts w:cs="B Badr"/>
          <w:rtl/>
        </w:rPr>
        <w:br/>
      </w:r>
      <w:r w:rsidRPr="002B08A1">
        <w:rPr>
          <w:rFonts w:cs="B Badr"/>
          <w:b/>
          <w:bCs/>
          <w:sz w:val="26"/>
          <w:szCs w:val="26"/>
          <w:rtl/>
        </w:rPr>
        <w:t>فصل چهارم : جهان شمولى قرآن</w:t>
      </w:r>
      <w:r w:rsidRPr="002B08A1">
        <w:rPr>
          <w:rFonts w:cs="B Badr"/>
          <w:b/>
          <w:bCs/>
          <w:sz w:val="26"/>
          <w:szCs w:val="26"/>
          <w:rtl/>
        </w:rPr>
        <w:br/>
      </w:r>
      <w:r w:rsidRPr="002B08A1">
        <w:rPr>
          <w:rFonts w:cs="B Badr"/>
          <w:rtl/>
        </w:rPr>
        <w:br/>
      </w:r>
      <w:r w:rsidRPr="002B08A1">
        <w:rPr>
          <w:rFonts w:cs="B Badr"/>
          <w:b/>
          <w:bCs/>
          <w:rtl/>
        </w:rPr>
        <w:t>قرآن و اصطلاحات عربستان</w:t>
      </w:r>
      <w:r w:rsidRPr="002B08A1">
        <w:rPr>
          <w:rFonts w:cs="B Badr"/>
          <w:b/>
          <w:bCs/>
          <w:rtl/>
        </w:rPr>
        <w:br/>
      </w:r>
      <w:r w:rsidRPr="002B08A1">
        <w:rPr>
          <w:rFonts w:cs="B Badr"/>
          <w:rtl/>
        </w:rPr>
        <w:t xml:space="preserve">پرسش 19 . اگر قرآن براى همه زمان ها و مكان ها است؛ چرا از اصطلاحات و فرهنگ رايج عربستان بهره برده است؟ </w:t>
      </w:r>
      <w:r w:rsidRPr="002B08A1">
        <w:rPr>
          <w:rFonts w:cs="B Badr"/>
          <w:rtl/>
        </w:rPr>
        <w:br/>
        <w:t>قرآن در بيان پيام و آموزه هاى خود، از الفاظ، عبارات و مثال هاى رايج بين مردم عرب آن زمان استفاده كرده است؛ ولى آنچه فرهنگ ساز است، «پيام» آن مثال ها و عبارات است و «پيام ها» فراتر از محدوديت زمان، مكان و قوم خاصى است. روشن است كه اهداف قرآن، در آن مثال ها و مصاديق محدود نمى گردد؛ ولى براى تفهيم و محاوره، گريزى از آنها نيست. مفاهيم و معانى بلند و ژرف، از رهگذر آن مثال ها و مصاديق، پى گيرى مى شود و نتايج معرفتى، اخلاقى و هدايتى را براى عموم مردم به ارمغان مى آورد.</w:t>
      </w:r>
      <w:r w:rsidRPr="002B08A1">
        <w:rPr>
          <w:rFonts w:cs="B Badr"/>
          <w:rtl/>
        </w:rPr>
        <w:br/>
        <w:t>بنابراين عربى بودن قرآن و به كارگيرى بعضى از مثال هاى رايج در حجاز، به جهت آن است كه مخاطبان اوليه قرآن، مردم آن سامان بودند. اما زبان عربى، موجب محدوديت ارسال پيام و بيان اهداف قرآن به مردم عرب نيست؛ بلكه براى همگان و به طور هميشه، قابل استفاده است و اين دو با هم منافات ندارد؛ چنان كه در آيات نخستين سوره ابراهيم عليه السلام آمده است:</w:t>
      </w:r>
      <w:r w:rsidRPr="002B08A1">
        <w:rPr>
          <w:rFonts w:cs="B Badr"/>
          <w:rtl/>
        </w:rPr>
        <w:br/>
      </w:r>
      <w:r w:rsidRPr="002B08A1">
        <w:rPr>
          <w:rFonts w:cs="B Badr"/>
          <w:b/>
          <w:bCs/>
          <w:color w:val="008000"/>
          <w:rtl/>
        </w:rPr>
        <w:t>«الر كِتابٌ أَنْزَلْناهُ إِلَيْكَ لِتُخْرِجَ النّاسَ مِنَ الظُّلُماتِ إِلَى النُّورِ ... وَ ما أَرْسَلْنا مِنْ رَسُولٍ إِلاّ بِلِسانِ قَوْمِهِ لِيُبَيِّنَ لَهُمْ»</w:t>
      </w:r>
      <w:r w:rsidRPr="002B08A1">
        <w:rPr>
          <w:rFonts w:cs="B Badr"/>
          <w:rtl/>
        </w:rPr>
        <w:t>101؛ «كتابى است كه آن را به سوى تو فرود آورديم تا مردم را از تاريكى ها به سوى روشنايى بيرون آورى ... و ما هيچ پيامبرى را جز به زبان قومش نفرستاديم».</w:t>
      </w:r>
      <w:r w:rsidRPr="002B08A1">
        <w:rPr>
          <w:rFonts w:cs="B Badr"/>
          <w:rtl/>
        </w:rPr>
        <w:br/>
        <w:t>با توجه به اينكه قرآن، بيانگر همه چيز است102 و محدود در زمان و مكان مشخصى نيست103 و همه را به تدبر و انديشه در معانى خود دعوت كرده است؛104 معلوم مى شود كه واژگان اختصاصى، محدوديتى در ارتباط با اهداف بلند آن پديد نمى آورد و اگر چنين تأثيرى هم داشته باشد، با توجّه به بطون قرآن، جايگاه خود را نزد هر مخاطبى حفظ خواهد كرد. اين از ويژگى ها و معجزات قرآن است كه گاهى از عبارات و زبان ويژه يك منطقه، استفاده مى كند؛ ولى براى ساير مناطق و فرهنگ ها نيز قابل استفاده است و گاهى تعبيرات را به گونه اى مى آورد كه چندمنظوره بوده و همه آنها پذيرفتنى است.105</w:t>
      </w:r>
      <w:r w:rsidRPr="002B08A1">
        <w:rPr>
          <w:rFonts w:cs="B Badr"/>
          <w:rtl/>
        </w:rPr>
        <w:br/>
        <w:t>البته در قرآن تنها برخى از نمونه هاى رايج در منطقه حجاز، گزينش و از آنها ياد شده است. اين موارد به گونه اى است كه علاوه بر ملموس بودن براى عرب ها، مورد پذيرش جامعه بشرى و قابل توجه براى ديگران نيز مى باشد.</w:t>
      </w:r>
      <w:r w:rsidRPr="002B08A1">
        <w:rPr>
          <w:rFonts w:cs="B Badr"/>
          <w:rtl/>
        </w:rPr>
        <w:br/>
        <w:t>به عنوان مثال اگر از دقت و تأمل در شتر ـ كه جايگاه ويژه اى در زندگى ساكنان شبه جزيره دارد ـ ياد شده است:</w:t>
      </w:r>
      <w:r w:rsidRPr="002B08A1">
        <w:rPr>
          <w:rFonts w:cs="B Badr"/>
          <w:rtl/>
        </w:rPr>
        <w:br/>
      </w:r>
      <w:r w:rsidRPr="002B08A1">
        <w:rPr>
          <w:rFonts w:cs="B Badr"/>
          <w:b/>
          <w:bCs/>
          <w:color w:val="008000"/>
          <w:rtl/>
        </w:rPr>
        <w:t>«أَ فَلا يَنْظُرُونَ إِلَى الاْءِبِلِ كَيْفَ خُلِقَتْ»</w:t>
      </w:r>
      <w:r w:rsidRPr="002B08A1">
        <w:rPr>
          <w:rFonts w:cs="B Badr"/>
          <w:rtl/>
        </w:rPr>
        <w:t>106.</w:t>
      </w:r>
      <w:r w:rsidRPr="002B08A1">
        <w:rPr>
          <w:rFonts w:cs="B Badr"/>
          <w:rtl/>
        </w:rPr>
        <w:br/>
        <w:t>علاوه بر پيام كلى (دقت در آفريده هاى خدا در هر مكان و نقطه اى از جهان) پيام ويژه اى نيز دارد و آن اينكه دقت در ويژگى هاى اين حيوان، حتى براى مردم مناطق ديگر نيز اسرار بسيارى را روشن خواهد ساخت.</w:t>
      </w:r>
      <w:r w:rsidRPr="002B08A1">
        <w:rPr>
          <w:rFonts w:cs="B Badr"/>
          <w:rtl/>
        </w:rPr>
        <w:br/>
        <w:t>عربى بودن زبان قرآن نيز اگر چه به جهت بعثت پيامبر صلى الله عليه و آله در ميان عرب زبانان بوده است؛ اما خود زبان عربى داراى امتيازات فراوانى نسبت به زبان هاى ديگر است و چه بسا حكمت خداوند بر اين اساس بوده كه دين خاتم و كامل خود را به زبان كامل و مبين به ظهور رساند.</w:t>
      </w:r>
      <w:r w:rsidRPr="002B08A1">
        <w:rPr>
          <w:rFonts w:cs="B Badr"/>
          <w:rtl/>
        </w:rPr>
        <w:br/>
        <w:t>در پايان گفتنى است؛ استفاده از زبان يك قوم، غير از استفاده از فرهنگ آن قوم است. قرآن اگرچه به زبان عربى است؛ ولى فرهنگ نوينى را با خود به همراه آورده و در موارد بسيارى، با عناصر فرهنگى حاكم بر شبه جزيره، به مخالفت برخاسته و آنها را نسخ كرده است. علاوه بر اين قرآن براى خود، زبان و ادبيات مستقلى دارد. اسلوب آن پديده اى بى نظير در ادبيات عرب است. زبان قرآن، همان «زبان فطرت» بشرى است، از همين رو پيام آن براى همه انسان ها، قابل درك و پذيرش است.</w:t>
      </w:r>
      <w:r w:rsidRPr="002B08A1">
        <w:rPr>
          <w:rFonts w:cs="B Badr"/>
          <w:rtl/>
        </w:rPr>
        <w:br/>
      </w:r>
      <w:r w:rsidRPr="002B08A1">
        <w:rPr>
          <w:rFonts w:cs="B Badr"/>
          <w:rtl/>
        </w:rPr>
        <w:br/>
      </w:r>
      <w:r w:rsidRPr="002B08A1">
        <w:rPr>
          <w:rFonts w:cs="B Badr"/>
          <w:b/>
          <w:bCs/>
          <w:rtl/>
        </w:rPr>
        <w:t>قرآن و پيشرفت زمان</w:t>
      </w:r>
      <w:r w:rsidRPr="002B08A1">
        <w:rPr>
          <w:rFonts w:cs="B Badr"/>
          <w:b/>
          <w:bCs/>
          <w:rtl/>
        </w:rPr>
        <w:br/>
      </w:r>
      <w:r w:rsidRPr="002B08A1">
        <w:rPr>
          <w:rFonts w:cs="B Badr"/>
          <w:rtl/>
        </w:rPr>
        <w:t>پرسش 20 . چگونه قرآن كه حدود 1400 سال قبل براى اعراب بدوى نازل شده، مى تواند موجبات تكامل و سعادت انسان ها را فراهم كند؟</w:t>
      </w:r>
      <w:r w:rsidRPr="002B08A1">
        <w:rPr>
          <w:rFonts w:cs="B Badr"/>
          <w:rtl/>
        </w:rPr>
        <w:br/>
        <w:t>در رابطه با اين مسئله بايد چند نكته مورد توجّه قرار گيرد:</w:t>
      </w:r>
      <w:r w:rsidRPr="002B08A1">
        <w:rPr>
          <w:rFonts w:cs="B Badr"/>
          <w:rtl/>
        </w:rPr>
        <w:br/>
      </w:r>
      <w:r w:rsidRPr="002B08A1">
        <w:rPr>
          <w:rFonts w:cs="B Badr"/>
          <w:b/>
          <w:bCs/>
          <w:rtl/>
        </w:rPr>
        <w:t>يكم.</w:t>
      </w:r>
      <w:r w:rsidRPr="002B08A1">
        <w:rPr>
          <w:rFonts w:cs="B Badr"/>
          <w:rtl/>
        </w:rPr>
        <w:t xml:space="preserve"> دين خداوند در طول تاريخ ـ متناسب با رشد علمى، اجتماعى، فكرى و مقتضيات عصرى ـ روند تكاملى داشته است تا آنجا كه بشر، به حدى از بلوغ رسيد كه بتواند برنامه تكاملى مربوط به تمام دوره هاى تاريخى را دريافت دارد و قرآن ـ كه اساسنامه و برنامه تكامل نهايى بشر براى همه زمان ها و سرزمين ها است ـ بر پيامبر اكرم صلى الله عليه و آله نازل گرديد و به عنوان سندى جاودان و زنده براى بشريت باقى ماند.</w:t>
      </w:r>
      <w:r w:rsidRPr="002B08A1">
        <w:rPr>
          <w:rFonts w:cs="B Badr"/>
          <w:rtl/>
        </w:rPr>
        <w:br/>
      </w:r>
      <w:r w:rsidRPr="002B08A1">
        <w:rPr>
          <w:rFonts w:cs="B Badr"/>
          <w:b/>
          <w:bCs/>
          <w:rtl/>
        </w:rPr>
        <w:t>دوم.</w:t>
      </w:r>
      <w:r w:rsidRPr="002B08A1">
        <w:rPr>
          <w:rFonts w:cs="B Badr"/>
          <w:rtl/>
        </w:rPr>
        <w:t xml:space="preserve"> قرآن «در ميان مردمى بدوى و عرب زبان» نازل شده و فرق است بين اينكه چيزى در ميان قومى خاص ظهور يابد، با اين سخن كه «مخصوص آنها پديد آمده باشد»!! جالب اين است كه قرآن هيچ گاه مخاطب خود را فقط اعراب قرار نداده و همواره خطاب همگانى «ناس» (جميع مردم) و يا «الذين آمنوا» را به كار برده است كه هر انسان خداجوى در هر عصر و مكان و وابسته به هر نسلى را شامل مى شود.</w:t>
      </w:r>
      <w:r w:rsidRPr="002B08A1">
        <w:rPr>
          <w:rFonts w:cs="B Badr"/>
          <w:rtl/>
        </w:rPr>
        <w:br/>
        <w:t>از نظر فهم پذيرى نيز آيات قرآن چند دسته است:</w:t>
      </w:r>
      <w:r w:rsidRPr="002B08A1">
        <w:rPr>
          <w:rFonts w:cs="B Badr"/>
          <w:rtl/>
        </w:rPr>
        <w:br/>
        <w:t>1. برخى از آيات قرآن، هم براى اعراب بدوى آن زمان فهم پذير بود و هم در عين سادگى بيان، داراى چنان استوارى علمى و منطقى است كه براى دانشمندان برجسته امروزى نيز جالب توجه و درخور دقت است.</w:t>
      </w:r>
      <w:r w:rsidRPr="002B08A1">
        <w:rPr>
          <w:rFonts w:cs="B Badr"/>
          <w:rtl/>
        </w:rPr>
        <w:br/>
        <w:t>2. بعضى از آيات، چه در زمان نزول و چه در زمان ما، جز با تعمّق و ژرف كاوى هاى دقيق و روش مند قابل درك نيست.</w:t>
      </w:r>
      <w:r w:rsidRPr="002B08A1">
        <w:rPr>
          <w:rFonts w:cs="B Badr"/>
          <w:rtl/>
        </w:rPr>
        <w:br/>
        <w:t>3. بسيارى از حقايق علمى و فلسفى و مباحث اجتماعى قرآن، تنها در پرتو دانش كنونى يا آينده بشريت قابل درك است107.</w:t>
      </w:r>
      <w:r w:rsidRPr="002B08A1">
        <w:rPr>
          <w:rFonts w:cs="B Badr"/>
          <w:rtl/>
        </w:rPr>
        <w:br/>
        <w:t>4. بسيارى از آيات قرآن نيز تاحد زيادى فراتر از عقول و افهام عادى بشر بوده و تنها در سايه پرتوافشانى هاى پيامبر اكرم صلى الله عليه و آله و ائمه اطهار عليهم السلام، فهم پذير بوده و تفاسير رسيده از آنان، گنجينه هاى ارزشمندى است كه حقايق والاى قرآن را به نيكوترين وجهى در اختيار بشريت قرار مى دهد. اين نكته چيزى نيست كه تنها شيعه بدان معترف باشد، بلكه اهل تسنن نيز در بسيارى از تفاسير خود به اين احاديث تمسّك كرده اند.</w:t>
      </w:r>
      <w:r w:rsidRPr="002B08A1">
        <w:rPr>
          <w:rFonts w:cs="B Badr"/>
          <w:rtl/>
        </w:rPr>
        <w:br/>
        <w:t>5. اينكه قرآن به وقايع زمان خود اشاره كرده، آن را منحصر به آن عصر نمى سازد؛ زيرا قرآن منحصربه ذكر چند حادثه و نكته تاريخى گذرا نيست؛ بلكه مشتمل بر معارفى جاودان در باب خداشناسى، كيهان شناسى، انسان شناسى، راه شناسى، راهنما شناسى و مجموعه گسترده اى از احكام، اخلاق و... است كه همه زمان ها را پوشش مى دهد و هدايت بشريت به سوى سعادت را در هر مقطع تاريخى تأمين مى كند.</w:t>
      </w:r>
      <w:r w:rsidRPr="002B08A1">
        <w:rPr>
          <w:rFonts w:cs="B Badr"/>
          <w:rtl/>
        </w:rPr>
        <w:br/>
        <w:t>وقايع تاريخى نيز كه در قرآن به آن اشاره شده، هر چند مربوط به گذشته مى باشد، ولى كار كرد آنها مربوط به آينده است. به عبارت ديگر هر يك از آنها، بيانگر نوعى سنت تغييرناپذير تاريخى يا حكم و قانونى است كه داراى كليت و شمول است.</w:t>
      </w:r>
      <w:r w:rsidRPr="002B08A1">
        <w:rPr>
          <w:rFonts w:cs="B Badr"/>
          <w:rtl/>
        </w:rPr>
        <w:br/>
        <w:t>براى مثال وقتى قرآن درباره بنى اسرائيل مى گويد: «آنان پس از رهايى از چنگال فرعون اظهار نارضايتى از غذاى آسمانى كرده و بهانه جويى هاى متعددى داشتند و در نتيجه گرفتار غضب الهى گرديدند»108؛ نشان مى دهد كه رفاه طلبى، افزون خواهى و نافرمانى در برابر فرستاده خداوند، سرانجام به تباهى و تيره بختى خواهد انجاميد!! اين درس بزرگى براى همه كسانى است كه پس از رهايى از بند حكومت هاى استبدادى و ظالمانه، در برابر اندك دشوارى صبورى نمى ورزند و در جست و جوى خواست هاى مادى، بى تابى مى كنند. از اين رو با اطمينان مى توان گفت؛ قرآن براى هدايت انسان ها، از هر نژاد و ملت و با هر سطح فرهنگى، نازل شده است؛ و همگان روند تمدن سازى و راهكار نجات خود را مى توانند از اين كتاب آسمانى به دست آورند. به روشنى مى توان اثبات كرد، تمام گزاره هاى به كار رفته در قرآن، نگاهى به مردم معاصر نزول قرآن و نگاهى به انسان در طول تاريخ دارد.</w:t>
      </w:r>
      <w:r w:rsidRPr="002B08A1">
        <w:rPr>
          <w:rFonts w:cs="B Badr"/>
          <w:rtl/>
        </w:rPr>
        <w:br/>
      </w:r>
      <w:r w:rsidRPr="002B08A1">
        <w:rPr>
          <w:rFonts w:cs="B Badr"/>
          <w:rtl/>
        </w:rPr>
        <w:br/>
      </w:r>
      <w:r w:rsidRPr="002B08A1">
        <w:rPr>
          <w:rFonts w:cs="B Badr"/>
          <w:b/>
          <w:bCs/>
          <w:rtl/>
        </w:rPr>
        <w:t>قرآن و نياز بشر</w:t>
      </w:r>
      <w:r w:rsidRPr="002B08A1">
        <w:rPr>
          <w:rFonts w:cs="B Badr"/>
          <w:b/>
          <w:bCs/>
          <w:rtl/>
        </w:rPr>
        <w:br/>
      </w:r>
      <w:r w:rsidRPr="002B08A1">
        <w:rPr>
          <w:rFonts w:cs="B Badr"/>
          <w:rtl/>
        </w:rPr>
        <w:t>پرسش 21 . در جهان پيشرفته امروز با توجه به گستردگى اطلاعات و تجربيات بشرى، قرآن چه نقشى در زندگى بشرى و دهكده جهانى دارد؟</w:t>
      </w:r>
      <w:r w:rsidRPr="002B08A1">
        <w:rPr>
          <w:rFonts w:cs="B Badr"/>
          <w:rtl/>
        </w:rPr>
        <w:br/>
        <w:t>نقش قرآن در زندگى بشرى در ابعاد مختلف فردى، اجتماعى و حتى بين المللى، قابل دقت و بررسى است كه به طور مختصر به بعضى از آنها اشاره مى شود:</w:t>
      </w:r>
      <w:r w:rsidRPr="002B08A1">
        <w:rPr>
          <w:rFonts w:cs="B Badr"/>
          <w:rtl/>
        </w:rPr>
        <w:br/>
      </w:r>
      <w:r w:rsidRPr="002B08A1">
        <w:rPr>
          <w:rFonts w:cs="B Badr"/>
          <w:b/>
          <w:bCs/>
          <w:rtl/>
        </w:rPr>
        <w:t>يكم.</w:t>
      </w:r>
      <w:r w:rsidRPr="002B08A1">
        <w:rPr>
          <w:rFonts w:cs="B Badr"/>
          <w:rtl/>
        </w:rPr>
        <w:t xml:space="preserve"> انسان نيازمند ارتباط مستقيم با آفريننده و هستى بخش خود است. اين ارتباط اگر چه مى تواند از طريق مناجات و رازگويى درونى و قلبى انجام مى گيرد؛ اما دسترسى به كلمات خود خداوند، بسيار لذت بخش و اطمينان آور است. چنان كه اقبال لاهورى گفته است: «اگر مى خواهى خدا با تو سخن بگويد، قرآن بخوان».</w:t>
      </w:r>
      <w:r w:rsidRPr="002B08A1">
        <w:rPr>
          <w:rFonts w:cs="B Badr"/>
          <w:rtl/>
        </w:rPr>
        <w:br/>
        <w:t>اين ويژگى به طور كامل، تنها براى قرآن مجيد باقى مانده است و هيچ كتاب آسمانى ديگر، چنين جايگاهى ندارد.</w:t>
      </w:r>
      <w:r w:rsidRPr="002B08A1">
        <w:rPr>
          <w:rFonts w:cs="B Badr"/>
          <w:rtl/>
        </w:rPr>
        <w:br/>
      </w:r>
      <w:r w:rsidRPr="002B08A1">
        <w:rPr>
          <w:rFonts w:cs="B Badr"/>
          <w:b/>
          <w:bCs/>
          <w:rtl/>
        </w:rPr>
        <w:t>دوم.</w:t>
      </w:r>
      <w:r w:rsidRPr="002B08A1">
        <w:rPr>
          <w:rFonts w:cs="B Badr"/>
          <w:rtl/>
        </w:rPr>
        <w:t xml:space="preserve"> انسان در تكاپو و جست و جوى آگاهى هاى صحيح و معارف بلند و پرمعنا است. البته با استفاده از تجربيات بشرى و تلاش هاى علمى، به بسيارى از آگاهى ها مى توان دست يافت؛ اما براى اطمينان به درستى يافته هاى خود و آگاهى به آنچه براى او دست نايافتنى است، نياز به يك منبع اصيل و غنى، بسيار محسوس است؛ چنان كه از زبان امام راحل(ره) گفته شده است: «اگر قرآن نبود، درهاى معرفت بر ما بسته بود».</w:t>
      </w:r>
      <w:r w:rsidRPr="002B08A1">
        <w:rPr>
          <w:rFonts w:cs="B Badr"/>
          <w:rtl/>
        </w:rPr>
        <w:br/>
        <w:t xml:space="preserve">قرآن مجيد در اين باره جايگاه ممتازى دارد. تعريفى كه قرآن از انسان دارد </w:t>
      </w:r>
      <w:r w:rsidRPr="002B08A1">
        <w:rPr>
          <w:rFonts w:cs="B Badr"/>
          <w:b/>
          <w:bCs/>
          <w:color w:val="008000"/>
          <w:rtl/>
        </w:rPr>
        <w:t>«إِنِّى جاعِلٌ فِى الْأَرْضِ خَلِيفَةً»</w:t>
      </w:r>
      <w:r w:rsidRPr="002B08A1">
        <w:rPr>
          <w:rFonts w:cs="B Badr"/>
          <w:rtl/>
        </w:rPr>
        <w:t xml:space="preserve">109 و تعريفى كه قرآن از خداوند ارائه كرده است: </w:t>
      </w:r>
      <w:r w:rsidRPr="002B08A1">
        <w:rPr>
          <w:rFonts w:cs="B Badr"/>
          <w:b/>
          <w:bCs/>
          <w:color w:val="008000"/>
          <w:rtl/>
        </w:rPr>
        <w:t>«لَيْسَ كَمِثْلِهِ شَيْءٌ»</w:t>
      </w:r>
      <w:r w:rsidRPr="002B08A1">
        <w:rPr>
          <w:rFonts w:cs="B Badr"/>
          <w:rtl/>
        </w:rPr>
        <w:t xml:space="preserve">110، تعريفى كه از نظام هستى و حيات و شعور همگانى موجودات ارائه داده </w:t>
      </w:r>
      <w:r w:rsidRPr="002B08A1">
        <w:rPr>
          <w:rFonts w:cs="B Badr"/>
          <w:b/>
          <w:bCs/>
          <w:color w:val="008000"/>
          <w:rtl/>
        </w:rPr>
        <w:t>«وَ إِنْ مِنْ شَيْءٍ إِلاَّ يُسَبِّحُ بِحَمْدِهِ»</w:t>
      </w:r>
      <w:r w:rsidRPr="002B08A1">
        <w:rPr>
          <w:rFonts w:cs="B Badr"/>
          <w:rtl/>
        </w:rPr>
        <w:t>111 و بيانى كه از پيوستگى و هماهنگى منظم همه كرات و افلاك و زمين و آسمان دارد</w:t>
      </w:r>
      <w:r w:rsidRPr="002B08A1">
        <w:rPr>
          <w:rFonts w:cs="B Badr"/>
          <w:b/>
          <w:bCs/>
          <w:color w:val="008000"/>
          <w:rtl/>
        </w:rPr>
        <w:t xml:space="preserve"> «وَ الشَّمْسِ وَ ضُحاها وَ الْقَمَرِ إِذا تَلاها وَ النَّهارِ إِذا جَلاَّها وَ اللَّيْلِ إِذا يَغْشاها...»</w:t>
      </w:r>
      <w:r w:rsidRPr="002B08A1">
        <w:rPr>
          <w:rFonts w:cs="B Badr"/>
          <w:rtl/>
        </w:rPr>
        <w:t>112 و... نيازمندى همه جامعه بشرى و پويندگان راه حق و حقيقت را به اين كتاب آسمانى ضرورى و آشكار ساخته است؛ زيرا بعضى از دانش ها به جز از طريق قرآن، براى بشر دست يافتنى نيست:</w:t>
      </w:r>
      <w:r w:rsidRPr="002B08A1">
        <w:rPr>
          <w:rFonts w:cs="B Badr"/>
          <w:rtl/>
        </w:rPr>
        <w:br/>
      </w:r>
      <w:r w:rsidRPr="002B08A1">
        <w:rPr>
          <w:rFonts w:cs="B Badr"/>
          <w:b/>
          <w:bCs/>
          <w:color w:val="008000"/>
          <w:rtl/>
        </w:rPr>
        <w:t>«وَ يُعَلِّمُكُمْ ما لَمْ تَكُونُوا تَعْلَمُونَ»</w:t>
      </w:r>
      <w:r w:rsidRPr="002B08A1">
        <w:rPr>
          <w:rFonts w:cs="B Badr"/>
          <w:rtl/>
        </w:rPr>
        <w:t>113؛ «و آنچه را [كه هرگز] نمى دانستيد به شما ياد مى دهد...».</w:t>
      </w:r>
      <w:r w:rsidRPr="002B08A1">
        <w:rPr>
          <w:rFonts w:cs="B Badr"/>
          <w:rtl/>
        </w:rPr>
        <w:br/>
        <w:t>از جمله آگاهى هايى كه جز از طريق قرآن راهى براى دريافت آن نيست، آگاهى درباره جهان پس از مرگ و جزئيات جهان آخرت است؛ زيرا هيچ كدام از افراد بشر، تجربه تكرار و رفت و آمد آن را ندارند و درك بشرى، هيچ گونه سابقه ذهنى از آن ندارد. در حالى كه در سوره «واقعه»، «صافات»، «مرسلات» و... صحنه قيامت به تصوير كشيده شده است.</w:t>
      </w:r>
      <w:r w:rsidRPr="002B08A1">
        <w:rPr>
          <w:rFonts w:cs="B Badr"/>
          <w:rtl/>
        </w:rPr>
        <w:br/>
      </w:r>
      <w:r w:rsidRPr="002B08A1">
        <w:rPr>
          <w:rFonts w:cs="B Badr"/>
          <w:b/>
          <w:bCs/>
          <w:rtl/>
        </w:rPr>
        <w:t>سوم.</w:t>
      </w:r>
      <w:r w:rsidRPr="002B08A1">
        <w:rPr>
          <w:rFonts w:cs="B Badr"/>
          <w:rtl/>
        </w:rPr>
        <w:t xml:space="preserve"> نقش برجسته ديگر قرآن اين است كه از سابقه تاريخ بشر، خبرهاى درست و مطابق واقع را نقل كرده و سرگذشت پيامبران و محتواى پيام آنان را ـ بدون هرگونه تحريف و دسيسه بشرى ـ به انسان ها رسانده است. ازاين رو قرآن حتى بر پيروان تورات و انجيل، منّت شايان توجهى دارد كه چهره پيامبران بنى اسرائيل را به درستى معرفى كرده و حضرت موسى، عيسى، زكريا و... را آن گونه كه بوده اند ـ به دور از هرگونه تهمت و توهينى ـ شناسانده و دست تحريف گران و دسيسه گران را نقش بر آب ساخته است.</w:t>
      </w:r>
      <w:r w:rsidRPr="002B08A1">
        <w:rPr>
          <w:rFonts w:cs="B Badr"/>
          <w:rtl/>
        </w:rPr>
        <w:br/>
        <w:t>قرآن مجيد در اين باره مى فرمايد:</w:t>
      </w:r>
      <w:r w:rsidRPr="002B08A1">
        <w:rPr>
          <w:rFonts w:cs="B Badr"/>
          <w:rtl/>
        </w:rPr>
        <w:br/>
      </w:r>
      <w:r w:rsidRPr="002B08A1">
        <w:rPr>
          <w:rFonts w:cs="B Badr"/>
          <w:b/>
          <w:bCs/>
          <w:color w:val="008000"/>
          <w:rtl/>
        </w:rPr>
        <w:t>«وَ إِذْ قالَ اللَّهُ يا عِيسَى ابْنَ مَرْيَمَ أَ أَنْتَ قُلْتَ لِلنَّاسِ اتَّخِذُونِى وَ أُمِّى إِلهَيْنِ مِنْ دُونِ اللَّهِ قالَ سُبْحانَكَ ما يَكُونُ لِى أَنْ أَقُولَ ما لَيْسَ لِى بِحَقٍّ»</w:t>
      </w:r>
      <w:r w:rsidRPr="002B08A1">
        <w:rPr>
          <w:rFonts w:cs="B Badr"/>
          <w:rtl/>
        </w:rPr>
        <w:t>114؛ «اى عيسى پسر مريم! آيا تو گفتى به مردم كه من و مادرم را همچون دو خدا به جاى خداوند بپرستيد؟! گفت: منزهى تو! مرا نشايد كه چيزى را كه حق نيست بگويم».</w:t>
      </w:r>
      <w:r w:rsidRPr="002B08A1">
        <w:rPr>
          <w:rFonts w:cs="B Badr"/>
          <w:rtl/>
        </w:rPr>
        <w:br/>
      </w:r>
      <w:r w:rsidRPr="002B08A1">
        <w:rPr>
          <w:rFonts w:cs="B Badr"/>
          <w:b/>
          <w:bCs/>
          <w:rtl/>
        </w:rPr>
        <w:t>چهارم.</w:t>
      </w:r>
      <w:r w:rsidRPr="002B08A1">
        <w:rPr>
          <w:rFonts w:cs="B Badr"/>
          <w:rtl/>
        </w:rPr>
        <w:t xml:space="preserve"> نقش برجسته ديگر قرآن براى جامعه بشرى، اين است كه ظرفيت جهان شمولى دارد و پيام هاى آن براى تمام مصلحان جهان و حافظان حقوق بشر، قابل اعتنا و كاربردى است. تكيه بر نقاط مشترك پيروان اديان آسمانى و پايبندى به اصول انسانى (مانند عدالت گسترى، امانت دارى و...)، تلاش براى ريشه كنى هرگونه ناهنجارى، ناپاكى و اختلاف و مخالفت با حق و درستى و... همگى شاخص هايى است كه ظرفيت جهان شمولى قرآن را به نمايش گذاشته است.</w:t>
      </w:r>
      <w:r w:rsidRPr="002B08A1">
        <w:rPr>
          <w:rFonts w:cs="B Badr"/>
          <w:rtl/>
        </w:rPr>
        <w:br/>
        <w:t>آيات نورانى قرآن، تمامى اصلاحگران و حق گرايان را به سوى محور وحدت و پاكى، به دور از هرگونه تعصب و خودخواهى، دعوت كرده است:</w:t>
      </w:r>
      <w:r w:rsidRPr="002B08A1">
        <w:rPr>
          <w:rFonts w:cs="B Badr"/>
          <w:rtl/>
        </w:rPr>
        <w:br/>
      </w:r>
      <w:r w:rsidRPr="002B08A1">
        <w:rPr>
          <w:rFonts w:cs="B Badr"/>
          <w:b/>
          <w:bCs/>
          <w:color w:val="008000"/>
          <w:rtl/>
        </w:rPr>
        <w:t>«قُلْ يا أَهْلَ الْكِتابِ تَعالَوْا إِلى كَلِمَةٍ سَواءٍ بَيْنَنا وَ بَيْنَكُمْ أَلاَّ نَعْبُدَ إِلاَّ اللَّهَ وَ لا نُشْرِكَ بِهِ شَيْئاً وَ لا يَتَّخِذَ بَعْضُنا بَعْضاً أَرْباباً مِنْ دُونِ اللَّهِ»</w:t>
      </w:r>
      <w:r w:rsidRPr="002B08A1">
        <w:rPr>
          <w:rFonts w:cs="B Badr"/>
          <w:rtl/>
        </w:rPr>
        <w:t>115؛ «بگو: اى اهل كتاب! بياييد بر سر سخنى كه ميان ما و شما يكسان است، بايستيم كه: جز خدا را نپرستيم و چيزى را شريك او نگردانيم و برخى از ما بعضى ديگر را به جاى خدا به پروردگارى نگيرد»116.</w:t>
      </w:r>
      <w:r w:rsidRPr="002B08A1">
        <w:rPr>
          <w:rFonts w:cs="B Badr"/>
          <w:rtl/>
        </w:rPr>
        <w:br/>
        <w:t>بى ترديد گستردگى دانش بشر، تحولات شايان توجهى داشته و شكوفا سازى طبيعت و سلطه بر آن، به دست قدرت علمى و اطلاعاتى انسان و تجربه هاى بشرى، تا حدود زيادى تأمين شده است. قرآن خود اين تحول آفرينى را در گستره ظرفيت هاى انسان دانسته است:</w:t>
      </w:r>
      <w:r w:rsidRPr="002B08A1">
        <w:rPr>
          <w:rFonts w:cs="B Badr"/>
          <w:rtl/>
        </w:rPr>
        <w:br/>
      </w:r>
      <w:r w:rsidRPr="002B08A1">
        <w:rPr>
          <w:rFonts w:cs="B Badr"/>
          <w:b/>
          <w:bCs/>
          <w:color w:val="008000"/>
          <w:rtl/>
        </w:rPr>
        <w:t>«هُوَ أَنْشَأَكُمْ مِنَ الْأَرْضِ وَ اسْتَعْمَرَكُمْ فِيها»</w:t>
      </w:r>
      <w:r w:rsidRPr="002B08A1">
        <w:rPr>
          <w:rFonts w:cs="B Badr"/>
          <w:rtl/>
        </w:rPr>
        <w:t>117؛ «خداوند شما را در زمين ايجاب كرد و وظيفه شكوفايى و آبادانى و استخراج ظرفيت هاى زمين را به شما واگذار كرد».</w:t>
      </w:r>
      <w:r w:rsidRPr="002B08A1">
        <w:rPr>
          <w:rFonts w:cs="B Badr"/>
          <w:rtl/>
        </w:rPr>
        <w:br/>
        <w:t>رسالت دين و قرآن، «شكوفايى متوازن، متعادل و هماهنگ انسان» است. بر اين اساس بايد انسان را شناخت و آغاز و انجام او را دانست. بايد جايگاه انسان را در كل هستى به درستى تعريف كرد و رابطه او با خدا، خود، جامعه و طبيعت را تنظيم نمود. اين همان كليد سعادت است كه قرآن براى جامعه بشريت به ارمغان آورده است.</w:t>
      </w:r>
      <w:r w:rsidRPr="002B08A1">
        <w:rPr>
          <w:rFonts w:cs="B Badr"/>
          <w:rtl/>
        </w:rPr>
        <w:br/>
        <w:t>«رسالت علم»، ساخت جهان است و «رسالت قرآن»، رشد ايمان و جهت دهى به حركت انسان است و با توجه به اسارت علم در دست برخى از انسان هاى آلوده به قدرت و ثروت و فزون خواه، پاى بندى به يك مكتب الهى و به يك كتاب آسمانى به دور از تحريف، يك ضرورت آشكار است.</w:t>
      </w:r>
      <w:r w:rsidRPr="002B08A1">
        <w:rPr>
          <w:rFonts w:cs="B Badr"/>
          <w:rtl/>
        </w:rPr>
        <w:br/>
      </w:r>
      <w:r w:rsidRPr="002B08A1">
        <w:rPr>
          <w:rFonts w:cs="B Badr"/>
          <w:rtl/>
        </w:rPr>
        <w:br/>
      </w:r>
      <w:r w:rsidRPr="002B08A1">
        <w:rPr>
          <w:rFonts w:cs="B Badr"/>
          <w:b/>
          <w:bCs/>
          <w:rtl/>
        </w:rPr>
        <w:t>خطاب هاى قرآن</w:t>
      </w:r>
      <w:r w:rsidRPr="002B08A1">
        <w:rPr>
          <w:rFonts w:cs="B Badr"/>
          <w:b/>
          <w:bCs/>
          <w:rtl/>
        </w:rPr>
        <w:br/>
      </w:r>
      <w:r w:rsidRPr="002B08A1">
        <w:rPr>
          <w:rFonts w:cs="B Badr"/>
          <w:rtl/>
        </w:rPr>
        <w:t>پرسش 22 . چرا خطاب آيات قرآن، بيشتر به مردان است؟ مگر بانوان نيمى از جمعيت را تشكيل نمى دهند؟</w:t>
      </w:r>
      <w:r w:rsidRPr="002B08A1">
        <w:rPr>
          <w:rFonts w:cs="B Badr"/>
          <w:rtl/>
        </w:rPr>
        <w:br/>
        <w:t>قرآن پژوهان، خطاب هاى قرآن را به دو دسته تقسيم كرده اند:</w:t>
      </w:r>
      <w:r w:rsidRPr="002B08A1">
        <w:rPr>
          <w:rFonts w:cs="B Badr"/>
          <w:rtl/>
        </w:rPr>
        <w:br/>
        <w:t>1. خطاب ويژه براى مرد يا زن؛ مانند:</w:t>
      </w:r>
      <w:r w:rsidRPr="002B08A1">
        <w:rPr>
          <w:rFonts w:cs="B Badr"/>
          <w:rtl/>
        </w:rPr>
        <w:br/>
      </w:r>
      <w:r w:rsidRPr="002B08A1">
        <w:rPr>
          <w:rFonts w:cs="B Badr"/>
          <w:b/>
          <w:bCs/>
          <w:color w:val="008000"/>
          <w:rtl/>
        </w:rPr>
        <w:t>«وَ الْوالِداتُ يُرْضِعْنَ أَوْلادَهُنَّ...»</w:t>
      </w:r>
      <w:r w:rsidRPr="002B08A1">
        <w:rPr>
          <w:rFonts w:cs="B Badr"/>
          <w:rtl/>
        </w:rPr>
        <w:t>118؛ «مادران فرزندانشان را شير دهند».</w:t>
      </w:r>
      <w:r w:rsidRPr="002B08A1">
        <w:rPr>
          <w:rFonts w:cs="B Badr"/>
          <w:rtl/>
        </w:rPr>
        <w:br/>
        <w:t>زيرا شيردهى ويژه زنان است و به طور طبيعى و بديهى از عهده مردان خارج است. و همچنين:</w:t>
      </w:r>
      <w:r w:rsidRPr="002B08A1">
        <w:rPr>
          <w:rFonts w:cs="B Badr"/>
          <w:rtl/>
        </w:rPr>
        <w:br/>
      </w:r>
      <w:r w:rsidRPr="002B08A1">
        <w:rPr>
          <w:rFonts w:cs="B Badr"/>
          <w:b/>
          <w:bCs/>
          <w:color w:val="008000"/>
          <w:rtl/>
        </w:rPr>
        <w:t>«كُتِبَ عَلَيْكُمُ الْقِتالُ...»</w:t>
      </w:r>
      <w:r w:rsidRPr="002B08A1">
        <w:rPr>
          <w:rFonts w:cs="B Badr"/>
          <w:rtl/>
        </w:rPr>
        <w:t>119؛ «جنگ بر شما (مردان) نوشته (واجب) شده است».</w:t>
      </w:r>
      <w:r w:rsidRPr="002B08A1">
        <w:rPr>
          <w:rFonts w:cs="B Badr"/>
          <w:rtl/>
        </w:rPr>
        <w:br/>
        <w:t>زيرا به طور معمول شركت در جنگ ها وظيفه مردان است و زنان از اين سختى معاف شده اند.</w:t>
      </w:r>
      <w:r w:rsidRPr="002B08A1">
        <w:rPr>
          <w:rFonts w:cs="B Badr"/>
          <w:rtl/>
        </w:rPr>
        <w:br/>
        <w:t>2. خطاب مشترك: خطاب هاى مشترك در قرآن دو گونه است:</w:t>
      </w:r>
      <w:r w:rsidRPr="002B08A1">
        <w:rPr>
          <w:rFonts w:cs="B Badr"/>
          <w:rtl/>
        </w:rPr>
        <w:br/>
        <w:t>2-1. گاهى با عنوان فراگيرى همچون واژه «ناس» و «انسان» عموم انسان ها را خطاب مى كند؛ مانند:</w:t>
      </w:r>
      <w:r w:rsidRPr="002B08A1">
        <w:rPr>
          <w:rFonts w:cs="B Badr"/>
          <w:rtl/>
        </w:rPr>
        <w:br/>
      </w:r>
      <w:r w:rsidRPr="002B08A1">
        <w:rPr>
          <w:rFonts w:cs="B Badr"/>
          <w:b/>
          <w:bCs/>
          <w:color w:val="008000"/>
          <w:rtl/>
        </w:rPr>
        <w:t>«يا أَيُّهَا النّاسُ اعْبُدُوا رَبَّكُمُ...»</w:t>
      </w:r>
      <w:r w:rsidRPr="002B08A1">
        <w:rPr>
          <w:rFonts w:cs="B Badr"/>
          <w:rtl/>
        </w:rPr>
        <w:t>120؛ «اى مردمان پروردگارتان را بپرستيد...».</w:t>
      </w:r>
      <w:r w:rsidRPr="002B08A1">
        <w:rPr>
          <w:rFonts w:cs="B Badr"/>
          <w:rtl/>
        </w:rPr>
        <w:br/>
      </w:r>
      <w:r w:rsidRPr="002B08A1">
        <w:rPr>
          <w:rFonts w:cs="B Badr"/>
          <w:b/>
          <w:bCs/>
          <w:color w:val="008000"/>
          <w:rtl/>
        </w:rPr>
        <w:t>«وَ وَصَّيْنَا الاْءِنْسانَ بِوالِدَيْهِ حُسْناً...»</w:t>
      </w:r>
      <w:r w:rsidRPr="002B08A1">
        <w:rPr>
          <w:rFonts w:cs="B Badr"/>
          <w:rtl/>
        </w:rPr>
        <w:t>121؛ «و به انسان سفارش كرديم كه به پدر و مادر خود نيكى كند».</w:t>
      </w:r>
      <w:r w:rsidRPr="002B08A1">
        <w:rPr>
          <w:rFonts w:cs="B Badr"/>
          <w:rtl/>
        </w:rPr>
        <w:br/>
        <w:t>اينگونه خطاب هاى قرآنى مشترك ميان زن و مرد است و همگان را شامل مى شود.</w:t>
      </w:r>
      <w:r w:rsidRPr="002B08A1">
        <w:rPr>
          <w:rFonts w:cs="B Badr"/>
          <w:rtl/>
        </w:rPr>
        <w:br/>
        <w:t>2-2. گاهى در ظاهر از لفظ مذكر استفاده مى كند؛ ولى شامل زن و مرد مى شود؛ مثل:</w:t>
      </w:r>
      <w:r w:rsidRPr="002B08A1">
        <w:rPr>
          <w:rFonts w:cs="B Badr"/>
          <w:rtl/>
        </w:rPr>
        <w:br/>
      </w:r>
      <w:r w:rsidRPr="002B08A1">
        <w:rPr>
          <w:rFonts w:cs="B Badr"/>
          <w:b/>
          <w:bCs/>
          <w:color w:val="008000"/>
          <w:rtl/>
        </w:rPr>
        <w:t>«لَقَدْ كانَ لَكُمْ فِى رَسُولِ اللّهِ أُسْوَةٌ حَسَنَةٌ»</w:t>
      </w:r>
      <w:r w:rsidRPr="002B08A1">
        <w:rPr>
          <w:rFonts w:cs="B Badr"/>
          <w:rtl/>
        </w:rPr>
        <w:t>122؛ «همانا براى شما در [پيروى از ]رسول خدا سرمشقى نيكوست».</w:t>
      </w:r>
      <w:r w:rsidRPr="002B08A1">
        <w:rPr>
          <w:rFonts w:cs="B Badr"/>
          <w:rtl/>
        </w:rPr>
        <w:br/>
        <w:t>بديهى است الگوگيرى از پيامبر صلى الله عليه و آله اختصاص به مردان ندارد.</w:t>
      </w:r>
      <w:r w:rsidRPr="002B08A1">
        <w:rPr>
          <w:rFonts w:cs="B Badr"/>
          <w:rtl/>
        </w:rPr>
        <w:br/>
        <w:t>در قرآن گاهى حتى از لفظ «رجل» استفاده مى شود اما مرد و زن را شامل مى شود؛ مانند:</w:t>
      </w:r>
      <w:r w:rsidRPr="002B08A1">
        <w:rPr>
          <w:rFonts w:cs="B Badr"/>
          <w:rtl/>
        </w:rPr>
        <w:br/>
      </w:r>
      <w:r w:rsidRPr="002B08A1">
        <w:rPr>
          <w:rFonts w:cs="B Badr"/>
          <w:b/>
          <w:bCs/>
          <w:color w:val="008000"/>
          <w:rtl/>
        </w:rPr>
        <w:t>«ما جَعَلَ اللّهُ لِرَجُلٍ مِنْ قَلْبَيْنِ فِي جَوْفِهِ...»</w:t>
      </w:r>
      <w:r w:rsidRPr="002B08A1">
        <w:rPr>
          <w:rFonts w:cs="B Badr"/>
          <w:rtl/>
        </w:rPr>
        <w:t>123؛ «خداوند براى هيچ مرد [و زنى ]در درونش دو قلب ننهاده است».</w:t>
      </w:r>
      <w:r w:rsidRPr="002B08A1">
        <w:rPr>
          <w:rFonts w:cs="B Badr"/>
          <w:rtl/>
        </w:rPr>
        <w:br/>
        <w:t>بديهى است دارا بودن يك قلب اختصاص به مردان ندارد. در اين باره دلايلى گفته شده است:</w:t>
      </w:r>
      <w:r w:rsidRPr="002B08A1">
        <w:rPr>
          <w:rFonts w:cs="B Badr"/>
          <w:rtl/>
        </w:rPr>
        <w:br/>
      </w:r>
      <w:r w:rsidRPr="002B08A1">
        <w:rPr>
          <w:rFonts w:cs="B Badr"/>
          <w:b/>
          <w:bCs/>
          <w:rtl/>
        </w:rPr>
        <w:t>يكم.</w:t>
      </w:r>
      <w:r w:rsidRPr="002B08A1">
        <w:rPr>
          <w:rFonts w:cs="B Badr"/>
          <w:rtl/>
        </w:rPr>
        <w:t xml:space="preserve"> استفاده بيشتر از الفاظ مذكر، به جهت قاعده ادبى «تغليب» است. در زبان هايى مانند عربى ـ كه براى مرد و زن، دو گونه فعل وجود دارد (مذكر و مؤنث) ـ در مواردى كه هر دو گروه، مورد نظر باشد، صيغه مذكر به كار مى رود. بنابراين «يا أَيُّهَا الَّذِينَ آمَنُوا» هم شامل زنان مى شود و هم مردان. هم چنان كه در مورد موجوداتى مانند خداوند كه مذكر و مؤنث درباره آنان مطرح نمى باشد از ضماير مذكر استفاده مى شود. مثل: «قُلْ هُوَ اللّهُ أَحَدٌ». از اين رو تاكنون هيچ مفسر و يا آشنا به زبان و ادبيات، نگفته است كه مجموعه خطاب هاى قرآن اختصاص به مردان دارد.</w:t>
      </w:r>
      <w:r w:rsidRPr="002B08A1">
        <w:rPr>
          <w:rFonts w:cs="B Badr"/>
          <w:rtl/>
        </w:rPr>
        <w:br/>
      </w:r>
      <w:r w:rsidRPr="002B08A1">
        <w:rPr>
          <w:rFonts w:cs="B Badr"/>
          <w:b/>
          <w:bCs/>
          <w:rtl/>
        </w:rPr>
        <w:t>دوم.</w:t>
      </w:r>
      <w:r w:rsidRPr="002B08A1">
        <w:rPr>
          <w:rFonts w:cs="B Badr"/>
          <w:rtl/>
        </w:rPr>
        <w:t xml:space="preserve"> اين گونه سخن گفتن در ميان انسان ها، معمول است و اختصاصى به قرآن ندارد؛ به خصوص در مقام قانون گذارى و تهيه آيين نامه ها و منشورها، از الفاظ و ضماير مذكر استفاده مى شود، ولى معناى عموم اراده مى گردد.</w:t>
      </w:r>
      <w:r w:rsidRPr="002B08A1">
        <w:rPr>
          <w:rFonts w:cs="B Badr"/>
          <w:rtl/>
        </w:rPr>
        <w:br/>
      </w:r>
      <w:r w:rsidRPr="002B08A1">
        <w:rPr>
          <w:rFonts w:cs="B Badr"/>
          <w:b/>
          <w:bCs/>
          <w:rtl/>
        </w:rPr>
        <w:t>سوم.</w:t>
      </w:r>
      <w:r w:rsidRPr="002B08A1">
        <w:rPr>
          <w:rFonts w:cs="B Badr"/>
          <w:rtl/>
        </w:rPr>
        <w:t xml:space="preserve"> خطاب كمتر قرآن به زنان، برخاسته از نگرش قرآن به رعايت حرمت زنان است و نشان از غيرت خداوند دارد. طبيعى است سخن گفتن مو</w:t>
      </w:r>
      <w:r w:rsidRPr="002B08A1">
        <w:rPr>
          <w:rFonts w:cs="B Badr" w:hint="cs"/>
          <w:rtl/>
        </w:rPr>
        <w:t>ٔبانه</w:t>
      </w:r>
      <w:r w:rsidRPr="002B08A1">
        <w:rPr>
          <w:rFonts w:cs="B Badr"/>
          <w:rtl/>
        </w:rPr>
        <w:t xml:space="preserve"> </w:t>
      </w:r>
      <w:r w:rsidRPr="002B08A1">
        <w:rPr>
          <w:rFonts w:cs="B Badr" w:hint="cs"/>
          <w:rtl/>
        </w:rPr>
        <w:t>و</w:t>
      </w:r>
      <w:r w:rsidRPr="002B08A1">
        <w:rPr>
          <w:rFonts w:cs="B Badr"/>
          <w:rtl/>
        </w:rPr>
        <w:t xml:space="preserve"> </w:t>
      </w:r>
      <w:r w:rsidRPr="002B08A1">
        <w:rPr>
          <w:rFonts w:cs="B Badr" w:hint="cs"/>
          <w:rtl/>
        </w:rPr>
        <w:t>عفيفانه</w:t>
      </w:r>
      <w:r w:rsidRPr="002B08A1">
        <w:rPr>
          <w:rFonts w:cs="B Badr"/>
          <w:rtl/>
        </w:rPr>
        <w:t xml:space="preserve"> </w:t>
      </w:r>
      <w:r w:rsidRPr="002B08A1">
        <w:rPr>
          <w:rFonts w:cs="B Badr" w:hint="cs"/>
          <w:rtl/>
        </w:rPr>
        <w:t>با</w:t>
      </w:r>
      <w:r w:rsidRPr="002B08A1">
        <w:rPr>
          <w:rFonts w:cs="B Badr"/>
          <w:rtl/>
        </w:rPr>
        <w:t xml:space="preserve"> </w:t>
      </w:r>
      <w:r w:rsidRPr="002B08A1">
        <w:rPr>
          <w:rFonts w:cs="B Badr" w:hint="cs"/>
          <w:rtl/>
        </w:rPr>
        <w:t>زنان</w:t>
      </w:r>
      <w:r w:rsidRPr="002B08A1">
        <w:rPr>
          <w:rFonts w:cs="B Badr"/>
          <w:rtl/>
        </w:rPr>
        <w:t xml:space="preserve"> </w:t>
      </w:r>
      <w:r w:rsidRPr="002B08A1">
        <w:rPr>
          <w:rFonts w:cs="B Badr" w:hint="cs"/>
          <w:rtl/>
        </w:rPr>
        <w:t>و</w:t>
      </w:r>
      <w:r w:rsidRPr="002B08A1">
        <w:rPr>
          <w:rFonts w:cs="B Badr"/>
          <w:rtl/>
        </w:rPr>
        <w:t xml:space="preserve"> </w:t>
      </w:r>
      <w:r w:rsidRPr="002B08A1">
        <w:rPr>
          <w:rFonts w:cs="B Badr" w:hint="cs"/>
          <w:rtl/>
        </w:rPr>
        <w:t>كمتر</w:t>
      </w:r>
      <w:r w:rsidRPr="002B08A1">
        <w:rPr>
          <w:rFonts w:cs="B Badr"/>
          <w:rtl/>
        </w:rPr>
        <w:t xml:space="preserve"> </w:t>
      </w:r>
      <w:r w:rsidRPr="002B08A1">
        <w:rPr>
          <w:rFonts w:cs="B Badr" w:hint="cs"/>
          <w:rtl/>
        </w:rPr>
        <w:t>نام</w:t>
      </w:r>
      <w:r w:rsidRPr="002B08A1">
        <w:rPr>
          <w:rFonts w:cs="B Badr"/>
          <w:rtl/>
        </w:rPr>
        <w:t xml:space="preserve"> </w:t>
      </w:r>
      <w:r w:rsidRPr="002B08A1">
        <w:rPr>
          <w:rFonts w:cs="B Badr" w:hint="cs"/>
          <w:rtl/>
        </w:rPr>
        <w:t>بردن</w:t>
      </w:r>
      <w:r w:rsidRPr="002B08A1">
        <w:rPr>
          <w:rFonts w:cs="B Badr"/>
          <w:rtl/>
        </w:rPr>
        <w:t xml:space="preserve"> </w:t>
      </w:r>
      <w:r w:rsidRPr="002B08A1">
        <w:rPr>
          <w:rFonts w:cs="B Badr" w:hint="cs"/>
          <w:rtl/>
        </w:rPr>
        <w:t>آنها،</w:t>
      </w:r>
      <w:r w:rsidRPr="002B08A1">
        <w:rPr>
          <w:rFonts w:cs="B Badr"/>
          <w:rtl/>
        </w:rPr>
        <w:t xml:space="preserve"> </w:t>
      </w:r>
      <w:r w:rsidRPr="002B08A1">
        <w:rPr>
          <w:rFonts w:cs="B Badr" w:hint="cs"/>
          <w:rtl/>
        </w:rPr>
        <w:t>يكى</w:t>
      </w:r>
      <w:r w:rsidRPr="002B08A1">
        <w:rPr>
          <w:rFonts w:cs="B Badr"/>
          <w:rtl/>
        </w:rPr>
        <w:t xml:space="preserve"> </w:t>
      </w:r>
      <w:r w:rsidRPr="002B08A1">
        <w:rPr>
          <w:rFonts w:cs="B Badr" w:hint="cs"/>
          <w:rtl/>
        </w:rPr>
        <w:t>از</w:t>
      </w:r>
      <w:r w:rsidRPr="002B08A1">
        <w:rPr>
          <w:rFonts w:cs="B Badr"/>
          <w:rtl/>
        </w:rPr>
        <w:t xml:space="preserve"> </w:t>
      </w:r>
      <w:r w:rsidRPr="002B08A1">
        <w:rPr>
          <w:rFonts w:cs="B Badr" w:hint="cs"/>
          <w:rtl/>
        </w:rPr>
        <w:t>راه</w:t>
      </w:r>
      <w:r w:rsidRPr="002B08A1">
        <w:rPr>
          <w:rFonts w:cs="B Badr"/>
          <w:rtl/>
        </w:rPr>
        <w:t xml:space="preserve"> </w:t>
      </w:r>
      <w:r w:rsidRPr="002B08A1">
        <w:rPr>
          <w:rFonts w:cs="B Badr" w:hint="cs"/>
          <w:rtl/>
        </w:rPr>
        <w:t>هاى</w:t>
      </w:r>
      <w:r w:rsidRPr="002B08A1">
        <w:rPr>
          <w:rFonts w:cs="B Badr"/>
          <w:rtl/>
        </w:rPr>
        <w:t xml:space="preserve"> </w:t>
      </w:r>
      <w:r w:rsidRPr="002B08A1">
        <w:rPr>
          <w:rFonts w:cs="B Badr" w:hint="cs"/>
          <w:rtl/>
        </w:rPr>
        <w:t>حفظ</w:t>
      </w:r>
      <w:r w:rsidRPr="002B08A1">
        <w:rPr>
          <w:rFonts w:cs="B Badr"/>
          <w:rtl/>
        </w:rPr>
        <w:t xml:space="preserve"> </w:t>
      </w:r>
      <w:r w:rsidRPr="002B08A1">
        <w:rPr>
          <w:rFonts w:cs="B Badr" w:hint="cs"/>
          <w:rtl/>
        </w:rPr>
        <w:t>حرمت</w:t>
      </w:r>
      <w:r w:rsidRPr="002B08A1">
        <w:rPr>
          <w:rFonts w:cs="B Badr"/>
          <w:rtl/>
        </w:rPr>
        <w:t xml:space="preserve"> </w:t>
      </w:r>
      <w:r w:rsidRPr="002B08A1">
        <w:rPr>
          <w:rFonts w:cs="B Badr" w:hint="cs"/>
          <w:rtl/>
        </w:rPr>
        <w:t>آنان</w:t>
      </w:r>
      <w:r w:rsidRPr="002B08A1">
        <w:rPr>
          <w:rFonts w:cs="B Badr"/>
          <w:rtl/>
        </w:rPr>
        <w:t xml:space="preserve"> </w:t>
      </w:r>
      <w:r w:rsidRPr="002B08A1">
        <w:rPr>
          <w:rFonts w:cs="B Badr" w:hint="cs"/>
          <w:rtl/>
        </w:rPr>
        <w:t>است</w:t>
      </w:r>
      <w:r w:rsidRPr="002B08A1">
        <w:rPr>
          <w:rFonts w:cs="B Badr"/>
          <w:rtl/>
        </w:rPr>
        <w:t xml:space="preserve">. </w:t>
      </w:r>
      <w:r w:rsidRPr="002B08A1">
        <w:rPr>
          <w:rFonts w:cs="B Badr" w:hint="cs"/>
          <w:rtl/>
        </w:rPr>
        <w:t>اين</w:t>
      </w:r>
      <w:r w:rsidRPr="002B08A1">
        <w:rPr>
          <w:rFonts w:cs="B Badr"/>
          <w:rtl/>
        </w:rPr>
        <w:t xml:space="preserve"> </w:t>
      </w:r>
      <w:r w:rsidRPr="002B08A1">
        <w:rPr>
          <w:rFonts w:cs="B Badr" w:hint="cs"/>
          <w:rtl/>
        </w:rPr>
        <w:t>به</w:t>
      </w:r>
      <w:r w:rsidRPr="002B08A1">
        <w:rPr>
          <w:rFonts w:cs="B Badr"/>
          <w:rtl/>
        </w:rPr>
        <w:t xml:space="preserve"> </w:t>
      </w:r>
      <w:r w:rsidRPr="002B08A1">
        <w:rPr>
          <w:rFonts w:cs="B Badr" w:hint="cs"/>
          <w:rtl/>
        </w:rPr>
        <w:t>معناى</w:t>
      </w:r>
      <w:r w:rsidRPr="002B08A1">
        <w:rPr>
          <w:rFonts w:cs="B Badr"/>
          <w:rtl/>
        </w:rPr>
        <w:t xml:space="preserve"> </w:t>
      </w:r>
      <w:r w:rsidRPr="002B08A1">
        <w:rPr>
          <w:rFonts w:cs="B Badr" w:hint="cs"/>
          <w:rtl/>
        </w:rPr>
        <w:t>عقب</w:t>
      </w:r>
      <w:r w:rsidRPr="002B08A1">
        <w:rPr>
          <w:rFonts w:cs="B Badr"/>
          <w:rtl/>
        </w:rPr>
        <w:t xml:space="preserve"> </w:t>
      </w:r>
      <w:r w:rsidRPr="002B08A1">
        <w:rPr>
          <w:rFonts w:cs="B Badr" w:hint="cs"/>
          <w:rtl/>
        </w:rPr>
        <w:t>نگه</w:t>
      </w:r>
      <w:r w:rsidRPr="002B08A1">
        <w:rPr>
          <w:rFonts w:cs="B Badr"/>
          <w:rtl/>
        </w:rPr>
        <w:t xml:space="preserve"> </w:t>
      </w:r>
      <w:r w:rsidRPr="002B08A1">
        <w:rPr>
          <w:rFonts w:cs="B Badr" w:hint="cs"/>
          <w:rtl/>
        </w:rPr>
        <w:t>داشتن</w:t>
      </w:r>
      <w:r w:rsidRPr="002B08A1">
        <w:rPr>
          <w:rFonts w:cs="B Badr"/>
          <w:rtl/>
        </w:rPr>
        <w:t xml:space="preserve"> </w:t>
      </w:r>
      <w:r w:rsidRPr="002B08A1">
        <w:rPr>
          <w:rFonts w:cs="B Badr" w:hint="cs"/>
          <w:rtl/>
        </w:rPr>
        <w:t>نيمى</w:t>
      </w:r>
      <w:r w:rsidRPr="002B08A1">
        <w:rPr>
          <w:rFonts w:cs="B Badr"/>
          <w:rtl/>
        </w:rPr>
        <w:t xml:space="preserve"> </w:t>
      </w:r>
      <w:r w:rsidRPr="002B08A1">
        <w:rPr>
          <w:rFonts w:cs="B Badr" w:hint="cs"/>
          <w:rtl/>
        </w:rPr>
        <w:t>از</w:t>
      </w:r>
      <w:r w:rsidRPr="002B08A1">
        <w:rPr>
          <w:rFonts w:cs="B Badr"/>
          <w:rtl/>
        </w:rPr>
        <w:t xml:space="preserve"> </w:t>
      </w:r>
      <w:r w:rsidRPr="002B08A1">
        <w:rPr>
          <w:rFonts w:cs="B Badr" w:hint="cs"/>
          <w:rtl/>
        </w:rPr>
        <w:t>انسان</w:t>
      </w:r>
      <w:r w:rsidRPr="002B08A1">
        <w:rPr>
          <w:rFonts w:cs="B Badr"/>
          <w:rtl/>
        </w:rPr>
        <w:t xml:space="preserve"> </w:t>
      </w:r>
      <w:r w:rsidRPr="002B08A1">
        <w:rPr>
          <w:rFonts w:cs="B Badr" w:hint="cs"/>
          <w:rtl/>
        </w:rPr>
        <w:t>ها</w:t>
      </w:r>
      <w:r w:rsidRPr="002B08A1">
        <w:rPr>
          <w:rFonts w:cs="B Badr"/>
          <w:rtl/>
        </w:rPr>
        <w:t xml:space="preserve"> نيست؛ زيرا اين گونه سخن گفتن، نشانگر نوعى احترام و ارج نهادن به مقام شامخ آنان است؛ چنان كه در ميان خانواده هاى محترم و با شخصيت، اين گونه معمول است و زنان را كمتر به طور مستقيم مورد خطاب قرار مى دهند.</w:t>
      </w:r>
      <w:r w:rsidRPr="002B08A1">
        <w:rPr>
          <w:rFonts w:cs="B Badr"/>
          <w:rtl/>
        </w:rPr>
        <w:br/>
        <w:t>البته در مواردى كه نياز به تأكيد دارد و يا جهت فرهنگ سازى نياز به تصريح دارد، به طور آشكار و جداگانه از الفاظ ويژه زنان و مردان در آيات قرآن استفاده شده است؛ مانند آيات شريفه:</w:t>
      </w:r>
      <w:r w:rsidRPr="002B08A1">
        <w:rPr>
          <w:rFonts w:cs="B Badr"/>
          <w:rtl/>
        </w:rPr>
        <w:br/>
      </w:r>
      <w:r w:rsidRPr="002B08A1">
        <w:rPr>
          <w:rFonts w:cs="B Badr"/>
          <w:b/>
          <w:bCs/>
          <w:color w:val="008000"/>
          <w:rtl/>
        </w:rPr>
        <w:t>«إِنَّ الْمُسْلِمِينَ وَ الْمُسْلِماتِ وَ الْمُو</w:t>
      </w:r>
      <w:r w:rsidRPr="002B08A1">
        <w:rPr>
          <w:rFonts w:cs="B Badr" w:hint="cs"/>
          <w:b/>
          <w:bCs/>
          <w:color w:val="008000"/>
          <w:rtl/>
        </w:rPr>
        <w:t>ٔمِنِينَ</w:t>
      </w:r>
      <w:r w:rsidRPr="002B08A1">
        <w:rPr>
          <w:rFonts w:cs="B Badr"/>
          <w:b/>
          <w:bCs/>
          <w:color w:val="008000"/>
          <w:rtl/>
        </w:rPr>
        <w:t xml:space="preserve"> </w:t>
      </w:r>
      <w:r w:rsidRPr="002B08A1">
        <w:rPr>
          <w:rFonts w:cs="B Badr" w:hint="cs"/>
          <w:b/>
          <w:bCs/>
          <w:color w:val="008000"/>
          <w:rtl/>
        </w:rPr>
        <w:t>وَ</w:t>
      </w:r>
      <w:r w:rsidRPr="002B08A1">
        <w:rPr>
          <w:rFonts w:cs="B Badr"/>
          <w:b/>
          <w:bCs/>
          <w:color w:val="008000"/>
          <w:rtl/>
        </w:rPr>
        <w:t xml:space="preserve"> </w:t>
      </w:r>
      <w:r w:rsidRPr="002B08A1">
        <w:rPr>
          <w:rFonts w:cs="B Badr" w:hint="cs"/>
          <w:b/>
          <w:bCs/>
          <w:color w:val="008000"/>
          <w:rtl/>
        </w:rPr>
        <w:t>الْمُؤمِناتِ</w:t>
      </w:r>
      <w:r w:rsidRPr="002B08A1">
        <w:rPr>
          <w:rFonts w:cs="B Badr"/>
          <w:b/>
          <w:bCs/>
          <w:color w:val="008000"/>
          <w:rtl/>
        </w:rPr>
        <w:t xml:space="preserve"> </w:t>
      </w:r>
      <w:r w:rsidRPr="002B08A1">
        <w:rPr>
          <w:rFonts w:cs="B Badr" w:hint="cs"/>
          <w:b/>
          <w:bCs/>
          <w:color w:val="008000"/>
          <w:rtl/>
        </w:rPr>
        <w:t>وَ</w:t>
      </w:r>
      <w:r w:rsidRPr="002B08A1">
        <w:rPr>
          <w:rFonts w:cs="B Badr"/>
          <w:b/>
          <w:bCs/>
          <w:color w:val="008000"/>
          <w:rtl/>
        </w:rPr>
        <w:t xml:space="preserve"> </w:t>
      </w:r>
      <w:r w:rsidRPr="002B08A1">
        <w:rPr>
          <w:rFonts w:cs="B Badr" w:hint="cs"/>
          <w:b/>
          <w:bCs/>
          <w:color w:val="008000"/>
          <w:rtl/>
        </w:rPr>
        <w:t>الْقانِتِينَ</w:t>
      </w:r>
      <w:r w:rsidRPr="002B08A1">
        <w:rPr>
          <w:rFonts w:cs="B Badr"/>
          <w:b/>
          <w:bCs/>
          <w:color w:val="008000"/>
          <w:rtl/>
        </w:rPr>
        <w:t xml:space="preserve"> </w:t>
      </w:r>
      <w:r w:rsidRPr="002B08A1">
        <w:rPr>
          <w:rFonts w:cs="B Badr" w:hint="cs"/>
          <w:b/>
          <w:bCs/>
          <w:color w:val="008000"/>
          <w:rtl/>
        </w:rPr>
        <w:t>وَ</w:t>
      </w:r>
      <w:r w:rsidRPr="002B08A1">
        <w:rPr>
          <w:rFonts w:cs="B Badr"/>
          <w:b/>
          <w:bCs/>
          <w:color w:val="008000"/>
          <w:rtl/>
        </w:rPr>
        <w:t xml:space="preserve"> </w:t>
      </w:r>
      <w:r w:rsidRPr="002B08A1">
        <w:rPr>
          <w:rFonts w:cs="B Badr" w:hint="cs"/>
          <w:b/>
          <w:bCs/>
          <w:color w:val="008000"/>
          <w:rtl/>
        </w:rPr>
        <w:t>الْقانِتاتِ</w:t>
      </w:r>
      <w:r w:rsidRPr="002B08A1">
        <w:rPr>
          <w:rFonts w:cs="B Badr"/>
          <w:b/>
          <w:bCs/>
          <w:color w:val="008000"/>
          <w:rtl/>
        </w:rPr>
        <w:t xml:space="preserve"> </w:t>
      </w:r>
      <w:r w:rsidRPr="002B08A1">
        <w:rPr>
          <w:rFonts w:cs="B Badr" w:hint="cs"/>
          <w:b/>
          <w:bCs/>
          <w:color w:val="008000"/>
          <w:rtl/>
        </w:rPr>
        <w:t>وَ</w:t>
      </w:r>
      <w:r w:rsidRPr="002B08A1">
        <w:rPr>
          <w:rFonts w:cs="B Badr"/>
          <w:b/>
          <w:bCs/>
          <w:color w:val="008000"/>
          <w:rtl/>
        </w:rPr>
        <w:t xml:space="preserve"> </w:t>
      </w:r>
      <w:r w:rsidRPr="002B08A1">
        <w:rPr>
          <w:rFonts w:cs="B Badr" w:hint="cs"/>
          <w:b/>
          <w:bCs/>
          <w:color w:val="008000"/>
          <w:rtl/>
        </w:rPr>
        <w:t>الصّادِقِينَ</w:t>
      </w:r>
      <w:r w:rsidRPr="002B08A1">
        <w:rPr>
          <w:rFonts w:cs="B Badr"/>
          <w:b/>
          <w:bCs/>
          <w:color w:val="008000"/>
          <w:rtl/>
        </w:rPr>
        <w:t xml:space="preserve"> </w:t>
      </w:r>
      <w:r w:rsidRPr="002B08A1">
        <w:rPr>
          <w:rFonts w:cs="B Badr" w:hint="cs"/>
          <w:b/>
          <w:bCs/>
          <w:color w:val="008000"/>
          <w:rtl/>
        </w:rPr>
        <w:t>وَ</w:t>
      </w:r>
      <w:r w:rsidRPr="002B08A1">
        <w:rPr>
          <w:rFonts w:cs="B Badr"/>
          <w:b/>
          <w:bCs/>
          <w:color w:val="008000"/>
          <w:rtl/>
        </w:rPr>
        <w:t xml:space="preserve"> </w:t>
      </w:r>
      <w:r w:rsidRPr="002B08A1">
        <w:rPr>
          <w:rFonts w:cs="B Badr" w:hint="cs"/>
          <w:b/>
          <w:bCs/>
          <w:color w:val="008000"/>
          <w:rtl/>
        </w:rPr>
        <w:t>الصّادِقات</w:t>
      </w:r>
      <w:r w:rsidRPr="002B08A1">
        <w:rPr>
          <w:rFonts w:cs="B Badr"/>
          <w:b/>
          <w:bCs/>
          <w:color w:val="008000"/>
          <w:rtl/>
        </w:rPr>
        <w:t>ِ وَ الصّابِرِينَ وَ الصّابِراتِ وَ الْخاشِعِينَ وَ الْخاشِعاتِ وَ الْمُتَصَدِّقِينَ وَ الْمُتَصَدِّقاتِ وَ الصّائِمِينَ وَ الصّائِماتِ وَ الْحافِظِينَ فُرُوجَهُمْ وَ الْحافِظاتِ وَ الذّاكِرِينَ اللّهَ كَثِيراً وَ الذّاكِراتِ أَعَدَّ اللّهُ لَهُمْ مَغْفِرَةً وَ أَجْراً عَظِيماً»</w:t>
      </w:r>
      <w:r w:rsidRPr="002B08A1">
        <w:rPr>
          <w:rFonts w:cs="B Badr"/>
          <w:rtl/>
        </w:rPr>
        <w:t>124.</w:t>
      </w:r>
      <w:r w:rsidRPr="002B08A1">
        <w:rPr>
          <w:rFonts w:cs="B Badr"/>
          <w:b/>
          <w:bCs/>
          <w:color w:val="008000"/>
          <w:rtl/>
        </w:rPr>
        <w:br/>
        <w:t>«مَنْ عَمِلَ صالِحاً مِنْ ذَكَرٍ أَوْ أُنْثى وَ هُوَ مُو</w:t>
      </w:r>
      <w:r w:rsidRPr="002B08A1">
        <w:rPr>
          <w:rFonts w:cs="B Badr" w:hint="cs"/>
          <w:b/>
          <w:bCs/>
          <w:color w:val="008000"/>
          <w:rtl/>
        </w:rPr>
        <w:t>ٔمِنٌ</w:t>
      </w:r>
      <w:r w:rsidRPr="002B08A1">
        <w:rPr>
          <w:rFonts w:cs="B Badr"/>
          <w:b/>
          <w:bCs/>
          <w:color w:val="008000"/>
          <w:rtl/>
        </w:rPr>
        <w:t xml:space="preserve"> </w:t>
      </w:r>
      <w:r w:rsidRPr="002B08A1">
        <w:rPr>
          <w:rFonts w:cs="B Badr" w:hint="cs"/>
          <w:b/>
          <w:bCs/>
          <w:color w:val="008000"/>
          <w:rtl/>
        </w:rPr>
        <w:t>فَلَنُحْيِيَنَّهُ</w:t>
      </w:r>
      <w:r w:rsidRPr="002B08A1">
        <w:rPr>
          <w:rFonts w:cs="B Badr"/>
          <w:b/>
          <w:bCs/>
          <w:color w:val="008000"/>
          <w:rtl/>
        </w:rPr>
        <w:t xml:space="preserve"> </w:t>
      </w:r>
      <w:r w:rsidRPr="002B08A1">
        <w:rPr>
          <w:rFonts w:cs="B Badr" w:hint="cs"/>
          <w:b/>
          <w:bCs/>
          <w:color w:val="008000"/>
          <w:rtl/>
        </w:rPr>
        <w:t>حَياةً</w:t>
      </w:r>
      <w:r w:rsidRPr="002B08A1">
        <w:rPr>
          <w:rFonts w:cs="B Badr"/>
          <w:b/>
          <w:bCs/>
          <w:color w:val="008000"/>
          <w:rtl/>
        </w:rPr>
        <w:t xml:space="preserve"> </w:t>
      </w:r>
      <w:r w:rsidRPr="002B08A1">
        <w:rPr>
          <w:rFonts w:cs="B Badr" w:hint="cs"/>
          <w:b/>
          <w:bCs/>
          <w:color w:val="008000"/>
          <w:rtl/>
        </w:rPr>
        <w:t>طَيِّبَةً</w:t>
      </w:r>
      <w:r w:rsidRPr="002B08A1">
        <w:rPr>
          <w:rFonts w:cs="B Badr"/>
          <w:b/>
          <w:bCs/>
          <w:color w:val="008000"/>
          <w:rtl/>
        </w:rPr>
        <w:t xml:space="preserve"> </w:t>
      </w:r>
      <w:r w:rsidRPr="002B08A1">
        <w:rPr>
          <w:rFonts w:cs="B Badr" w:hint="cs"/>
          <w:b/>
          <w:bCs/>
          <w:color w:val="008000"/>
          <w:rtl/>
        </w:rPr>
        <w:t>وَ</w:t>
      </w:r>
      <w:r w:rsidRPr="002B08A1">
        <w:rPr>
          <w:rFonts w:cs="B Badr"/>
          <w:b/>
          <w:bCs/>
          <w:color w:val="008000"/>
          <w:rtl/>
        </w:rPr>
        <w:t xml:space="preserve"> </w:t>
      </w:r>
      <w:r w:rsidRPr="002B08A1">
        <w:rPr>
          <w:rFonts w:cs="B Badr" w:hint="cs"/>
          <w:b/>
          <w:bCs/>
          <w:color w:val="008000"/>
          <w:rtl/>
        </w:rPr>
        <w:t>لَنَجْزِيَنَّهُمْ</w:t>
      </w:r>
      <w:r w:rsidRPr="002B08A1">
        <w:rPr>
          <w:rFonts w:cs="B Badr"/>
          <w:b/>
          <w:bCs/>
          <w:color w:val="008000"/>
          <w:rtl/>
        </w:rPr>
        <w:t xml:space="preserve"> </w:t>
      </w:r>
      <w:r w:rsidRPr="002B08A1">
        <w:rPr>
          <w:rFonts w:cs="B Badr" w:hint="cs"/>
          <w:b/>
          <w:bCs/>
          <w:color w:val="008000"/>
          <w:rtl/>
        </w:rPr>
        <w:t>أَجْرَهُمْ</w:t>
      </w:r>
      <w:r w:rsidRPr="002B08A1">
        <w:rPr>
          <w:rFonts w:cs="B Badr"/>
          <w:b/>
          <w:bCs/>
          <w:color w:val="008000"/>
          <w:rtl/>
        </w:rPr>
        <w:t xml:space="preserve"> </w:t>
      </w:r>
      <w:r w:rsidRPr="002B08A1">
        <w:rPr>
          <w:rFonts w:cs="B Badr" w:hint="cs"/>
          <w:b/>
          <w:bCs/>
          <w:color w:val="008000"/>
          <w:rtl/>
        </w:rPr>
        <w:t>بِأَحْسَنِ</w:t>
      </w:r>
      <w:r w:rsidRPr="002B08A1">
        <w:rPr>
          <w:rFonts w:cs="B Badr"/>
          <w:b/>
          <w:bCs/>
          <w:color w:val="008000"/>
          <w:rtl/>
        </w:rPr>
        <w:t xml:space="preserve"> </w:t>
      </w:r>
      <w:r w:rsidRPr="002B08A1">
        <w:rPr>
          <w:rFonts w:cs="B Badr" w:hint="cs"/>
          <w:b/>
          <w:bCs/>
          <w:color w:val="008000"/>
          <w:rtl/>
        </w:rPr>
        <w:t>ما</w:t>
      </w:r>
      <w:r w:rsidRPr="002B08A1">
        <w:rPr>
          <w:rFonts w:cs="B Badr"/>
          <w:b/>
          <w:bCs/>
          <w:color w:val="008000"/>
          <w:rtl/>
        </w:rPr>
        <w:t xml:space="preserve"> </w:t>
      </w:r>
      <w:r w:rsidRPr="002B08A1">
        <w:rPr>
          <w:rFonts w:cs="B Badr" w:hint="cs"/>
          <w:b/>
          <w:bCs/>
          <w:color w:val="008000"/>
          <w:rtl/>
        </w:rPr>
        <w:t>كانُوا</w:t>
      </w:r>
      <w:r w:rsidRPr="002B08A1">
        <w:rPr>
          <w:rFonts w:cs="B Badr"/>
          <w:b/>
          <w:bCs/>
          <w:color w:val="008000"/>
          <w:rtl/>
        </w:rPr>
        <w:t xml:space="preserve"> </w:t>
      </w:r>
      <w:r w:rsidRPr="002B08A1">
        <w:rPr>
          <w:rFonts w:cs="B Badr" w:hint="cs"/>
          <w:b/>
          <w:bCs/>
          <w:color w:val="008000"/>
          <w:rtl/>
        </w:rPr>
        <w:t>يَعْمَلُونَ»</w:t>
      </w:r>
      <w:r w:rsidRPr="002B08A1">
        <w:rPr>
          <w:rFonts w:cs="B Badr"/>
          <w:rtl/>
        </w:rPr>
        <w:t>125.</w:t>
      </w:r>
      <w:r w:rsidRPr="002B08A1">
        <w:rPr>
          <w:rFonts w:cs="B Badr"/>
          <w:rtl/>
        </w:rPr>
        <w:br/>
        <w:t>و حتى گاهى يك زن به عنوان الگو و ضرب المثل براى همگى مردان و زنان مطرح شده است. چنان كه درباره زن فرعون در قرآن مى خوانيم:</w:t>
      </w:r>
      <w:r w:rsidRPr="002B08A1">
        <w:rPr>
          <w:rFonts w:cs="B Badr"/>
          <w:rtl/>
        </w:rPr>
        <w:br/>
      </w:r>
      <w:r w:rsidRPr="002B08A1">
        <w:rPr>
          <w:rFonts w:cs="B Badr"/>
          <w:b/>
          <w:bCs/>
          <w:color w:val="008000"/>
          <w:rtl/>
        </w:rPr>
        <w:t>«وَ ضَرَبَ اللّهُ مَثَلاً لِلَّذِينَ آمَنُوا امْرَأَتَ فِرْعَوْنَ...»</w:t>
      </w:r>
      <w:r w:rsidRPr="002B08A1">
        <w:rPr>
          <w:rFonts w:cs="B Badr"/>
          <w:rtl/>
        </w:rPr>
        <w:t>126؛ «و براى كسانى كه ايمان آورده اند، خدا همسر فرعون را مَثَل آورده...».</w:t>
      </w:r>
      <w:r w:rsidRPr="002B08A1">
        <w:rPr>
          <w:rFonts w:cs="B Badr"/>
          <w:rtl/>
        </w:rPr>
        <w:br/>
      </w:r>
      <w:r w:rsidRPr="002B08A1">
        <w:rPr>
          <w:rFonts w:cs="B Badr"/>
          <w:rtl/>
        </w:rPr>
        <w:br/>
      </w:r>
      <w:r w:rsidRPr="002B08A1">
        <w:rPr>
          <w:rFonts w:cs="B Badr" w:hint="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rtl/>
        </w:rPr>
        <w:br/>
      </w:r>
      <w:r w:rsidRPr="002B08A1">
        <w:rPr>
          <w:rFonts w:cs="B Badr"/>
          <w:b/>
          <w:bCs/>
          <w:sz w:val="26"/>
          <w:szCs w:val="26"/>
          <w:rtl/>
        </w:rPr>
        <w:t>فصل پنجم : قرآن و علم</w:t>
      </w:r>
      <w:r w:rsidRPr="002B08A1">
        <w:rPr>
          <w:rFonts w:cs="B Badr"/>
          <w:b/>
          <w:bCs/>
          <w:sz w:val="26"/>
          <w:szCs w:val="26"/>
          <w:rtl/>
        </w:rPr>
        <w:br/>
      </w:r>
      <w:r w:rsidRPr="002B08A1">
        <w:rPr>
          <w:rFonts w:cs="B Badr"/>
          <w:rtl/>
        </w:rPr>
        <w:br/>
      </w:r>
      <w:r w:rsidRPr="002B08A1">
        <w:rPr>
          <w:rFonts w:cs="B Badr"/>
          <w:b/>
          <w:bCs/>
          <w:rtl/>
        </w:rPr>
        <w:t>قرآن و علوم بشرى</w:t>
      </w:r>
      <w:r w:rsidRPr="002B08A1">
        <w:rPr>
          <w:rFonts w:cs="B Badr"/>
          <w:b/>
          <w:bCs/>
          <w:rtl/>
        </w:rPr>
        <w:br/>
      </w:r>
      <w:r w:rsidRPr="002B08A1">
        <w:rPr>
          <w:rFonts w:cs="B Badr"/>
          <w:rtl/>
        </w:rPr>
        <w:t xml:space="preserve">پرسش 23 . با توجه به آيه شريفه </w:t>
      </w:r>
      <w:r w:rsidRPr="002B08A1">
        <w:rPr>
          <w:rFonts w:cs="B Badr"/>
          <w:b/>
          <w:bCs/>
          <w:color w:val="008000"/>
          <w:rtl/>
        </w:rPr>
        <w:t>«لا رَطْبٍ وَ لا يابِسٍ إِلاّ فِى كِتابٍ مُبِينٍ»</w:t>
      </w:r>
      <w:r w:rsidRPr="002B08A1">
        <w:rPr>
          <w:rFonts w:cs="B Badr"/>
          <w:rtl/>
        </w:rPr>
        <w:t xml:space="preserve"> آيا تمام علوم بشرى (مانند رياضى، فيزيك، طب و ...) در قرآن موجود است؟</w:t>
      </w:r>
      <w:r w:rsidRPr="002B08A1">
        <w:rPr>
          <w:rFonts w:cs="B Badr"/>
          <w:rtl/>
        </w:rPr>
        <w:br/>
        <w:t>رطب و يابس در كتاب</w:t>
      </w:r>
      <w:r w:rsidRPr="002B08A1">
        <w:rPr>
          <w:rFonts w:cs="B Badr"/>
          <w:rtl/>
        </w:rPr>
        <w:br/>
        <w:t>خداى سبحان، قرآن كريم را «كتاب مبين» معرفى مى كند:</w:t>
      </w:r>
      <w:r w:rsidRPr="002B08A1">
        <w:rPr>
          <w:rFonts w:cs="B Badr"/>
          <w:b/>
          <w:bCs/>
          <w:color w:val="008000"/>
          <w:rtl/>
        </w:rPr>
        <w:t xml:space="preserve"> «قَدْ جاءَكُمْ مِنَ اللّهِ نُورٌ وَ كِتابٌ مُبِينٌ»</w:t>
      </w:r>
      <w:r w:rsidRPr="002B08A1">
        <w:rPr>
          <w:rFonts w:cs="B Badr"/>
          <w:rtl/>
        </w:rPr>
        <w:t>127.</w:t>
      </w:r>
      <w:r w:rsidRPr="002B08A1">
        <w:rPr>
          <w:rFonts w:cs="B Badr"/>
          <w:rtl/>
        </w:rPr>
        <w:br/>
        <w:t xml:space="preserve">و در جاى ديگر مى فرمايد: </w:t>
      </w:r>
      <w:r w:rsidRPr="002B08A1">
        <w:rPr>
          <w:rFonts w:cs="B Badr"/>
          <w:b/>
          <w:bCs/>
          <w:color w:val="008000"/>
          <w:rtl/>
        </w:rPr>
        <w:t>«لا رَطْبٍ وَ لا يابِسٍ إِلاّ فِى كِتابٍ مُبِينٍ»</w:t>
      </w:r>
      <w:r w:rsidRPr="002B08A1">
        <w:rPr>
          <w:rFonts w:cs="B Badr"/>
          <w:rtl/>
        </w:rPr>
        <w:t>128؛ يعنى، هيچ تر و خشكى نيست، مگر آنكه در كتاب مبين آمده است.</w:t>
      </w:r>
      <w:r w:rsidRPr="002B08A1">
        <w:rPr>
          <w:rFonts w:cs="B Badr"/>
          <w:rtl/>
        </w:rPr>
        <w:br/>
        <w:t xml:space="preserve">بنا بر گفته برخى مفسران، مقصود از «رطب و يابس» ـ به قرينه قبل و بعد آيه ـ علم همه اشيا است؛ چنان كه در آيه ديگر مى فرمايد: </w:t>
      </w:r>
      <w:r w:rsidRPr="002B08A1">
        <w:rPr>
          <w:rFonts w:cs="B Badr"/>
          <w:b/>
          <w:bCs/>
          <w:color w:val="008000"/>
          <w:rtl/>
        </w:rPr>
        <w:t>«ما فَرَّطْنا فِى الْكِتابِ مِنْ شَيْءٍ»</w:t>
      </w:r>
      <w:r w:rsidRPr="002B08A1">
        <w:rPr>
          <w:rFonts w:cs="B Badr"/>
          <w:rtl/>
        </w:rPr>
        <w:t>129؛ يعنى، هيچ چيزى در كتاب الهى فروگذار نشده است. در حالى كه بسيارى از علوم و دانش ها مانند رياضى، فيزيك، پزشكى، مكانيك و... در ظاهر الفاظ قرآن ديده نمى شود. درباره چگونگى سازگارى با اين گونه آيات، احتمالات و ديدگاه هاى چندى وجود دارد:</w:t>
      </w:r>
      <w:r w:rsidRPr="002B08A1">
        <w:rPr>
          <w:rFonts w:cs="B Badr"/>
          <w:rtl/>
        </w:rPr>
        <w:br/>
        <w:t>1. منظور از «كتاب مبين» در آيه 59 سوره «انعام»، علم الهى يا لوح محفوظ است و «كتاب» در آيه 38 همان سوره «اجل» است، نه قرآن مجيد. در بعضى از روايات نيز «كتاب مبين» به «امام مبين» معنا شده است.130</w:t>
      </w:r>
      <w:r w:rsidRPr="002B08A1">
        <w:rPr>
          <w:rFonts w:cs="B Badr"/>
          <w:rtl/>
        </w:rPr>
        <w:br/>
        <w:t>2. منظور از «كتاب» همين قرآن، به لحاظ باطن والاى آن است كه «ام الكتاب» مى باشد؛ زيرا همه حقايق در آن نهفته است و انسان كامل به آن دسترسى دارد.</w:t>
      </w:r>
      <w:r w:rsidRPr="002B08A1">
        <w:rPr>
          <w:rFonts w:cs="B Badr"/>
          <w:rtl/>
        </w:rPr>
        <w:br/>
        <w:t>3. منظور از «كتاب» قرآن است و در مراتب مختلف آن، همه امور دين و دنيا وجود دارد.</w:t>
      </w:r>
      <w:r w:rsidRPr="002B08A1">
        <w:rPr>
          <w:rFonts w:cs="B Badr"/>
          <w:rtl/>
        </w:rPr>
        <w:br/>
        <w:t>4. منظور از «كتاب» همين قرآن ـ در همه مراتب آن ـ است؛ ليكن مراد از همه چيز، اصول و كلياتى است كه بر اساس آن، دانش ها و معارف مختلف را مى توان بنيان نهاد و رشته ها و انگاره هاى گوناگون علمى را توليد كرد.</w:t>
      </w:r>
      <w:r w:rsidRPr="002B08A1">
        <w:rPr>
          <w:rFonts w:cs="B Badr"/>
          <w:rtl/>
        </w:rPr>
        <w:br/>
        <w:t>5. منظور از كتاب، قرآن در همه مراتب آن است؛ ليكن مراد از همه چيز، جامع بودن قرآن نسبت به تمامى معارف و دستوراتى است كه در جهت هدايت بشر و نيل به سعادت او مؤثر است. اين مجموعه مشتمل بر عقايد، جهان بينى، آموزه هاى اخلاقى و دستورات عملى جامعى در حوزه روابط چهارگانه انسان (رابطه با خدا، ديگران، خود و جهان) است.</w:t>
      </w:r>
      <w:r w:rsidRPr="002B08A1">
        <w:rPr>
          <w:rFonts w:cs="B Badr"/>
          <w:rtl/>
        </w:rPr>
        <w:br/>
        <w:t xml:space="preserve">علامه طباطبايى همين ديدگاه را اختيار كرده و در ذيل آيه </w:t>
      </w:r>
      <w:r w:rsidRPr="002B08A1">
        <w:rPr>
          <w:rFonts w:cs="B Badr"/>
          <w:b/>
          <w:bCs/>
          <w:color w:val="008000"/>
          <w:rtl/>
        </w:rPr>
        <w:t>«وَ نَزَّلْنا عَلَيْكَ الْكِتابَ تِبْياناً لِكُلِّ شَيْءٍ»</w:t>
      </w:r>
      <w:r w:rsidRPr="002B08A1">
        <w:rPr>
          <w:rFonts w:cs="B Badr"/>
          <w:rtl/>
        </w:rPr>
        <w:t>131 مى نويسد: «ظاهرا مراد از «كل شى ء» هر چيزى است كه به هدايت مربوط باشد. هر چه كه مردم در مورد مبدأ، معاد، اخلاق فاضله، شريعت هاى الهى، قصص و موعظه ها احتياج دارند، قرآن به آن هدايت و بيان كرده است و ما از ظاهر قرآن و مقاصد آن، همين مطلب را متوجه مى شويم. اما در روايات نقل شده است كه در قرآن، علم گذشته و آينده، تا قيامت موجود است. اگر اين روايات صحيح باشد، منظور از «تبيان» اعم از دلالت لفظى است. پس شايد اشاراتى از غير طريق دلالت لفظى دارد و اسرارى را كشف مى كند كه فهم عرفى، به آنها راهى ندارد».132</w:t>
      </w:r>
      <w:r w:rsidRPr="002B08A1">
        <w:rPr>
          <w:rFonts w:cs="B Badr"/>
          <w:rtl/>
        </w:rPr>
        <w:br/>
        <w:t>بنابراين اگرچه علامه طباطبايى قرآن را بيانگر هر چيزى كه به هدايت مربوط مى شود، دانسته است اما گستردگى دانش هاى قابل استخراج از قرآن را نفى نكرده است.</w:t>
      </w:r>
      <w:r w:rsidRPr="002B08A1">
        <w:rPr>
          <w:rFonts w:cs="B Badr"/>
          <w:rtl/>
        </w:rPr>
        <w:br/>
        <w:t>درباره گستردگى و جامعيت قرآن، مى توان ديدگاه هاى دانشمندان را به سه گروه تقسيم بندى كرد:</w:t>
      </w:r>
      <w:r w:rsidRPr="002B08A1">
        <w:rPr>
          <w:rFonts w:cs="B Badr"/>
          <w:rtl/>
        </w:rPr>
        <w:br/>
        <w:t>1. ديدگاه حداكثرى؛ كه به گستردگى قرآن در همه علوم و روش ها معتقد است.</w:t>
      </w:r>
      <w:r w:rsidRPr="002B08A1">
        <w:rPr>
          <w:rFonts w:cs="B Badr"/>
          <w:rtl/>
        </w:rPr>
        <w:br/>
        <w:t>اين گروه از طرفداران جامعيت قرآن، قرآن را دربردارنده همه علوم نخستين و واپسين مى دانند. در نگاه آنان، قرآن همه مسائل جزئى و كلى و حتّى بسيارى ديگر از موضوعات مانند شيمى، فيزيك و... را شامل مى شود. اينان قرآن را جامع مسائلى مى دانند كه بيانگر قوانين علوم نظرى و تجربى است.133 اسكندرانى و طنطاوى و ملامحسن فيض كاشانى و ابن كثير در شمار اين گروه جاى دارند.134</w:t>
      </w:r>
      <w:r w:rsidRPr="002B08A1">
        <w:rPr>
          <w:rFonts w:cs="B Badr"/>
          <w:rtl/>
        </w:rPr>
        <w:br/>
        <w:t xml:space="preserve">فيض كاشانى، پس از آن كه دانش انسان را به دو نوع جزئى و كلى، يا حسى و مطلق تقسيم مى كند، مى گويد: معنا و مفهوم آيه مبارك </w:t>
      </w:r>
      <w:r w:rsidRPr="002B08A1">
        <w:rPr>
          <w:rFonts w:cs="B Badr"/>
          <w:b/>
          <w:bCs/>
          <w:color w:val="008000"/>
          <w:rtl/>
        </w:rPr>
        <w:t>«وَ نَزَّلْنا عَلَيْكَ الْكِتابَ تِبْياناً لِكُلِّ شَيْءٍ»</w:t>
      </w:r>
      <w:r w:rsidRPr="002B08A1">
        <w:rPr>
          <w:rFonts w:cs="B Badr"/>
          <w:rtl/>
        </w:rPr>
        <w:t>135 گواهى مى دهد كه همه دانش ها در قرآن كريم وجود دارد.</w:t>
      </w:r>
      <w:r w:rsidRPr="002B08A1">
        <w:rPr>
          <w:rFonts w:cs="B Badr"/>
          <w:rtl/>
        </w:rPr>
        <w:br/>
        <w:t>ابن كثير136 نيز، پس از نقل كلام ابن مسعود درباره نهفته بودن همه علوم در قرآن، مى گويد: هر چه مردم در كارهاى دنيايى و دين و معيشت و عالم رستاخيز نيازمندند، در قرآن بيان شده است.</w:t>
      </w:r>
      <w:r w:rsidRPr="002B08A1">
        <w:rPr>
          <w:rFonts w:cs="B Badr"/>
          <w:rtl/>
        </w:rPr>
        <w:br/>
        <w:t>بى ترديد اگر مراد ابن كثير و ديگر صاحب نظران اين گروه، ظواهر كلمات قرآن باشد، قابل پذيرش نيست؛ زيرا امورى چون مسائل دقيق و جزئى رياضى، شيمى، فيزيك و مانند آن در ظواهر قرآن به صورت شفاف بيان نگرديده است؛ ولى چنانچه مرادشان، نهفته بودن اين دانش ها در مراتب گونه گون معانى و مفاهيم قرآن باشد، مى توان آن را پذيرفت.</w:t>
      </w:r>
      <w:r w:rsidRPr="002B08A1">
        <w:rPr>
          <w:rFonts w:cs="B Badr"/>
          <w:rtl/>
        </w:rPr>
        <w:br/>
        <w:t>2. ديدگاه حداقلى؛ طرفداران اين نظريه قرآن را در محدوده توصيف جهان بينى و عقايد و بيان ارزش هاى جامع مى دانند و معتقدند طرح مسائل علمى با قدسى بودن دين سازگار نيست.</w:t>
      </w:r>
      <w:r w:rsidRPr="002B08A1">
        <w:rPr>
          <w:rFonts w:cs="B Badr"/>
          <w:rtl/>
        </w:rPr>
        <w:br/>
        <w:t>محمد عزة دروزه137 و دكتر سروش138 در شمار اين گروه جاى دارند.</w:t>
      </w:r>
      <w:r w:rsidRPr="002B08A1">
        <w:rPr>
          <w:rFonts w:cs="B Badr"/>
          <w:rtl/>
        </w:rPr>
        <w:br/>
        <w:t>در نظر اين گروه؛ تبيين امور معنوى و آخرتى بر عهده قرآن و دين است و تبيين علوم انسانى و تجربى، از جمله شيوه حكومت بر عهده مردم است. برخى در تأييد نظريه حداقلى قرآن، گفته اند:139 افزودن سنّت رسول اللّه صلى الله عليه و آله، توجّه به سيره امامان عليهم السلام و توسل به اجتهاد در كنار قرآن دليل واضح، كامل نبودن قرآن به شمار مى آيد.</w:t>
      </w:r>
      <w:r w:rsidRPr="002B08A1">
        <w:rPr>
          <w:rFonts w:cs="B Badr"/>
          <w:rtl/>
        </w:rPr>
        <w:br/>
        <w:t>بى ترديد اين ديدگاه نمى تواند درست باشد؛ زيرا طرح مسائل علمى در راستاى هدايت، تربيت و رفاه مردمان، ضرورت دارد و به قدسى بودن قرآن، زيان نمى رساند. افزون بر اين، مسائلى چون سنّت رسول اللّه صلى الله عليه و آله و سيره ائمّه عليهم السلام و اجتهاد از پايه هاى جامعيّت قرآن به شمار مى آيند؛ به عبارت ديگر، همه اين ها از متن قرآن كريم الهام گرفته اند؛ آياتى مانند:</w:t>
      </w:r>
      <w:r w:rsidRPr="002B08A1">
        <w:rPr>
          <w:rFonts w:cs="B Badr"/>
          <w:rtl/>
        </w:rPr>
        <w:br/>
      </w:r>
      <w:r w:rsidRPr="002B08A1">
        <w:rPr>
          <w:rFonts w:cs="B Badr"/>
          <w:b/>
          <w:bCs/>
          <w:color w:val="008000"/>
          <w:rtl/>
        </w:rPr>
        <w:t>«وَ ما آتاكُمُ الرَّسُولُ فَخُذُوهُ وَ ما نَهاكُمْ عَنْهُ فَانْتَهُوا»</w:t>
      </w:r>
      <w:r w:rsidRPr="002B08A1">
        <w:rPr>
          <w:rFonts w:cs="B Badr"/>
          <w:rtl/>
        </w:rPr>
        <w:t>140؛ «و آن چه را فرستاده او به شما داد، آن را بگيريد و از آن چه شما را باز داشت، بازايستيد».</w:t>
      </w:r>
      <w:r w:rsidRPr="002B08A1">
        <w:rPr>
          <w:rFonts w:cs="B Badr"/>
          <w:rtl/>
        </w:rPr>
        <w:br/>
      </w:r>
      <w:r w:rsidRPr="002B08A1">
        <w:rPr>
          <w:rFonts w:cs="B Badr"/>
          <w:b/>
          <w:bCs/>
          <w:color w:val="008000"/>
          <w:rtl/>
        </w:rPr>
        <w:t>«أَطِيعُوا اللّهَ وَ أَطِيعُوا الرَّسُولَ وَ أُولِي الْأَمْرِ مِنْكُمْ»</w:t>
      </w:r>
      <w:r w:rsidRPr="002B08A1">
        <w:rPr>
          <w:rFonts w:cs="B Badr"/>
          <w:rtl/>
        </w:rPr>
        <w:t>141؛ «خدا را اطاعت كنيد و پيامبر و اولياء امر خود را نيز اطاعت كنيد».</w:t>
      </w:r>
      <w:r w:rsidRPr="002B08A1">
        <w:rPr>
          <w:rFonts w:cs="B Badr"/>
          <w:rtl/>
        </w:rPr>
        <w:br/>
      </w:r>
      <w:r w:rsidRPr="002B08A1">
        <w:rPr>
          <w:rFonts w:cs="B Badr"/>
          <w:b/>
          <w:bCs/>
          <w:color w:val="008000"/>
          <w:rtl/>
        </w:rPr>
        <w:t>«وَ ما كانَ الْمُو</w:t>
      </w:r>
      <w:r w:rsidRPr="002B08A1">
        <w:rPr>
          <w:rFonts w:cs="B Badr" w:hint="cs"/>
          <w:b/>
          <w:bCs/>
          <w:color w:val="008000"/>
          <w:rtl/>
        </w:rPr>
        <w:t>ٔمِنُونَ</w:t>
      </w:r>
      <w:r w:rsidRPr="002B08A1">
        <w:rPr>
          <w:rFonts w:cs="B Badr"/>
          <w:b/>
          <w:bCs/>
          <w:color w:val="008000"/>
          <w:rtl/>
        </w:rPr>
        <w:t xml:space="preserve"> </w:t>
      </w:r>
      <w:r w:rsidRPr="002B08A1">
        <w:rPr>
          <w:rFonts w:cs="B Badr" w:hint="cs"/>
          <w:b/>
          <w:bCs/>
          <w:color w:val="008000"/>
          <w:rtl/>
        </w:rPr>
        <w:t>لِيَنْفِرُوا</w:t>
      </w:r>
      <w:r w:rsidRPr="002B08A1">
        <w:rPr>
          <w:rFonts w:cs="B Badr"/>
          <w:b/>
          <w:bCs/>
          <w:color w:val="008000"/>
          <w:rtl/>
        </w:rPr>
        <w:t xml:space="preserve"> </w:t>
      </w:r>
      <w:r w:rsidRPr="002B08A1">
        <w:rPr>
          <w:rFonts w:cs="B Badr" w:hint="cs"/>
          <w:b/>
          <w:bCs/>
          <w:color w:val="008000"/>
          <w:rtl/>
        </w:rPr>
        <w:t>كَافَّةً</w:t>
      </w:r>
      <w:r w:rsidRPr="002B08A1">
        <w:rPr>
          <w:rFonts w:cs="B Badr"/>
          <w:b/>
          <w:bCs/>
          <w:color w:val="008000"/>
          <w:rtl/>
        </w:rPr>
        <w:t xml:space="preserve"> </w:t>
      </w:r>
      <w:r w:rsidRPr="002B08A1">
        <w:rPr>
          <w:rFonts w:cs="B Badr" w:hint="cs"/>
          <w:b/>
          <w:bCs/>
          <w:color w:val="008000"/>
          <w:rtl/>
        </w:rPr>
        <w:t>فَلَوْ</w:t>
      </w:r>
      <w:r w:rsidRPr="002B08A1">
        <w:rPr>
          <w:rFonts w:cs="B Badr"/>
          <w:b/>
          <w:bCs/>
          <w:color w:val="008000"/>
          <w:rtl/>
        </w:rPr>
        <w:t xml:space="preserve"> </w:t>
      </w:r>
      <w:r w:rsidRPr="002B08A1">
        <w:rPr>
          <w:rFonts w:cs="B Badr" w:hint="cs"/>
          <w:b/>
          <w:bCs/>
          <w:color w:val="008000"/>
          <w:rtl/>
        </w:rPr>
        <w:t>لا</w:t>
      </w:r>
      <w:r w:rsidRPr="002B08A1">
        <w:rPr>
          <w:rFonts w:cs="B Badr"/>
          <w:b/>
          <w:bCs/>
          <w:color w:val="008000"/>
          <w:rtl/>
        </w:rPr>
        <w:t xml:space="preserve"> </w:t>
      </w:r>
      <w:r w:rsidRPr="002B08A1">
        <w:rPr>
          <w:rFonts w:cs="B Badr" w:hint="cs"/>
          <w:b/>
          <w:bCs/>
          <w:color w:val="008000"/>
          <w:rtl/>
        </w:rPr>
        <w:t>نَفَرَ</w:t>
      </w:r>
      <w:r w:rsidRPr="002B08A1">
        <w:rPr>
          <w:rFonts w:cs="B Badr"/>
          <w:b/>
          <w:bCs/>
          <w:color w:val="008000"/>
          <w:rtl/>
        </w:rPr>
        <w:t xml:space="preserve"> </w:t>
      </w:r>
      <w:r w:rsidRPr="002B08A1">
        <w:rPr>
          <w:rFonts w:cs="B Badr" w:hint="cs"/>
          <w:b/>
          <w:bCs/>
          <w:color w:val="008000"/>
          <w:rtl/>
        </w:rPr>
        <w:t>مِنْ</w:t>
      </w:r>
      <w:r w:rsidRPr="002B08A1">
        <w:rPr>
          <w:rFonts w:cs="B Badr"/>
          <w:b/>
          <w:bCs/>
          <w:color w:val="008000"/>
          <w:rtl/>
        </w:rPr>
        <w:t xml:space="preserve"> </w:t>
      </w:r>
      <w:r w:rsidRPr="002B08A1">
        <w:rPr>
          <w:rFonts w:cs="B Badr" w:hint="cs"/>
          <w:b/>
          <w:bCs/>
          <w:color w:val="008000"/>
          <w:rtl/>
        </w:rPr>
        <w:t>كُلِّ</w:t>
      </w:r>
      <w:r w:rsidRPr="002B08A1">
        <w:rPr>
          <w:rFonts w:cs="B Badr"/>
          <w:b/>
          <w:bCs/>
          <w:color w:val="008000"/>
          <w:rtl/>
        </w:rPr>
        <w:t xml:space="preserve"> </w:t>
      </w:r>
      <w:r w:rsidRPr="002B08A1">
        <w:rPr>
          <w:rFonts w:cs="B Badr" w:hint="cs"/>
          <w:b/>
          <w:bCs/>
          <w:color w:val="008000"/>
          <w:rtl/>
        </w:rPr>
        <w:t>فِرْقَةٍ</w:t>
      </w:r>
      <w:r w:rsidRPr="002B08A1">
        <w:rPr>
          <w:rFonts w:cs="B Badr"/>
          <w:b/>
          <w:bCs/>
          <w:color w:val="008000"/>
          <w:rtl/>
        </w:rPr>
        <w:t xml:space="preserve"> </w:t>
      </w:r>
      <w:r w:rsidRPr="002B08A1">
        <w:rPr>
          <w:rFonts w:cs="B Badr" w:hint="cs"/>
          <w:b/>
          <w:bCs/>
          <w:color w:val="008000"/>
          <w:rtl/>
        </w:rPr>
        <w:t>مِنْهُمْ</w:t>
      </w:r>
      <w:r w:rsidRPr="002B08A1">
        <w:rPr>
          <w:rFonts w:cs="B Badr"/>
          <w:b/>
          <w:bCs/>
          <w:color w:val="008000"/>
          <w:rtl/>
        </w:rPr>
        <w:t xml:space="preserve"> </w:t>
      </w:r>
      <w:r w:rsidRPr="002B08A1">
        <w:rPr>
          <w:rFonts w:cs="B Badr" w:hint="cs"/>
          <w:b/>
          <w:bCs/>
          <w:color w:val="008000"/>
          <w:rtl/>
        </w:rPr>
        <w:t>طائِفَةٌ</w:t>
      </w:r>
      <w:r w:rsidRPr="002B08A1">
        <w:rPr>
          <w:rFonts w:cs="B Badr"/>
          <w:b/>
          <w:bCs/>
          <w:color w:val="008000"/>
          <w:rtl/>
        </w:rPr>
        <w:t xml:space="preserve"> </w:t>
      </w:r>
      <w:r w:rsidRPr="002B08A1">
        <w:rPr>
          <w:rFonts w:cs="B Badr" w:hint="cs"/>
          <w:b/>
          <w:bCs/>
          <w:color w:val="008000"/>
          <w:rtl/>
        </w:rPr>
        <w:t>لِيَتَفَقَّهُوا</w:t>
      </w:r>
      <w:r w:rsidRPr="002B08A1">
        <w:rPr>
          <w:rFonts w:cs="B Badr"/>
          <w:b/>
          <w:bCs/>
          <w:color w:val="008000"/>
          <w:rtl/>
        </w:rPr>
        <w:t xml:space="preserve"> </w:t>
      </w:r>
      <w:r w:rsidRPr="002B08A1">
        <w:rPr>
          <w:rFonts w:cs="B Badr" w:hint="cs"/>
          <w:b/>
          <w:bCs/>
          <w:color w:val="008000"/>
          <w:rtl/>
        </w:rPr>
        <w:t>فِي</w:t>
      </w:r>
      <w:r w:rsidRPr="002B08A1">
        <w:rPr>
          <w:rFonts w:cs="B Badr"/>
          <w:b/>
          <w:bCs/>
          <w:color w:val="008000"/>
          <w:rtl/>
        </w:rPr>
        <w:t xml:space="preserve"> </w:t>
      </w:r>
      <w:r w:rsidRPr="002B08A1">
        <w:rPr>
          <w:rFonts w:cs="B Badr" w:hint="cs"/>
          <w:b/>
          <w:bCs/>
          <w:color w:val="008000"/>
          <w:rtl/>
        </w:rPr>
        <w:t>الدِّينِ»</w:t>
      </w:r>
      <w:r w:rsidRPr="002B08A1">
        <w:rPr>
          <w:rFonts w:cs="B Badr"/>
          <w:rtl/>
        </w:rPr>
        <w:t>142؛ «و شايسته نيست مؤمنان همگى (براى جهاد) كوچ كنند. پس چرا از هر فرقه اى از آنان، دسته اى كوچ نمى كنند تا (دسته اى بمانند و) در دين آگاهى پيدا كنند».</w:t>
      </w:r>
      <w:r w:rsidRPr="002B08A1">
        <w:rPr>
          <w:rFonts w:cs="B Badr"/>
          <w:rtl/>
        </w:rPr>
        <w:br/>
        <w:t>3. ديدگاه اعتدالى؛ طرفداران اين نظريه143، چنان باور دارند كه قرآن اصول و ارزش هايى را مطرح كرده است كه مى توان بر اساس آن يك نظام حقوقى، سياسى، اجتماعى و پيام هاى ارزشى مبتنى بر يك مكتب روان شناسى و جامعه شناسى را استخراج كرد. بنابراين، قرآن از زاويه اى خاص بيانگر همه چيز است. گرچه جامعيت و شمول قرآن در گستره ديدگاه هاى علمى چنان است كه درخصوص تك گزاره هاى آن سخنى ندارد.</w:t>
      </w:r>
      <w:r w:rsidRPr="002B08A1">
        <w:rPr>
          <w:rFonts w:cs="B Badr"/>
          <w:rtl/>
        </w:rPr>
        <w:br/>
        <w:t>در يك جمع بندى شايد بتوان گفت: بديهى است تمام علوم در ظاهر الفاظ قرآن نمايان نيست اما مخاطبان اصلى قرآن و راسخان در علم توانايى دارند كه از اشارات، لطايف، حقايق و ارتباطى كه از الفاظ قرآن به دست مى آيد، ريشه تمام علوم را بيان كنند.</w:t>
      </w:r>
      <w:r w:rsidRPr="002B08A1">
        <w:rPr>
          <w:rFonts w:cs="B Badr"/>
          <w:rtl/>
        </w:rPr>
        <w:br/>
        <w:t>امام صادق عليه السلام144 مى فرمايد: «خداوند متعال هر چيزى را در قرآن بيان كرده است. به خدا سوگند، قرآن همه نيازمندى هاى مردم را آورده تا گفته نشود؛ كاش اين موضوع در قرآن بود».</w:t>
      </w:r>
      <w:r w:rsidRPr="002B08A1">
        <w:rPr>
          <w:rFonts w:cs="B Badr"/>
          <w:rtl/>
        </w:rPr>
        <w:br/>
        <w:t>امام باقر عليه السلام145: «بى ترديد خداوند متعال چيزى كه امّت نياز دارد، رها نساخته، در كتاب خود فرو فرستاده است».</w:t>
      </w:r>
      <w:r w:rsidRPr="002B08A1">
        <w:rPr>
          <w:rFonts w:cs="B Badr"/>
          <w:rtl/>
        </w:rPr>
        <w:br/>
        <w:t>امام صادق عليه السلام146 در اين باره مى فرمايد: «هر چه كه دو تن در آن اختلاف دارند، ريشه اش در كتاب خدا موجود است؛ امّا عقل مردم به آن نمى رسد».</w:t>
      </w:r>
      <w:r w:rsidRPr="002B08A1">
        <w:rPr>
          <w:rFonts w:cs="B Badr"/>
          <w:rtl/>
        </w:rPr>
        <w:br/>
        <w:t>مولاى متقيان على عليه السلام147 در توصيف قرآن مى فرمايد: «آگاه باشيد، دانستنى هاى گذشته و آينده تا روز قيامت در قرآن آمده است».</w:t>
      </w:r>
      <w:r w:rsidRPr="002B08A1">
        <w:rPr>
          <w:rFonts w:cs="B Badr"/>
          <w:rtl/>
        </w:rPr>
        <w:br/>
        <w:t>از اين رو، گروهى از صاحب نظران مانند استاد حسن زاده آملى جامعيت را براساس فهم زبان قران و ذوبطون بودن آن معنا كرده اند.</w:t>
      </w:r>
      <w:r w:rsidRPr="002B08A1">
        <w:rPr>
          <w:rFonts w:cs="B Badr"/>
          <w:rtl/>
        </w:rPr>
        <w:br/>
        <w:t>ايشان مى نويسد:148 «كلمه مباركه «كلّ شى ء» چيزى را فروگذار نكرده است. پس چيزى نيست كه قرآن تبيان آن نباشد. ولى اين انسان زبان فهم، «راسخ در علم» است».</w:t>
      </w:r>
      <w:r w:rsidRPr="002B08A1">
        <w:rPr>
          <w:rFonts w:cs="B Badr"/>
          <w:rtl/>
        </w:rPr>
        <w:br/>
      </w:r>
      <w:r w:rsidRPr="002B08A1">
        <w:rPr>
          <w:rFonts w:cs="B Badr"/>
          <w:rtl/>
        </w:rPr>
        <w:br/>
      </w:r>
      <w:r w:rsidRPr="002B08A1">
        <w:rPr>
          <w:rFonts w:cs="B Badr"/>
          <w:b/>
          <w:bCs/>
          <w:rtl/>
        </w:rPr>
        <w:t>علوم تجربى و اسلام</w:t>
      </w:r>
      <w:r w:rsidRPr="002B08A1">
        <w:rPr>
          <w:rFonts w:cs="B Badr"/>
          <w:b/>
          <w:bCs/>
          <w:rtl/>
        </w:rPr>
        <w:br/>
      </w:r>
      <w:r w:rsidRPr="002B08A1">
        <w:rPr>
          <w:rFonts w:cs="B Badr"/>
          <w:rtl/>
        </w:rPr>
        <w:t>پرسش 24 . اضافه كردن كلمه اسلامى به انتهاى نام يك علم (مثل پزشكى اسلامى، اقتصاد اسلامى و...) چه معنايى دارد؟ يا اينكه از آيات و روايات مى توان «روش» استخراج كرد (مثلاً روش پزشكى در اسلام)؟</w:t>
      </w:r>
      <w:r w:rsidRPr="002B08A1">
        <w:rPr>
          <w:rFonts w:cs="B Badr"/>
          <w:rtl/>
        </w:rPr>
        <w:br/>
        <w:t>در اين باره بايد دانست؛ منابع اسلامى ـ كه شامل آيات و روايات است ـ حاوى «دانش»ها و «روش»ها است. با اين تفاوت كه آنچه مربوط به معرفت شناسى و احكام تكليفى شرعى مى شود، به طور حداكثر آمده است؛ زيرا معارف ملكوتى فراتر از دسترسى بشر است و اگر از طريق پيامبران و وحى القا نمى شد، راه آن بر روى بشر بسته بود. اما آنچه مربوط به علوم تجربى و آزمودنى مى شود، به طور اشاره و حداقل آمده است؛ زيرا مشيت و اراده خدا بر آن است كه دانش ها و روش هايى كه تجربى و حسى است و انسان با تلاش و پويايى، توانايى دست يابى به آنها را دارد، به وسيله خود انسان به دست آيد.</w:t>
      </w:r>
      <w:r w:rsidRPr="002B08A1">
        <w:rPr>
          <w:rFonts w:cs="B Badr"/>
          <w:rtl/>
        </w:rPr>
        <w:br/>
        <w:t>البته از آنجا كه آيات، داراى مفاهيم و لايه هاى متعدد و فراوان است و روايات نيز بسيار گسترده است، با تفكر، جست و جو و يافتن ارتباط ميان موضوعات مطرح شده در آيات و روايات، مى توان راهنمايى هاى فراوانى از جهت دانشى و روشى در خصوص علوم تجربى به دست آورد؛ در نتيجه به هر مقدار از دانش هاى مطرح شده در آيات و روايات، در يافته هاى علمى، بيشتر استفاده شود، رنگ اسلامى بودن آن بيشتر خواهد بود و پسوند اسلامى براى آن سزاوارتر است.</w:t>
      </w:r>
      <w:r w:rsidRPr="002B08A1">
        <w:rPr>
          <w:rFonts w:cs="B Badr"/>
          <w:rtl/>
        </w:rPr>
        <w:br/>
        <w:t>«مكتب» مجموعه اى از هست ها، بايدها و نبايدهاست و اگر نظام اقتصادى، سياسى، مديريتى، اجتماعى و تربيتى كشور بر اساس مكتب اسلام شكل گيرد و روش ها و تجربه ها، در چارچوب اجراى دستورات مكتب قرار گيرد، اضافه كردن پسوند اسلامى به علم صحيح است. به ويژه در گرايش ها و رشته هاى علوم انسانى و اجتماعى، وظيفه ما مراجعه به متن آيات، احاديث و تطبيق آنها با شرايط حاضر است. و در علوم پايه و فنى، وظيفه ما استفاده از دانش ها و تجربيات بشرى همراه با رعايت ارزش هاى دينى در جواز و عدم جواز كاربرد آنها است. در اين صورت مى توان ادعا كرد جامعه در راستاى اهداف مكتب اسلام در حركت است.</w:t>
      </w:r>
      <w:r w:rsidRPr="002B08A1">
        <w:rPr>
          <w:rFonts w:cs="B Badr"/>
          <w:rtl/>
        </w:rPr>
        <w:br/>
      </w:r>
      <w:r w:rsidRPr="002B08A1">
        <w:rPr>
          <w:rFonts w:cs="B Badr"/>
          <w:rtl/>
        </w:rPr>
        <w:br/>
      </w:r>
      <w:r w:rsidRPr="002B08A1">
        <w:rPr>
          <w:rFonts w:cs="B Badr"/>
          <w:b/>
          <w:bCs/>
          <w:rtl/>
        </w:rPr>
        <w:t>قرآن و پيشرفت علم</w:t>
      </w:r>
      <w:r w:rsidRPr="002B08A1">
        <w:rPr>
          <w:rFonts w:cs="B Badr"/>
          <w:b/>
          <w:bCs/>
          <w:rtl/>
        </w:rPr>
        <w:br/>
      </w:r>
      <w:r w:rsidRPr="002B08A1">
        <w:rPr>
          <w:rFonts w:cs="B Badr"/>
          <w:rtl/>
        </w:rPr>
        <w:t>پرسش 25 . چرا بعد از كشف هر حقيقت علمى ادعا مى كنيم كه اين حقيقت در قرآن بيان شده است؟</w:t>
      </w:r>
      <w:r w:rsidRPr="002B08A1">
        <w:rPr>
          <w:rFonts w:cs="B Badr"/>
          <w:rtl/>
        </w:rPr>
        <w:br/>
        <w:t>در راستاى پاسخ به اين پرسش، نكاتى چند شايان توجه است:</w:t>
      </w:r>
      <w:r w:rsidRPr="002B08A1">
        <w:rPr>
          <w:rFonts w:cs="B Badr"/>
          <w:rtl/>
        </w:rPr>
        <w:br/>
        <w:t>يكم. در قرآن به برخى از موضوعات اشاراتى شده است و وقتى يك مسئله علمى كشف شد، آن گاه روشن مى شود كه آن اشاره براى چه بوده است. در اين آيه دقت كنيد:</w:t>
      </w:r>
      <w:r w:rsidRPr="002B08A1">
        <w:rPr>
          <w:rFonts w:cs="B Badr"/>
          <w:rtl/>
        </w:rPr>
        <w:br/>
      </w:r>
      <w:r w:rsidRPr="002B08A1">
        <w:rPr>
          <w:rFonts w:cs="B Badr"/>
          <w:b/>
          <w:bCs/>
          <w:color w:val="008000"/>
          <w:rtl/>
        </w:rPr>
        <w:t>«اَللّه الَّذى رَفَعَ السَّماواتِ بِغَيْرِ عَمَدٍ تَرَوْنَها»</w:t>
      </w:r>
      <w:r w:rsidRPr="002B08A1">
        <w:rPr>
          <w:rFonts w:cs="B Badr"/>
          <w:rtl/>
        </w:rPr>
        <w:t>149؛ «خداست آن ذات پاكى كه آسمان ها را بدون ستونى كه مشاهده كنيد، برافراشته است».</w:t>
      </w:r>
      <w:r w:rsidRPr="002B08A1">
        <w:rPr>
          <w:rFonts w:cs="B Badr"/>
          <w:rtl/>
        </w:rPr>
        <w:br/>
        <w:t>تا قبل از اينكه جاذبه زمين و اجرام مادى توسط «نيوتن» كشف شود، معناى اين آيه در هاله اى از ابهام بود. اما وقتى جاذبه كشف شد، معناى آن وضوح بيشترى يافت. مى دانيم كه در عالم طبيعت براى هر چيزى سببى قرار داده شده و بر اين اساس برافراشتن آسمان ها، بدون سبب امكان ندارد. بنابراين پايه و نيرويى وجود دارد؛ ولى آن را نمى بينيم.</w:t>
      </w:r>
      <w:r w:rsidRPr="002B08A1">
        <w:rPr>
          <w:rFonts w:cs="B Badr"/>
          <w:rtl/>
        </w:rPr>
        <w:br/>
        <w:t>دوم. در تفسير برخى از آيات، مطالبى بيان شده كه بر ما روشن نيست و بايد در انتظار بمانيم تا حقايق جديدى كشف شود. از باب نمونه:</w:t>
      </w:r>
      <w:r w:rsidRPr="002B08A1">
        <w:rPr>
          <w:rFonts w:cs="B Badr"/>
          <w:rtl/>
        </w:rPr>
        <w:br/>
      </w:r>
      <w:r w:rsidRPr="002B08A1">
        <w:rPr>
          <w:rFonts w:cs="B Badr"/>
          <w:b/>
          <w:bCs/>
          <w:color w:val="008000"/>
          <w:rtl/>
        </w:rPr>
        <w:t>«اَللّه الَّذى خَلَقَ سَبْعَ سَماواتٍ وَ مِنَ الْأَرْضِ مِثْلَهُنَّ»</w:t>
      </w:r>
      <w:r w:rsidRPr="002B08A1">
        <w:rPr>
          <w:rFonts w:cs="B Badr"/>
          <w:rtl/>
        </w:rPr>
        <w:t>150؛ «خدا كسى است كه هفت آسمان را آفريد و مانند آن آسمان ها از زمين خلق فرمود».</w:t>
      </w:r>
      <w:r w:rsidRPr="002B08A1">
        <w:rPr>
          <w:rFonts w:cs="B Badr"/>
          <w:rtl/>
        </w:rPr>
        <w:br/>
        <w:t>منظور از هفت آسمان و هفت زمين، هنوز كاملاً مشخص نيست و بايد در انتظار پيشرفت ابزار و كشفيات جديد بود.151</w:t>
      </w:r>
      <w:r w:rsidRPr="002B08A1">
        <w:rPr>
          <w:rFonts w:cs="B Badr"/>
          <w:rtl/>
        </w:rPr>
        <w:br/>
        <w:t>البته ناگفته نماند از آن رو كه علم دستخوش نوسان است و هر روز تئورى تازه اى به بازار علم مى آيد و نظريات قبلى را يا به كلى ابطال كرده يا دستخوش تزلزل مى سازد، لذا مفسران در تطبيق آيات قرآن با علوم روز، با احتياط و دست به عصا راه مى روند. به ديگر عبارت: علما و دانشمندان از اظهار اين نكات، خوددارى كرده و اجازه نمى دهند اشتباهات گذشته تكرار شود.</w:t>
      </w:r>
      <w:r w:rsidRPr="002B08A1">
        <w:rPr>
          <w:rFonts w:cs="B Badr"/>
          <w:rtl/>
        </w:rPr>
        <w:br/>
      </w:r>
      <w:r w:rsidRPr="002B08A1">
        <w:rPr>
          <w:rFonts w:cs="B Badr"/>
          <w:rtl/>
        </w:rPr>
        <w:br/>
      </w:r>
      <w:r w:rsidRPr="002B08A1">
        <w:rPr>
          <w:rFonts w:cs="B Badr"/>
          <w:b/>
          <w:bCs/>
          <w:rtl/>
        </w:rPr>
        <w:t>تفسير علمى</w:t>
      </w:r>
      <w:r w:rsidRPr="002B08A1">
        <w:rPr>
          <w:rFonts w:cs="B Badr"/>
          <w:rtl/>
        </w:rPr>
        <w:br/>
        <w:t>پرسش 26 . آيا قرآن را مى توان براساس پيشرفت هاى علوم روز تفسير كرد؟</w:t>
      </w:r>
      <w:r w:rsidRPr="002B08A1">
        <w:rPr>
          <w:rFonts w:cs="B Badr"/>
          <w:rtl/>
        </w:rPr>
        <w:br/>
        <w:t>قرآن كريم، كلام الهى است كه معجزه جاويدان پيامبر اسلام صلى الله عليه و آله بوده و اعجاز آن داراى ابعاد مختلف است؛ از جمله: فصاحت، بلاغت، محتوا و قوانين عالى، مطالب علمى اعجازآميز و... كه مقصود از اعجاز علمى، مطالبى از قرآن است كه به علوم بشرى اشاره دارد. به طورى كه قبل از اسلام كسى از اين مطالب آگاه نبوده؛ بلكه مدت ها بعد از نزول قرآن، آن مطالب علمى كشف شده است.</w:t>
      </w:r>
      <w:r w:rsidRPr="002B08A1">
        <w:rPr>
          <w:rFonts w:cs="B Badr"/>
          <w:rtl/>
        </w:rPr>
        <w:br/>
        <w:t>وجود اين گونه مطالب در قرآن، نوعى اِخبار غيبى و سرّ گويى قرآن و معجزه است. مثل اشارات قرآن به نيروى جاذبه152؛ مراحل خلقت انسان153؛ لقاح ابرها و گياهان154 و زوجيت عام موجودات155.</w:t>
      </w:r>
      <w:r w:rsidRPr="002B08A1">
        <w:rPr>
          <w:rFonts w:cs="B Badr"/>
          <w:rtl/>
        </w:rPr>
        <w:br/>
        <w:t>در قرآن كريم بيش از هزار آيه به كيهان شناسى، زيست شناسى، زمين شناسى، علوم پزشكى و... اشاره دارد كه براى فهم و تفسير آنها نيازمند علوم تجربى هستيم. البته در اين مورد سه شيوه وجود دارد:</w:t>
      </w:r>
      <w:r w:rsidRPr="002B08A1">
        <w:rPr>
          <w:rFonts w:cs="B Badr"/>
          <w:rtl/>
        </w:rPr>
        <w:br/>
        <w:t>الف. تحميل نظريه هاى اثبات نشده علمى بر قرآن.</w:t>
      </w:r>
      <w:r w:rsidRPr="002B08A1">
        <w:rPr>
          <w:rFonts w:cs="B Badr"/>
          <w:rtl/>
        </w:rPr>
        <w:br/>
        <w:t>ب. استخراج علوم قطعى از قرآن.</w:t>
      </w:r>
      <w:r w:rsidRPr="002B08A1">
        <w:rPr>
          <w:rFonts w:cs="B Badr"/>
          <w:rtl/>
        </w:rPr>
        <w:br/>
        <w:t>ج. استخدام علوم در فهم قرآن.</w:t>
      </w:r>
      <w:r w:rsidRPr="002B08A1">
        <w:rPr>
          <w:rFonts w:cs="B Badr"/>
          <w:rtl/>
        </w:rPr>
        <w:br/>
        <w:t>شيوه اول غلط و موجب تفسير به رأى مى شود و شيوه دوم و سوم صحيح است و موجب فهم بهتر قرآن مى گردد.</w:t>
      </w:r>
      <w:r w:rsidRPr="002B08A1">
        <w:rPr>
          <w:rFonts w:cs="B Badr"/>
          <w:rtl/>
        </w:rPr>
        <w:br/>
        <w:t>در مواردى تفسير علمى قرآن جايز است كه:</w:t>
      </w:r>
      <w:r w:rsidRPr="002B08A1">
        <w:rPr>
          <w:rFonts w:cs="B Badr"/>
          <w:rtl/>
        </w:rPr>
        <w:br/>
        <w:t>1. ظاهر آيه شريفه قرآن بر مطلب علمى دلالت داشته باشد.</w:t>
      </w:r>
      <w:r w:rsidRPr="002B08A1">
        <w:rPr>
          <w:rFonts w:cs="B Badr"/>
          <w:rtl/>
        </w:rPr>
        <w:br/>
        <w:t>2. مطلب علمى، قطعى باشد (يعنى نظريه هاى اثبات نشده علمى نباشد).</w:t>
      </w:r>
      <w:r w:rsidRPr="002B08A1">
        <w:rPr>
          <w:rFonts w:cs="B Badr"/>
          <w:rtl/>
        </w:rPr>
        <w:br/>
        <w:t>در پايان گفتنى است؛ برخى آيات حاوى اشارات علمى است و برخى آيات انسان ها را دعوت به تفكر و تعقل مى كند كه انگيزه ساز حركت هاى علمى و كشفيات بشرى است.156</w:t>
      </w:r>
      <w:r w:rsidRPr="002B08A1">
        <w:rPr>
          <w:rFonts w:cs="B Badr"/>
          <w:rtl/>
        </w:rPr>
        <w:br/>
      </w:r>
      <w:r w:rsidRPr="002B08A1">
        <w:rPr>
          <w:rFonts w:cs="B Badr"/>
          <w:rtl/>
        </w:rPr>
        <w:br/>
      </w:r>
      <w:r w:rsidRPr="002B08A1">
        <w:rPr>
          <w:rFonts w:cs="B Badr"/>
          <w:b/>
          <w:bCs/>
          <w:rtl/>
        </w:rPr>
        <w:t>شعر و قرآن ـ جايگاه شعرـ شعر و قرآن</w:t>
      </w:r>
      <w:r w:rsidRPr="002B08A1">
        <w:rPr>
          <w:rFonts w:cs="B Badr"/>
          <w:b/>
          <w:bCs/>
          <w:rtl/>
        </w:rPr>
        <w:br/>
      </w:r>
      <w:r w:rsidRPr="002B08A1">
        <w:rPr>
          <w:rFonts w:cs="B Badr"/>
          <w:rtl/>
        </w:rPr>
        <w:t xml:space="preserve">پرسش 27 . با توجه به آيه شريفه </w:t>
      </w:r>
      <w:r w:rsidRPr="002B08A1">
        <w:rPr>
          <w:rFonts w:cs="B Badr"/>
          <w:b/>
          <w:bCs/>
          <w:color w:val="008000"/>
          <w:rtl/>
        </w:rPr>
        <w:t>«وَ الشُّعَراءُ يَتَّبِعُهُمُ الْغاوُونَ...»</w:t>
      </w:r>
      <w:r w:rsidRPr="002B08A1">
        <w:rPr>
          <w:rFonts w:cs="B Badr"/>
          <w:rtl/>
        </w:rPr>
        <w:t>157 چرا قرآن از شعر نكوهش مى كند با آنكه شعر يكى از هنرهاى هفتگانه است؟</w:t>
      </w:r>
      <w:r w:rsidRPr="002B08A1">
        <w:rPr>
          <w:rFonts w:cs="B Badr"/>
          <w:rtl/>
        </w:rPr>
        <w:br/>
        <w:t>نخست بايد به حقيقت شعر رايج در دوران جاهلى و در آغاز طلوع خورشيد اسلام، توجه كرد، سپس به هدف آيه از نكوهش شاعران واقف گرديد. شعر در آن دوران، بيشتر براساس تخيلات بى اساس بود كه در قالب نظم ريخته مى شد، زيربناى اين نوع سروده ها را يك سلسله اهداف مادى يا احساسات جنسى و تشويق به جنگ و خونريزى و... تشكيل مى داد. شعر در دوران جاهليت، تحريك كننده يك سلسله عواطف كاذب و احساسات پست مادى بود. وسيله اى براى توصيف چهره و خال و ابرو و چشم معشوقه ها، بدگويى پشت سر صالحان، ستايش افراد ستمگر و تملق گويى و چاپلوسى براى دارندگان زور و زر و سرگرمى براى مى گساران به حساب مى آمد. ناگفته پيدا است، گوينده اى كه انگيزه او، احساسات سودجويانه و ارضاى غرايز حيوانى باشد و از مواهب معنوى و تربيت صحيح انسانى برخوردار نباشد، هرگز براى ميدان تاخت و تاز شاعرانه خود، حد و مرزى نخواهد شناخت!! چنين شخصى درزنده كردن باطل، پنهان ساختن حق، پايمال نمودن حق بيچارگان، تعرض به نواميس ديگران، شعله ور ساختن آتش شهوت جوانان و ده ها آموزه زشت و نكوهيده ديگر، پروايى نخواهد داشت.</w:t>
      </w:r>
      <w:r w:rsidRPr="002B08A1">
        <w:rPr>
          <w:rFonts w:cs="B Badr"/>
          <w:rtl/>
        </w:rPr>
        <w:br/>
        <w:t>قرآن، درباره چنين شاعران بى هدفى كه جز تأمين منافع مادى و ارضاى نامشروع احساسات جنسى و غرايز پست حيوانى، انگيزه اى ندارند، چنين مى فرمايد:</w:t>
      </w:r>
      <w:r w:rsidRPr="002B08A1">
        <w:rPr>
          <w:rFonts w:cs="B Badr"/>
          <w:rtl/>
        </w:rPr>
        <w:br/>
      </w:r>
      <w:r w:rsidRPr="002B08A1">
        <w:rPr>
          <w:rFonts w:cs="B Badr"/>
          <w:b/>
          <w:bCs/>
          <w:color w:val="008000"/>
          <w:rtl/>
        </w:rPr>
        <w:t>«وَ الشُّعَراءُ يَتَّبِعُهُمُ الْغاوُونَ، أَلَمْ تَرَ أَنَّهُمْ فِي كُلِّ وادٍ يَهِيمُونَ، وَ أَنَّهُمْ يَقُولُونَ ما لا يَفْعَلُونَ»</w:t>
      </w:r>
      <w:r w:rsidRPr="002B08A1">
        <w:rPr>
          <w:rFonts w:cs="B Badr"/>
          <w:rtl/>
        </w:rPr>
        <w:t>158؛ «تنها افراد گمراه از شاعران پيروى مى كنند! آيا نمى بينى كه آنان درباره هر چيزى به دروغ سخن مى گويند، و آنچه را كه مى گويند عمل نمى كنند؟!».</w:t>
      </w:r>
      <w:r w:rsidRPr="002B08A1">
        <w:rPr>
          <w:rFonts w:cs="B Badr"/>
          <w:rtl/>
        </w:rPr>
        <w:br/>
        <w:t>از اين آيات، استفاده مى شود كه هدف قرآن، آن دسته از شاعرانى است كه بر اثر نداشتن مايه هاى مذهبى و نگهبان باطنى، صفات زير را دارند:</w:t>
      </w:r>
      <w:r w:rsidRPr="002B08A1">
        <w:rPr>
          <w:rFonts w:cs="B Badr"/>
          <w:rtl/>
        </w:rPr>
        <w:br/>
        <w:t>1. رهبرى گمراهان «يَتَّبِعُهُمُ الْغاوُونَ».</w:t>
      </w:r>
      <w:r w:rsidRPr="002B08A1">
        <w:rPr>
          <w:rFonts w:cs="B Badr"/>
          <w:rtl/>
        </w:rPr>
        <w:br/>
        <w:t>2. گفتار آنان را حد و مرزى نيست؛ چه بسا باطل را حق جلوه داده و احيانا حق را در نظر مردم، بد معرفى مى كنند «فِي كُلِّ وادٍ يَهِيمُونَ».</w:t>
      </w:r>
      <w:r w:rsidRPr="002B08A1">
        <w:rPr>
          <w:rFonts w:cs="B Badr"/>
          <w:rtl/>
        </w:rPr>
        <w:br/>
        <w:t>3. چون به گفته خود معتقد نيستند، به هنگام عمل، به آنچه مى گويند عمل نمى كنند. «وَ أَنَّهُمْ يَقُولُونَ ما لا يَفْعَلُونَ».</w:t>
      </w:r>
      <w:r w:rsidRPr="002B08A1">
        <w:rPr>
          <w:rFonts w:cs="B Badr"/>
          <w:rtl/>
        </w:rPr>
        <w:br/>
        <w:t>از اين رو حضرت صادق عليه السلام درباره معناى اين آيه فرمود: «مقصود، داستان سرايان دوران جاهلى هستند كه به عنوان سرگرمى نادرست اشعارى را مى سرودند. هنگامى كه آيات فوق نازل گرديد، گروهى از شاعران عصر رسالت كه همگى به وسيله اشعار خود از اسلام و مسلمانان حمايت مى كردند، خدمت پيامبر صلى الله عليه و آلهرسيدند و گفتند: [با توجه به اين آيه] سرانجام زندگى ما جز تباهى چيزى نيست! در اين موقع، آيه «إِلاَّ الَّذِينَ آمَنُوا...» نازل گرديد و اين گروه مؤمن را ـ كه به جهت حق و عشق به معنويت، شعر مى گويند ـ استثنا كرد».</w:t>
      </w:r>
      <w:r w:rsidRPr="002B08A1">
        <w:rPr>
          <w:rFonts w:cs="B Badr"/>
          <w:rtl/>
        </w:rPr>
        <w:br/>
        <w:t>لذا هر نوع سروده اى كه در آن احساسات پاك و شورانگيز گوينده، از عشق به بيان حقيقت، مبارزه با باطل و دعوت به كارهاى نيك سرچشمه گيرد؛ مشمول آيه هاى ديگرى خواهد بود كه مى فرمايد:</w:t>
      </w:r>
      <w:r w:rsidRPr="002B08A1">
        <w:rPr>
          <w:rFonts w:cs="B Badr"/>
          <w:rtl/>
        </w:rPr>
        <w:br/>
      </w:r>
      <w:r w:rsidRPr="002B08A1">
        <w:rPr>
          <w:rFonts w:cs="B Badr"/>
          <w:b/>
          <w:bCs/>
          <w:color w:val="008000"/>
          <w:rtl/>
        </w:rPr>
        <w:t>«إِلاَّ الَّذِينَ آمَنُوا وَ عَمِلُوا الصّالِحاتِ وَ ذَكَرُوا اللّهَ كَثِيراً وَ انْتَصَرُوا مِنْ بَعْدِ ما ظُلِمُوا...»</w:t>
      </w:r>
      <w:r w:rsidRPr="002B08A1">
        <w:rPr>
          <w:rFonts w:cs="B Badr"/>
          <w:rtl/>
        </w:rPr>
        <w:t>159؛ «مگر افرادى كه به خدا ايمان دارند و عمل نيك انجام مى دهند و بسيار خدا را ياد مى كنند و در برابر ستمى كه كشيده اند، دادخواهى مى كنند».</w:t>
      </w:r>
      <w:r w:rsidRPr="002B08A1">
        <w:rPr>
          <w:rFonts w:cs="B Badr"/>
          <w:rtl/>
        </w:rPr>
        <w:br/>
        <w:t xml:space="preserve">روشن است كه هر گوينده و سراينده اى كه زير بناى افكار و سخنان او را ايمان به خدا، عمل صالح، ياد خدا و انتقام از ستمگران تشكيل دهد؛ در اشعار و گفتارش چيزى جز حكمت، موعظه، ترويج حق و نابودى باطل، پيدا نمى شود. از اين نظر، پيامبر عالى قدر اسلام صلى الله عليه و آله درباره اين دسته از شاعران فرموده است: </w:t>
      </w:r>
      <w:r w:rsidRPr="002B08A1">
        <w:rPr>
          <w:rFonts w:cs="B Badr"/>
          <w:b/>
          <w:bCs/>
          <w:color w:val="008000"/>
          <w:rtl/>
        </w:rPr>
        <w:t>«انَّ مِنَ الشِّعْرِ لَحِكْمَةٌ»</w:t>
      </w:r>
      <w:r w:rsidRPr="002B08A1">
        <w:rPr>
          <w:rFonts w:cs="B Badr"/>
          <w:rtl/>
        </w:rPr>
        <w:t>160؛ «پاره اى از شعرها دانش و حكمت است».</w:t>
      </w:r>
      <w:r w:rsidRPr="002B08A1">
        <w:rPr>
          <w:rFonts w:cs="B Badr"/>
          <w:rtl/>
        </w:rPr>
        <w:br/>
        <w:t>تأثير شعر آموزنده و سروده مفيد در روحيه اجتماع، قابل انكار نيست و گاهى آن چنان قدرت آفرين است كه چيز ديگرى نمى تواند جايگزين آن گردد. از اين رو، پيشوايان اسلام همواره از سروده هاى شاعران با ارزش، استقبال نموده و آنان را مورد احترام و محبت خود قرار مى دادند. روزى كه دعاى پيامبر صلى الله عليه و آله درباره نزول باران مستجاب گرديد، به ياد عموى خويش ابوطالب عليه السلام افتاد و فرمود: اگر ابوطالب زنده بود، از ديدن اين منظره، شاد و خرسند مى شد. آيا كسى هست كه شعر او را براى ما بخواند؟ يكى برخاست و گفت: ظاهرا مقصود شما اين شعر است:</w:t>
      </w:r>
      <w:r w:rsidRPr="002B08A1">
        <w:rPr>
          <w:rFonts w:cs="B Badr"/>
          <w:rtl/>
        </w:rPr>
        <w:br/>
        <w:t>و ما حملت من ناقه فوق ظهرها</w:t>
      </w:r>
      <w:r w:rsidRPr="002B08A1">
        <w:rPr>
          <w:rFonts w:cs="B Badr"/>
          <w:rtl/>
        </w:rPr>
        <w:br/>
        <w:t>ابر و اوفى ذمه من محمد161</w:t>
      </w:r>
      <w:r w:rsidRPr="002B08A1">
        <w:rPr>
          <w:rFonts w:cs="B Badr"/>
          <w:rtl/>
        </w:rPr>
        <w:br/>
        <w:t>«هيچ مركبى در جهان كسى را بر پشت خود حمل نكرده است كه نيكوكارتر و باوفاتر از محمد باشد».</w:t>
      </w:r>
      <w:r w:rsidRPr="002B08A1">
        <w:rPr>
          <w:rFonts w:cs="B Badr"/>
          <w:rtl/>
        </w:rPr>
        <w:br/>
        <w:t>پيامبر صلى الله عليه و آله فرمود: گوينده اين شعر، حسان بن ثابت است. در اين لحظه امام على عليه السلام برخاست و اشعارى چند از سروده هاى پدر والامقام خود را خواند، كه نخستين بيت آن، اين است:</w:t>
      </w:r>
      <w:r w:rsidRPr="002B08A1">
        <w:rPr>
          <w:rFonts w:cs="B Badr"/>
          <w:rtl/>
        </w:rPr>
        <w:br/>
        <w:t>و ابيض يستسقى الغمام بوجهه</w:t>
      </w:r>
      <w:r w:rsidRPr="002B08A1">
        <w:rPr>
          <w:rFonts w:cs="B Badr"/>
          <w:rtl/>
        </w:rPr>
        <w:br/>
        <w:t>ثمال اليتامى عصمه للارامل162</w:t>
      </w:r>
      <w:r w:rsidRPr="002B08A1">
        <w:rPr>
          <w:rFonts w:cs="B Badr"/>
          <w:rtl/>
        </w:rPr>
        <w:br/>
        <w:t>«چهره روشنى كه به احترام آن، باران از ابر درخواست مى شود، شخصيتى كه پناهگاه يتيمان و نگهبان بيوه زنان است».</w:t>
      </w:r>
      <w:r w:rsidRPr="002B08A1">
        <w:rPr>
          <w:rFonts w:cs="B Badr"/>
          <w:rtl/>
        </w:rPr>
        <w:br/>
        <w:t>سپس يكى از افراد طايفه بنى كنانه برخاست و از حضرتش اجازه گرفت كه اشعارى را درباره آن حضرت بخواند. حضرت اجازه داد و او اشعار خود را خواند.</w:t>
      </w:r>
      <w:r w:rsidRPr="002B08A1">
        <w:rPr>
          <w:rFonts w:cs="B Badr"/>
          <w:rtl/>
        </w:rPr>
        <w:br/>
        <w:t xml:space="preserve">پيامبر صلى الله عليه و آله درباره او چنين دعا فرمود: </w:t>
      </w:r>
      <w:r w:rsidRPr="002B08A1">
        <w:rPr>
          <w:rFonts w:cs="B Badr"/>
          <w:b/>
          <w:bCs/>
          <w:color w:val="008000"/>
          <w:rtl/>
        </w:rPr>
        <w:t>«لك لكل بيت قُلُته بيت فى الجنة»</w:t>
      </w:r>
      <w:r w:rsidRPr="002B08A1">
        <w:rPr>
          <w:rFonts w:cs="B Badr"/>
          <w:rtl/>
        </w:rPr>
        <w:t>163؛ «در برابر هر بيتى از اين اشعار خانه اى در بهشت دارى».</w:t>
      </w:r>
      <w:r w:rsidRPr="002B08A1">
        <w:rPr>
          <w:rFonts w:cs="B Badr"/>
          <w:rtl/>
        </w:rPr>
        <w:br/>
        <w:t xml:space="preserve">هنگامى كه عبدالرحمان بن كعب از پيامبر اكرم صلى الله عليه و آله درباره شعر پرسيد، آن حضرت پاسخ داد: </w:t>
      </w:r>
      <w:r w:rsidRPr="002B08A1">
        <w:rPr>
          <w:rFonts w:cs="B Badr"/>
          <w:b/>
          <w:bCs/>
          <w:color w:val="008000"/>
          <w:rtl/>
        </w:rPr>
        <w:t>«ان المومن مجاهد بسيفه و لسانه فوالذى نفسى بيده لَكانَّما ينضحونهم بالنبل»</w:t>
      </w:r>
      <w:r w:rsidRPr="002B08A1">
        <w:rPr>
          <w:rFonts w:cs="B Badr"/>
          <w:rtl/>
        </w:rPr>
        <w:t>164؛ «مرد با ايمان با شمشير و زبان خود از حريم حق دفاع مى كند، به خدايى كه جان من در دست او است، سروده هاى شما بسان تيرى است كه به قلب و چشم دشمن مى نشيند».</w:t>
      </w:r>
      <w:r w:rsidRPr="002B08A1">
        <w:rPr>
          <w:rFonts w:cs="B Badr"/>
          <w:rtl/>
        </w:rPr>
        <w:br/>
        <w:t>تقدير امام سجاد عليه السلام از فرزدق و حضرت صادق عليه السلام از هاشميات كميت و امام رضا عليه السلام از دعبل خزاعى نمونه اى از تأييد شعرها و شاعران مدافع حق و حقيقت است.</w:t>
      </w:r>
      <w:r w:rsidRPr="002B08A1">
        <w:rPr>
          <w:rFonts w:cs="B Badr"/>
          <w:rtl/>
        </w:rPr>
        <w:br/>
      </w:r>
      <w:r w:rsidRPr="002B08A1">
        <w:rPr>
          <w:rFonts w:cs="B Badr"/>
          <w:rtl/>
        </w:rPr>
        <w:br/>
      </w:r>
      <w:r w:rsidRPr="002B08A1">
        <w:rPr>
          <w:rFonts w:cs="B Badr"/>
          <w:rtl/>
        </w:rPr>
        <w:br/>
      </w:r>
      <w:r w:rsidRPr="002B08A1">
        <w:rPr>
          <w:rFonts w:cs="B Badr"/>
          <w:b/>
          <w:bCs/>
          <w:sz w:val="26"/>
          <w:szCs w:val="26"/>
          <w:rtl/>
        </w:rPr>
        <w:t>فصل ششم : اعجاز قرآن</w:t>
      </w:r>
      <w:r w:rsidRPr="002B08A1">
        <w:rPr>
          <w:rFonts w:cs="B Badr"/>
          <w:b/>
          <w:bCs/>
          <w:sz w:val="26"/>
          <w:szCs w:val="26"/>
          <w:rtl/>
        </w:rPr>
        <w:br/>
      </w:r>
      <w:r w:rsidRPr="002B08A1">
        <w:rPr>
          <w:rFonts w:cs="B Badr"/>
          <w:rtl/>
        </w:rPr>
        <w:br/>
      </w:r>
      <w:r w:rsidRPr="002B08A1">
        <w:rPr>
          <w:rFonts w:cs="B Badr"/>
          <w:b/>
          <w:bCs/>
          <w:rtl/>
        </w:rPr>
        <w:t>جنبه هاى اعجاز قرآن</w:t>
      </w:r>
      <w:r w:rsidRPr="002B08A1">
        <w:rPr>
          <w:rFonts w:cs="B Badr"/>
          <w:b/>
          <w:bCs/>
          <w:rtl/>
        </w:rPr>
        <w:br/>
      </w:r>
      <w:r w:rsidRPr="002B08A1">
        <w:rPr>
          <w:rFonts w:cs="B Badr"/>
          <w:rtl/>
        </w:rPr>
        <w:t>پرسش 28 . قرآن از چه جهت معجزه است؟ براى اثبات اعجاز قرآن چه دليلى مى توان اقامه كرد؟</w:t>
      </w:r>
      <w:r w:rsidRPr="002B08A1">
        <w:rPr>
          <w:rFonts w:cs="B Badr"/>
          <w:rtl/>
        </w:rPr>
        <w:br/>
        <w:t>قرآن معجزه اى جاويد و زنده است؛ و تمام انديشمندان و فرزانگان بشرى را، به تحدى و چالش فراخوانده است. بعضى از جنبه هاى اعجاز قرآن عبارت است از:</w:t>
      </w:r>
      <w:r w:rsidRPr="002B08A1">
        <w:rPr>
          <w:rFonts w:cs="B Badr"/>
          <w:rtl/>
        </w:rPr>
        <w:br/>
        <w:t>1. اعجاز ادبى و موسيقيايى</w:t>
      </w:r>
      <w:r w:rsidRPr="002B08A1">
        <w:rPr>
          <w:rFonts w:cs="B Badr"/>
          <w:rtl/>
        </w:rPr>
        <w:br/>
        <w:t>قرآن از جهت اعجاز ادبى، برجسته ترين اديبان عرب را شگفت زده ساخته است تا آنجا كه سرسخت ترين دشمنان پيامبر صلى الله عليه و آله (مانند وليد)، بر اسلوب زيبا، تركيب بديع و آهنگ بى نظير آن اعتراف كرده و نفوذ كلام قرآن را سحرآميز خوانده اند.</w:t>
      </w:r>
      <w:r w:rsidRPr="002B08A1">
        <w:rPr>
          <w:rFonts w:cs="B Badr"/>
          <w:rtl/>
        </w:rPr>
        <w:br/>
        <w:t>پروفسور دورمان آمريكايى مى نويسد: «قرآن لفظ به لفظ به وسيله جبرئيل، بر حضرت محمد صلى الله عليه و آله وسلم وحى شده و هر يك از الفاظ آن كامل و تمام است. قرآن معجزه اى جاويد و شاهد بر صدق ادعاى محمد رسول خدا صلى الله عليه و آله وسلم است. قسمتى از جنبه اعجاز آن، مربوط به سبك و اسلوب انشاى آن است و اين سبك و اسلوب، به قدرى كامل و عظيم و باشكوه است كه نه انسان و نه پريان، نمى توانند كوچك ترين سوره اى نظير آن را بياورند»165.</w:t>
      </w:r>
      <w:r w:rsidRPr="002B08A1">
        <w:rPr>
          <w:rFonts w:cs="B Badr"/>
          <w:rtl/>
        </w:rPr>
        <w:br/>
        <w:t>پروفسور ا.گيوم166 مى گويد: «قرآن با آهنگ زيباى مخصوص، داراى موسيقىدلنوازى است كه گوش را مى نوازد. عده كثيرى از مسيحيان عرب زبان، سبك قرآن را ستوده اند. از ميان شرق شناسان كسانى كه به زبان و ادبيات عرب آشنايى دارند، فصاحت و لطافت و ظرافت شيوه قرآن را مى ستايند. زمانى كه قرآن را تلاوت كنند، جذابيت خاص آن، بى اختيار شنونده را به سوى خود مى كشد و اين حلاوت و موسيقى دلنشين بود كه فرياد سرزنش كنندگان را خاموش كرد و به كالبد شريعت پيامبر اسلام، روح دميد و آن را غيرقابل تقليد گردانيد. در پهنه نظم، نثر و ادبيات پردامنه عرب، كتابى به فصاحت، بلاغت، بلندپايگى و پرمايگى قرآن نمى شناسيم و اثرى نيست كه بتوان آن را با قرآن مقايسه كرد. تأثير عميق آيات قرآن بر عرب و غير عرب، آن چنان است كه عنان اختيار از كف مى دهند»167.</w:t>
      </w:r>
      <w:r w:rsidRPr="002B08A1">
        <w:rPr>
          <w:rFonts w:cs="B Badr"/>
          <w:rtl/>
        </w:rPr>
        <w:br/>
        <w:t>نولدكه آلمانى در كتاب تاريخ قرآن مى نويسد: «كلمات قرآن آن چنان خوب و به هم پيوسته است كه شنيدنش، با آن هماهنگى و روانى، گويى نغمه فرشتگان است؛ مؤمنان را به شور مى آورد و قلب آنان را مالامال از وجد و شعف مى گرداند»168.</w:t>
      </w:r>
      <w:r w:rsidRPr="002B08A1">
        <w:rPr>
          <w:rFonts w:cs="B Badr"/>
          <w:rtl/>
        </w:rPr>
        <w:br/>
        <w:t>بارتلمى سنت هيلر دانشمند فرانسوى نيز در كتاب محمد و قرآن مى نويسد: «قرآن كتابى است بى همتا كه زيبايى ظاهرى و عظمت معنوى آن برابر است. استحكام الفاظ، انسجام كلمات و تازگى افكار در سبك نو ظهور آن، چنان جلوه گر است كه پيش از آنكه خردها تسخير معانى آن گردند، دل ها تسليم آن مى شوند. در ميان پيامبران هيچ كس، مانند پيامبر اسلام نتوانسته است اين همه نفوذ كلام داشته باشد.</w:t>
      </w:r>
      <w:r w:rsidRPr="002B08A1">
        <w:rPr>
          <w:rFonts w:cs="B Badr"/>
          <w:rtl/>
        </w:rPr>
        <w:br/>
        <w:t>قرآن با سبك خاص خود، هم سرود مذهبى است و هم نيايش الهى؛ هم شريعت و قوانين سياسى و حقوقى است و هم نويد بخش و هشداردهنده؛ هم پندآموز است و هم راهنما و هدايت كننده به راه راست؛ هم بيان كننده قصه، داستان و حِكَم و امثال و... بالاخره قرآن زيباترين اثر به زبان عربى است كه در ميان كتاب هاى مذاهب جهان نظير ندارد. به اعتراف مسيحيان عرب زبان، اين كتاب شريف، تأثير شگرفى در دل و جان شنوندگان دارد169».170</w:t>
      </w:r>
      <w:r w:rsidRPr="002B08A1">
        <w:rPr>
          <w:rFonts w:cs="B Badr"/>
          <w:rtl/>
        </w:rPr>
        <w:br/>
        <w:t>از ديگر ابعاد اعجاز و زيبايى قرآن، نظم و هندسه و بلاغت كلام است؛ به گونه اى كه با كمترين لفظ، بيشترين معنا را به ذهن مخاطب منتقل مى كند و از هرگونه لفظ پردازى هاى زايد اجتناب كرده و در عين حال مراد خود را به طور كامل و رسا، به مخاطب انتقال مى دهد كه عظمت اين بعد از اعجاز، به گونه اى است كه اگر كلمه اى از قرآن را حذف كنيد توانا نخواهيد بود تا كلمه اى مترادف با آن در جمله قرار دهيد، به طورى كه مراد و آهنگ و وزن آيه را از اوج اعجازى آن خارج نسازد!!».</w:t>
      </w:r>
      <w:r w:rsidRPr="002B08A1">
        <w:rPr>
          <w:rFonts w:cs="B Badr"/>
          <w:rtl/>
        </w:rPr>
        <w:br/>
        <w:t>از ديگر ابعاد اعجاز بيانى قرآن، تصوير سازى است. قرآن در نظر برخى از دانشمندان (مثل سيد قطب)، با كِلك قلم، تصاوير زيبا، مهيج و جاندارى از موجودات عالم هستى ارائه و بسيارى از صحنه ها را در مقابل چشم مخاطب ترسيم مى كند تا مطلب در اعماق جان مخاطب نشانده شود؛ نظير به تصوير كشيدن و شباهت دانشمند پليد و فاسد، به سگ زبان بيرون آمده از كام، تصوير آغاز صبح به نفس زدن آن، تصوير عالم بى عمل به الاغ پر از بار كتاب و... .</w:t>
      </w:r>
      <w:r w:rsidRPr="002B08A1">
        <w:rPr>
          <w:rFonts w:cs="B Badr"/>
          <w:rtl/>
        </w:rPr>
        <w:br/>
        <w:t>2. اعجاز علمى</w:t>
      </w:r>
      <w:r w:rsidRPr="002B08A1">
        <w:rPr>
          <w:rFonts w:cs="B Badr"/>
          <w:rtl/>
        </w:rPr>
        <w:br/>
        <w:t>رازهاى علمى نهفته در قرآن، اقيانوس بى كرانى از دانش هاى كيهان شناختى، انسان شناختى، تاريخ، نجوم و ... است كه دانشمندان شرق و غرب را به تحقيقات زيادى واداشته و آنان را سخت به حيرت افكنده است.</w:t>
      </w:r>
      <w:r w:rsidRPr="002B08A1">
        <w:rPr>
          <w:rFonts w:cs="B Badr"/>
          <w:rtl/>
        </w:rPr>
        <w:br/>
        <w:t>در اينجا به نمونه هاى چندى از آيات و موضوعات علمى ذكر شده اشاره مى شود:</w:t>
      </w:r>
      <w:r w:rsidRPr="002B08A1">
        <w:rPr>
          <w:rFonts w:cs="B Badr"/>
          <w:rtl/>
        </w:rPr>
        <w:br/>
        <w:t>1. تركيب خاص نباتات (آيه 19، سوره حجر).</w:t>
      </w:r>
      <w:r w:rsidRPr="002B08A1">
        <w:rPr>
          <w:rFonts w:cs="B Badr"/>
          <w:rtl/>
        </w:rPr>
        <w:br/>
        <w:t>2. تلقيح نباتات (آيه 22، همين سوره).</w:t>
      </w:r>
      <w:r w:rsidRPr="002B08A1">
        <w:rPr>
          <w:rFonts w:cs="B Badr"/>
          <w:rtl/>
        </w:rPr>
        <w:br/>
        <w:t>3. قانون زوجيت و تعميم آن به عالم نباتات (آيه 3، سوره رعد).</w:t>
      </w:r>
      <w:r w:rsidRPr="002B08A1">
        <w:rPr>
          <w:rFonts w:cs="B Badr"/>
          <w:rtl/>
        </w:rPr>
        <w:br/>
        <w:t>4. حركت وضعى و انتقالى زمين (آيه 53، سوره طه).</w:t>
      </w:r>
      <w:r w:rsidRPr="002B08A1">
        <w:rPr>
          <w:rFonts w:cs="B Badr"/>
          <w:rtl/>
        </w:rPr>
        <w:br/>
        <w:t>5. وجود يك قاره ديگر غير از قاره هاى شناخته شده آن روز (آيه 17، سوره رحمن).</w:t>
      </w:r>
      <w:r w:rsidRPr="002B08A1">
        <w:rPr>
          <w:rFonts w:cs="B Badr"/>
          <w:rtl/>
        </w:rPr>
        <w:br/>
        <w:t>6. اصل كروى بودن زمين (آيه 40، سوره معارج).</w:t>
      </w:r>
      <w:r w:rsidRPr="002B08A1">
        <w:rPr>
          <w:rFonts w:cs="B Badr"/>
          <w:rtl/>
        </w:rPr>
        <w:br/>
        <w:t>7. ارتباط بين پديده هاى جوى (آيه 164، سوره بقره و آيه 5 سوره جاثيه).</w:t>
      </w:r>
      <w:r w:rsidRPr="002B08A1">
        <w:rPr>
          <w:rFonts w:cs="B Badr"/>
          <w:rtl/>
        </w:rPr>
        <w:br/>
        <w:t>در عين حال با توجه به اينكه قرآن، كتابى انسان ساز و هدايتگر است، تنها ممكن است در موارد خاصى به مسائل علمى اشاره كند. اين اشارات جزئى، منبع الهام براى دانشمندان است. گذشته از آن، قرآن هميشه مردم را به سير در روى زمين و مطالعه پديده هاى جوى، فرا خوانده و بنا بر پاره اى از تفاسير، امكان صعود به كرات ديگر را خبر داده است.</w:t>
      </w:r>
      <w:r w:rsidRPr="002B08A1">
        <w:rPr>
          <w:rFonts w:cs="B Badr"/>
          <w:rtl/>
        </w:rPr>
        <w:br/>
        <w:t>در اين زمينه كتاب ها و مقاله هاى بسيارى از سوى دانشمندان، در رشته هاى مختلف علوم به نگارش درآمده و همه از عظمت قرآن و تطبيق آيات آن، با جديدترين رهيافت هاى دانش بشرى سخن گفته اند.171</w:t>
      </w:r>
      <w:r w:rsidRPr="002B08A1">
        <w:rPr>
          <w:rFonts w:cs="B Badr"/>
          <w:rtl/>
        </w:rPr>
        <w:br/>
        <w:t>«موريس بوكاى»172 در كتاب مقايسه اى ميان تورات، انجيل، قرآن و علم مى گويد:«چگونه مى توان از تطبيق قرآن با جديدترين فرآورده هاى علمى بشر، در شگفتى فرو نرفت و آن را اعجاز به حساب نياورد!؟».173</w:t>
      </w:r>
      <w:r w:rsidRPr="002B08A1">
        <w:rPr>
          <w:rFonts w:cs="B Badr"/>
          <w:rtl/>
        </w:rPr>
        <w:br/>
        <w:t>او ضمن مقايسه آموزه هاى علمى قرآن، با تناقضات عهدين و دانش هاى رايج زمان نزول قرآن، مى گويد: «نظر به وضع معلومات در عصر محمد صلى الله عليه و آله، نمى توان انگاشت كه بسيارى از مطالب قرآنى ـ كه جنبه علمى دارد ـ مصنوع بشرى بوده باشد. به همين جهت كاملاً به حق است كه نه تنها قرآن را بايد به عنوان يك وحى تلقى كرد؛ بلكه به علت تضمين اصالتى كه عرضه مى دارد ... به وحى قرآنى، مقام كاملاً متمايزى مى دهد».174</w:t>
      </w:r>
      <w:r w:rsidRPr="002B08A1">
        <w:rPr>
          <w:rFonts w:cs="B Badr"/>
          <w:rtl/>
        </w:rPr>
        <w:br/>
        <w:t>3. اعجاز در پيشگويى</w:t>
      </w:r>
      <w:r w:rsidRPr="002B08A1">
        <w:rPr>
          <w:rFonts w:cs="B Badr"/>
          <w:rtl/>
        </w:rPr>
        <w:br/>
        <w:t>قرآن از حوادثى در آينده خبر داده است. اين خبرها، برخى نسبت به خود قرآن است و بعضى نسبت به حوادث خارجى. بخشى، رويدادهاى مقطع خاصى از تاريخ است و بعضى مستمر و پايا. برخى زمان تحققش فرارسيده و از نظر تاريخى صدق و حقانيت قرآن را به اثبات رسانده است. در مقابل، برخى ديگر مربوط به آينده بشريت است؛ مانند: حاكميت صالحان، برقرارى حكومت جهانى عدل و توحيد و تحقّق مدينه آرمانى اسلامى.</w:t>
      </w:r>
      <w:r w:rsidRPr="002B08A1">
        <w:rPr>
          <w:rFonts w:cs="B Badr"/>
          <w:rtl/>
        </w:rPr>
        <w:br/>
        <w:t>دورمان مى نويسد: «قسمت ديگر از اعجاز قرآن، مربوط به پيشگويى هايى است كه در آن مندرج است و به نحو اعجاب آورى، داراى اطلاعاتى است كه مرد درس نخوانده اى مانند محمد صلى الله عليه و آله وسلم، هيچ گاه قادر نبود آنها را جمع كند»175.</w:t>
      </w:r>
      <w:r w:rsidRPr="002B08A1">
        <w:rPr>
          <w:rFonts w:cs="B Badr"/>
          <w:rtl/>
        </w:rPr>
        <w:br/>
        <w:t>به اختصار بعضى از موارد ياد شده بيان مى شود:</w:t>
      </w:r>
      <w:r w:rsidRPr="002B08A1">
        <w:rPr>
          <w:rFonts w:cs="B Badr"/>
          <w:rtl/>
        </w:rPr>
        <w:br/>
        <w:t>3ـ1. تحريف ناپذيرى</w:t>
      </w:r>
      <w:r w:rsidRPr="002B08A1">
        <w:rPr>
          <w:rFonts w:cs="B Badr"/>
          <w:rtl/>
        </w:rPr>
        <w:br/>
        <w:t>قرآن مجيد به صراحت اعلام مى دارد: دست تحريف و دسيسه براى هميشه از ساحت اين كتاب مقدس، كوتاه است و حفظ و عنايت الهى، همواره تضمين كننده عصمت آن است:</w:t>
      </w:r>
      <w:r w:rsidRPr="002B08A1">
        <w:rPr>
          <w:rFonts w:cs="B Badr"/>
          <w:rtl/>
        </w:rPr>
        <w:br/>
      </w:r>
      <w:r w:rsidRPr="002B08A1">
        <w:rPr>
          <w:rFonts w:cs="B Badr"/>
          <w:b/>
          <w:bCs/>
          <w:color w:val="008000"/>
          <w:rtl/>
        </w:rPr>
        <w:t>«إِنّا نَحْنُ نَزَّلْنَا الذِّكْرَ وَ إِنّا لَهُ لَحافِظُونَ»</w:t>
      </w:r>
      <w:r w:rsidRPr="002B08A1">
        <w:rPr>
          <w:rFonts w:cs="B Badr"/>
          <w:rtl/>
        </w:rPr>
        <w:t>176؛ «همانا ما ذكر [ قرآن] را فروفرستاديم و ما همواره آن را نگاهبانيم».</w:t>
      </w:r>
      <w:r w:rsidRPr="002B08A1">
        <w:rPr>
          <w:rFonts w:cs="B Badr"/>
          <w:rtl/>
        </w:rPr>
        <w:br/>
      </w:r>
      <w:r w:rsidRPr="002B08A1">
        <w:rPr>
          <w:rFonts w:cs="B Badr"/>
          <w:b/>
          <w:bCs/>
          <w:color w:val="008000"/>
          <w:rtl/>
        </w:rPr>
        <w:t>«وَ إِنَّهُ لَكِتابٌ عَزِيزٌ لا يَأْتِيهِ الْباطِلُ مِنْ بَيْنِ يَدَيْهِ وَ لا مِنْ خَلْفِهِ تَنْزِيلٌ مِنْ حَكِيمٍ حَمِيدٍ»</w:t>
      </w:r>
      <w:r w:rsidRPr="002B08A1">
        <w:rPr>
          <w:rFonts w:cs="B Badr"/>
          <w:rtl/>
        </w:rPr>
        <w:t>177؛ «و اين كتابى است نفوذناپذير، باطل از پيش و پس در آن راه نمى يابد. نازل شده از سوى خداى حكيم و حميد است».</w:t>
      </w:r>
      <w:r w:rsidRPr="002B08A1">
        <w:rPr>
          <w:rFonts w:cs="B Badr"/>
          <w:rtl/>
        </w:rPr>
        <w:br/>
        <w:t>اين ادعاى قرآن، اكنون تجربه اى پانزده قرنه را پشت سر نهاده و نشان داده است كه تلاش هاى دشمنان، در اين زمينه ناكام مانده و حسرت افزودن يا كاستن حتى يك كلمه از قرآن، بر دل آنها مانده است و از اينكه در آينده نيز بتوانند از عهده آن برآيند، به طور كامل مأيوس و نااميد گشته اند!</w:t>
      </w:r>
      <w:r w:rsidRPr="002B08A1">
        <w:rPr>
          <w:rFonts w:cs="B Badr"/>
          <w:rtl/>
        </w:rPr>
        <w:br/>
        <w:t>3ـ2. تحدّى و فراخوانى</w:t>
      </w:r>
      <w:r w:rsidRPr="002B08A1">
        <w:rPr>
          <w:rFonts w:cs="B Badr"/>
          <w:rtl/>
        </w:rPr>
        <w:br/>
        <w:t>قرآن به گونه هاى مختلف، انسان ها را به تحدّى و همانندآورى فراخوانده و با قاطعيت كامل ادعا كرده است: اگر تمام بشر، دست به دست هم دهند، نمى توانند مانند آن را بياورند:</w:t>
      </w:r>
      <w:r w:rsidRPr="002B08A1">
        <w:rPr>
          <w:rFonts w:cs="B Badr"/>
          <w:rtl/>
        </w:rPr>
        <w:br/>
      </w:r>
      <w:r w:rsidRPr="002B08A1">
        <w:rPr>
          <w:rFonts w:cs="B Badr"/>
          <w:b/>
          <w:bCs/>
          <w:color w:val="008000"/>
          <w:rtl/>
        </w:rPr>
        <w:t>«قُلْ لَئِنِ اجْتَمَعَتِ الاْءِنْسُ وَ الْجِنُّ عَلى أَنْ يَأْتُوا بِمِثْلِ هذَا الْقُرْآنِ لا يَأْتُونَ بِمِثْلِهِ وَ لَوْ كانَ بَعْضُهُمْ لِبَعْضٍ ظَهِيراً»</w:t>
      </w:r>
      <w:r w:rsidRPr="002B08A1">
        <w:rPr>
          <w:rFonts w:cs="B Badr"/>
          <w:rtl/>
        </w:rPr>
        <w:t>178؛ «بگو اگر جن و انسان ها با يكديگر اتفاق كنند، هرگز نمى توانند همانندى چون اين قرآن آورند؛ هر چند گروهى از ايشان گروه ديگر را پشتيبان باشند».</w:t>
      </w:r>
      <w:r w:rsidRPr="002B08A1">
        <w:rPr>
          <w:rFonts w:cs="B Badr"/>
          <w:rtl/>
        </w:rPr>
        <w:br/>
        <w:t>قرآن از اين فراتر رفته و مخالفان را به آوردن سوره اى چون قرآن، دعوت كرده و عجز و ناتوانى هميشگى آنان را در اين باره اعلام كرده است:</w:t>
      </w:r>
      <w:r w:rsidRPr="002B08A1">
        <w:rPr>
          <w:rFonts w:cs="B Badr"/>
          <w:rtl/>
        </w:rPr>
        <w:br/>
      </w:r>
      <w:r w:rsidRPr="002B08A1">
        <w:rPr>
          <w:rFonts w:cs="B Badr"/>
          <w:b/>
          <w:bCs/>
          <w:color w:val="008000"/>
          <w:rtl/>
        </w:rPr>
        <w:t>«وَ إِنْ كُنْتُمْ فِى رَيْبٍ مِمّا نَزَّلْنا عَلى عَبْدِنا فَأْتُوا بِسُورَةٍ مِنْ مِثْلِهِ وَ ادْعُوا شُهَداءَكُمْ مِنْ دُونِ اللّهِ إِنْ كُنْتُمْ صادِقِينَ فَإِنْ لَمْ تَفْعَلُوا وَ لَنْ تَفْعَلُوا فَاتَّقُوا النّارَ الَّتِى وَقُودُهَا النّاسُ وَ الْحِجارَةُ أُعِدَّتْ لِلْكافِرِينَ»</w:t>
      </w:r>
      <w:r w:rsidRPr="002B08A1">
        <w:rPr>
          <w:rFonts w:cs="B Badr"/>
          <w:rtl/>
        </w:rPr>
        <w:t>179؛ «و اگر در آنچه ما بر بنده خويش نازل كرديم (قرآن) ترديد داريد، پس سوره اى مانند آن بياوريد و گواهان خود ـ جز خدا ـ را فراخوانيد، اگر راست مى گوييد! پس اگر چنين نكنيد ـ و هرگز نخواهيد كرد ـ پس بپرهيزيد از آتشى كه هيزم آن انسان است و سنگ كه براى كافران مهيا شده است».</w:t>
      </w:r>
      <w:r w:rsidRPr="002B08A1">
        <w:rPr>
          <w:rFonts w:cs="B Badr"/>
          <w:rtl/>
        </w:rPr>
        <w:br/>
        <w:t>اين پيشگويى قرآن، طى پانزده قرن تجربه شده است و همه تلاش ها در جهت همانند آورى سوره اى ـ حتى به اندازه سوره «كوثر» كه داراى حجمى در حدود سه سطر است ـ ناكام مانده و تكاپوگران اين عرصه را جز رسوايى سودى نبخشيده است.180</w:t>
      </w:r>
      <w:r w:rsidRPr="002B08A1">
        <w:rPr>
          <w:rFonts w:cs="B Badr"/>
          <w:rtl/>
        </w:rPr>
        <w:br/>
        <w:t>3ـ3. حوادث تاريخى</w:t>
      </w:r>
      <w:r w:rsidRPr="002B08A1">
        <w:rPr>
          <w:rFonts w:cs="B Badr"/>
          <w:rtl/>
        </w:rPr>
        <w:br/>
        <w:t>قرآن مجيد رخدادهايى را پيش از وقوع آنها و در شرايطى كه محاسبات عادى قادر به پيش بينى آنها نبود، اعلام كرده و واقعيت تاريخى نيز به طور دقيق ـ آن سان كه قرآن از پيش خبرداده ـ تحقق يافته است. نمونه هايى از آن عبارت است از:</w:t>
      </w:r>
      <w:r w:rsidRPr="002B08A1">
        <w:rPr>
          <w:rFonts w:cs="B Badr"/>
          <w:rtl/>
        </w:rPr>
        <w:br/>
        <w:t>3ـ3ـ1. پيروزى اسلام بر مشركان مكّه و ورود مسلمانان به خانه خدا در امنيت كامل:</w:t>
      </w:r>
      <w:r w:rsidRPr="002B08A1">
        <w:rPr>
          <w:rFonts w:cs="B Badr"/>
          <w:rtl/>
        </w:rPr>
        <w:br/>
      </w:r>
      <w:r w:rsidRPr="002B08A1">
        <w:rPr>
          <w:rFonts w:cs="B Badr"/>
          <w:b/>
          <w:bCs/>
          <w:color w:val="008000"/>
          <w:rtl/>
        </w:rPr>
        <w:t>«لَتَدْخُلُنَّ الْمَسْجِدَ الْحَرامَ إِنْ شاءَ اللّهُ آمِنِينَ مُحَلِّقِينَ رُو</w:t>
      </w:r>
      <w:r w:rsidRPr="002B08A1">
        <w:rPr>
          <w:rFonts w:cs="B Badr" w:hint="cs"/>
          <w:b/>
          <w:bCs/>
          <w:color w:val="008000"/>
          <w:rtl/>
        </w:rPr>
        <w:t>ٔسَكُمْ</w:t>
      </w:r>
      <w:r w:rsidRPr="002B08A1">
        <w:rPr>
          <w:rFonts w:cs="B Badr"/>
          <w:b/>
          <w:bCs/>
          <w:color w:val="008000"/>
          <w:rtl/>
        </w:rPr>
        <w:t xml:space="preserve"> </w:t>
      </w:r>
      <w:r w:rsidRPr="002B08A1">
        <w:rPr>
          <w:rFonts w:cs="B Badr" w:hint="cs"/>
          <w:b/>
          <w:bCs/>
          <w:color w:val="008000"/>
          <w:rtl/>
        </w:rPr>
        <w:t>وَ</w:t>
      </w:r>
      <w:r w:rsidRPr="002B08A1">
        <w:rPr>
          <w:rFonts w:cs="B Badr"/>
          <w:b/>
          <w:bCs/>
          <w:color w:val="008000"/>
          <w:rtl/>
        </w:rPr>
        <w:t xml:space="preserve"> </w:t>
      </w:r>
      <w:r w:rsidRPr="002B08A1">
        <w:rPr>
          <w:rFonts w:cs="B Badr" w:hint="cs"/>
          <w:b/>
          <w:bCs/>
          <w:color w:val="008000"/>
          <w:rtl/>
        </w:rPr>
        <w:t>مُقَصِّرِينَ</w:t>
      </w:r>
      <w:r w:rsidRPr="002B08A1">
        <w:rPr>
          <w:rFonts w:cs="B Badr"/>
          <w:b/>
          <w:bCs/>
          <w:color w:val="008000"/>
          <w:rtl/>
        </w:rPr>
        <w:t xml:space="preserve"> </w:t>
      </w:r>
      <w:r w:rsidRPr="002B08A1">
        <w:rPr>
          <w:rFonts w:cs="B Badr" w:hint="cs"/>
          <w:b/>
          <w:bCs/>
          <w:color w:val="008000"/>
          <w:rtl/>
        </w:rPr>
        <w:t>لا</w:t>
      </w:r>
      <w:r w:rsidRPr="002B08A1">
        <w:rPr>
          <w:rFonts w:cs="B Badr"/>
          <w:b/>
          <w:bCs/>
          <w:color w:val="008000"/>
          <w:rtl/>
        </w:rPr>
        <w:t xml:space="preserve"> </w:t>
      </w:r>
      <w:r w:rsidRPr="002B08A1">
        <w:rPr>
          <w:rFonts w:cs="B Badr" w:hint="cs"/>
          <w:b/>
          <w:bCs/>
          <w:color w:val="008000"/>
          <w:rtl/>
        </w:rPr>
        <w:t>تَخافُونَ»</w:t>
      </w:r>
      <w:r w:rsidRPr="002B08A1">
        <w:rPr>
          <w:rFonts w:cs="B Badr"/>
          <w:rtl/>
        </w:rPr>
        <w:t>181؛ «هر آينه به خواست خدا به مسجد الحرام در مى آييد؛ در حالى كه سرهاى خود را تراشيده و تقصير مى كنيد و هيچ خوفى بر شما نباشد».</w:t>
      </w:r>
      <w:r w:rsidRPr="002B08A1">
        <w:rPr>
          <w:rFonts w:cs="B Badr"/>
          <w:rtl/>
        </w:rPr>
        <w:br/>
        <w:t>پس از نزول اين آيه، چيزى نگذشت كه صلح و به تعبيرى فتح حديبيه پديد آمد و زمينه هاى ورود سرافرازانه مسلمانان و از پى آن، پيروزى قاطع اسلام بر شرك و كفر و تبديل مجدد مسجد الحرام به كانون اصلى توحيد فراهم شد.</w:t>
      </w:r>
      <w:r w:rsidRPr="002B08A1">
        <w:rPr>
          <w:rFonts w:cs="B Badr"/>
          <w:rtl/>
        </w:rPr>
        <w:br/>
        <w:t>3ـ3ـ2. پس از پيروزى امپراتورى ايران بر روم، به زودى روم بر ايران چيره شده و مؤمنان از اين حادثه خرسند خواهند شد:</w:t>
      </w:r>
      <w:r w:rsidRPr="002B08A1">
        <w:rPr>
          <w:rFonts w:cs="B Badr"/>
          <w:rtl/>
        </w:rPr>
        <w:br/>
      </w:r>
      <w:r w:rsidRPr="002B08A1">
        <w:rPr>
          <w:rFonts w:cs="B Badr"/>
          <w:b/>
          <w:bCs/>
          <w:color w:val="008000"/>
          <w:rtl/>
        </w:rPr>
        <w:t>«غُلِبَتِ الرُّومُ. فِى أَدْنَى الْأَرْضِ وَ هُمْ مِنْ بَعْدِ غَلَبِهِمْ سَيَغْلِبُونَ. فِى بِضْعِ سِنِينَ لِلّهِ الْأَمْرُ مِنْ قَبْلُ وَ مِنْ بَعْدُ وَ يَوْمَئِذٍ يَفْرَحُ الْمُو</w:t>
      </w:r>
      <w:r w:rsidRPr="002B08A1">
        <w:rPr>
          <w:rFonts w:cs="B Badr" w:hint="cs"/>
          <w:b/>
          <w:bCs/>
          <w:color w:val="008000"/>
          <w:rtl/>
        </w:rPr>
        <w:t>ٔمِنُونَ»</w:t>
      </w:r>
      <w:r w:rsidRPr="002B08A1">
        <w:rPr>
          <w:rFonts w:cs="B Badr"/>
          <w:rtl/>
        </w:rPr>
        <w:t>182؛ «روم در ادنى الارض (اطراف شام يا الجزيره183) مغلوب گرديده و پس از آن در اندك سالى (بين سه تا هفت سال) چيره خواهد شد. امر همواره از آن خدا است؛ چه پس از آن و چه پيش از آن و در آن روز، مؤمنان شادمان خواهند شد».</w:t>
      </w:r>
      <w:r w:rsidRPr="002B08A1">
        <w:rPr>
          <w:rFonts w:cs="B Badr"/>
          <w:rtl/>
        </w:rPr>
        <w:br/>
        <w:t>اين پيشگويى قرآن همزمان با پيروزى مسلمانان در جنگ بدر، رخ نمود و شادى مضاعف براى مسلمانان به همراه آورد.184</w:t>
      </w:r>
      <w:r w:rsidRPr="002B08A1">
        <w:rPr>
          <w:rFonts w:cs="B Badr"/>
          <w:rtl/>
        </w:rPr>
        <w:br/>
        <w:t>4. اعجاز از نظر آورنده</w:t>
      </w:r>
      <w:r w:rsidRPr="002B08A1">
        <w:rPr>
          <w:rFonts w:cs="B Badr"/>
          <w:rtl/>
        </w:rPr>
        <w:br/>
        <w:t>از ديگر وجوه اعجاز قرآن، اعجاز از نظر آورنده آن است. قرآن بر اين جنبه از اعجاز تأكيد كرده، مى فرمايد:</w:t>
      </w:r>
      <w:r w:rsidRPr="002B08A1">
        <w:rPr>
          <w:rFonts w:cs="B Badr"/>
          <w:rtl/>
        </w:rPr>
        <w:br/>
      </w:r>
      <w:r w:rsidRPr="002B08A1">
        <w:rPr>
          <w:rFonts w:cs="B Badr"/>
          <w:b/>
          <w:bCs/>
          <w:color w:val="008000"/>
          <w:rtl/>
        </w:rPr>
        <w:t>«وَ ما كُنْتَ تَتْلُوا مِنْ قَبْلِهِ مِنْ كِتابٍ وَ لا تَخُطُّهُ بِيَمِينِكَ إِذاً لاَرْتابَ الْمُبْطِلُونَ»</w:t>
      </w:r>
      <w:r w:rsidRPr="002B08A1">
        <w:rPr>
          <w:rFonts w:cs="B Badr"/>
          <w:rtl/>
        </w:rPr>
        <w:t>185؛ «تو قبل از اين كتابى نمى خواندى و چيزى نمى نوشتى اگر اين چنين بود اهل باطل به اظهار ترديد مى پرداختند».</w:t>
      </w:r>
      <w:r w:rsidRPr="002B08A1">
        <w:rPr>
          <w:rFonts w:cs="B Badr"/>
          <w:rtl/>
        </w:rPr>
        <w:br/>
        <w:t>منطقه عربستان، در ميان ساير مناطق مجاور آن ـ نظير روم، مصر و ايران ـ در نهايت ضعف فرهنگى و بلكه داراى فرهنگ مادرى «امّى» بود؛ به گونه اى كه نهايت دانش آنان به اطلاعات سينه به سينه مستند بود و باورها و سنت ها و رفتار آنان در همان چارچوب شكل مى گرفت. آوردن كتابى با عظمت قرآن ـ به گونه اى كه هم در آن زمان و هم در آينده، تمام فرهنگ ها و دانشمندان را در برابر خود خاضع كند ـ از نشانه هاى الهى بودن و غير بشرى بودن آن است.</w:t>
      </w:r>
      <w:r w:rsidRPr="002B08A1">
        <w:rPr>
          <w:rFonts w:cs="B Badr"/>
          <w:rtl/>
        </w:rPr>
        <w:br/>
        <w:t>به خصوص كه آورنده آن در همان جامعه عربى محدود، شخصيتى درس نخوانده بود. براى مثال تصور كنيد: در يكى از مناطق قبيله اى آفريقا و از ميان آنان، شخصى كه نه با رياضيات و فيزيك و نه با ساير كتاب هاى علمى سر و كار ندارد، ناگهان كتابى در زمينه انرژى هسته اى، يا شيوه هاى علمى همانندسازى و سلول هاى بنيادى عرضه كند و تمام دانشمندان متخصص با وجود مراكز علمى و پژوهش گسترده خود، از آوردن مثل آن عاجز باشند!!</w:t>
      </w:r>
      <w:r w:rsidRPr="002B08A1">
        <w:rPr>
          <w:rFonts w:cs="B Badr"/>
          <w:rtl/>
        </w:rPr>
        <w:br/>
        <w:t>5. اعجاز قرآن از نظر عدم اختلاف</w:t>
      </w:r>
      <w:r w:rsidRPr="002B08A1">
        <w:rPr>
          <w:rFonts w:cs="B Badr"/>
          <w:rtl/>
        </w:rPr>
        <w:br/>
        <w:t>از ديگر جنبه هاى اعجاز قرآن عدم وجود اختلاف و تناقض ميان مطالب آن است. قرآن كريم بر اين جنبه از اعجاز نيز تأكيد كرده است:</w:t>
      </w:r>
      <w:r w:rsidRPr="002B08A1">
        <w:rPr>
          <w:rFonts w:cs="B Badr"/>
          <w:rtl/>
        </w:rPr>
        <w:br/>
      </w:r>
      <w:r w:rsidRPr="002B08A1">
        <w:rPr>
          <w:rFonts w:cs="B Badr"/>
          <w:b/>
          <w:bCs/>
          <w:color w:val="008000"/>
          <w:rtl/>
        </w:rPr>
        <w:t>«أَ فَلا يَتَدَبَّرُونَ الْقُرْآنَ وَ لَوْ كانَ مِنْ عِنْدِ غَيْرِ اللّهِ لَوَجَدُوا فِيهِ اخْتِلافاً كَثِيراً»</w:t>
      </w:r>
      <w:r w:rsidRPr="002B08A1">
        <w:rPr>
          <w:rFonts w:cs="B Badr"/>
          <w:rtl/>
        </w:rPr>
        <w:t>186؛ «چرا تدبر در قرآن نمى كنيد؛ اگر اين كتاب از جانب غير خدا بود، هر آينه در آن اختلاف زيادى مى ديدند».</w:t>
      </w:r>
      <w:r w:rsidRPr="002B08A1">
        <w:rPr>
          <w:rFonts w:cs="B Badr"/>
          <w:rtl/>
        </w:rPr>
        <w:br/>
        <w:t>مى دانيم كه قرآن در طول 23 سال بر زبان رسول گرامى اسلام صلى الله عليه و آله جارى شده است؛ آن هم در زمانى كه شاهد قوت دشمن، ضعف گروه مؤمنان، هجرت، محاصره، جنگ و بيم و اميد و شكست و پيروزى ها و... بوده است. در اين مدت مطالب به ظاهر پراكنده قرآن، به مناسبت حادثه ها گفته مى شد و در اختيار مخاطبان قرار مى گرفت. اگر اين نوشته جنبه بشرى داشت، حداقل شاهد دو پديده بوديم.</w:t>
      </w:r>
      <w:r w:rsidRPr="002B08A1">
        <w:rPr>
          <w:rFonts w:cs="B Badr"/>
          <w:rtl/>
        </w:rPr>
        <w:br/>
        <w:t>الف. تكامل متن؛ يعنى، سبك گفتار و كلام به مرور زمان، رو به كمال و ترقى مى نهاد و واژه ها و اصطلاحات و عبارت پردازى ها كامل تر مى گشت!</w:t>
      </w:r>
      <w:r w:rsidRPr="002B08A1">
        <w:rPr>
          <w:rFonts w:cs="B Badr"/>
          <w:rtl/>
        </w:rPr>
        <w:br/>
        <w:t>ب. تكامل محتوا، يعنى، معارف، اخلاقيات، دستورات آن، روند تكاملى مى يافت. در واقع معارف آغازين آن از سطحى نازل تر و عمقى كمتر و گاه غلط برخوردار بود و هر چه زمان به جلو مى رفت، قوانين قبلى كامل تر و با چهره اى متفاوت از گذشته ارائه مى شد. نوشتن چنين كتابى با اين گستردگى موضوع از سوى شخصى كه در متن حوادث و درگيرى قرار مى گيرد، موجب مى شود تا به تدريج تفاوت هايى از نظر روحى و قدرت تحليلى و درستى محتوايى را شاهد باشيم؛ در حالى كه در قرآن هيچ يك از اين آسيب ها و آفت ها ملاحظه نمى شود.</w:t>
      </w:r>
      <w:r w:rsidRPr="002B08A1">
        <w:rPr>
          <w:rFonts w:cs="B Badr"/>
          <w:rtl/>
        </w:rPr>
        <w:br/>
        <w:t>6. لذت تكرار قرآن</w:t>
      </w:r>
      <w:r w:rsidRPr="002B08A1">
        <w:rPr>
          <w:rFonts w:cs="B Badr"/>
          <w:rtl/>
        </w:rPr>
        <w:br/>
        <w:t>يكى ديگر از وجوه اعجاز قرآن كريم، حلاوت و شيرينى آن است؛ يعنى، هر چه تكرار شود، از حلاوتش كاسته نمى شود.</w:t>
      </w:r>
      <w:r w:rsidRPr="002B08A1">
        <w:rPr>
          <w:rFonts w:cs="B Badr"/>
          <w:rtl/>
        </w:rPr>
        <w:br/>
        <w:t>سوره «حمد» را در روز چندبار (ده بار فقط براى نمازمان) مى خوانيم. هر قطعه زيبايى را اگر روزى ده بار بخوانيم، براى مان خسته كننده است؛ ولى تنها قرآن است كه هر چه بخوانيم شيرينى آن سلب نمى شود. اين، حكايت از نوعى تناسب روح و فطرت بشر و كلام الهى دارد و انسان چون واقعاً كلام خالقش را مى شنود، نداى غيب و ماوراى طبيعت را مى شنود.</w:t>
      </w:r>
      <w:r w:rsidRPr="002B08A1">
        <w:rPr>
          <w:rFonts w:cs="B Badr"/>
          <w:rtl/>
        </w:rPr>
        <w:br/>
        <w:t>بنا بر آنچه گفته شد فرابشرى بودن قرآن حتى نسبت به شخص پيامبر صلى الله عليه و آله به روشنى اثبات مى شود.</w:t>
      </w:r>
      <w:r w:rsidRPr="002B08A1">
        <w:rPr>
          <w:rFonts w:cs="B Badr"/>
          <w:rtl/>
        </w:rPr>
        <w:br/>
        <w:t>وجوه ديگرى نيز درباره اعجاز قرآن ذكر شده است؛ از قبيل: اعجاز در معارف، قانون گذارى و... .</w:t>
      </w:r>
      <w:r w:rsidRPr="002B08A1">
        <w:rPr>
          <w:rFonts w:cs="B Badr"/>
          <w:rtl/>
        </w:rPr>
        <w:br/>
        <w:t>مطالعه منابع مختلف در اين زمينه سفارش مى شود.187</w:t>
      </w:r>
      <w:r w:rsidRPr="002B08A1">
        <w:rPr>
          <w:rFonts w:cs="B Badr"/>
          <w:rtl/>
        </w:rPr>
        <w:br/>
      </w:r>
      <w:r w:rsidRPr="002B08A1">
        <w:rPr>
          <w:rFonts w:cs="B Badr"/>
          <w:rtl/>
        </w:rPr>
        <w:br/>
      </w:r>
      <w:r w:rsidRPr="002B08A1">
        <w:rPr>
          <w:rFonts w:cs="B Badr"/>
          <w:b/>
          <w:bCs/>
          <w:rtl/>
        </w:rPr>
        <w:t>اعجاز همگانى قرآن</w:t>
      </w:r>
      <w:r w:rsidRPr="002B08A1">
        <w:rPr>
          <w:rFonts w:cs="B Badr"/>
          <w:b/>
          <w:bCs/>
          <w:rtl/>
        </w:rPr>
        <w:br/>
      </w:r>
      <w:r w:rsidRPr="002B08A1">
        <w:rPr>
          <w:rFonts w:cs="B Badr"/>
          <w:rtl/>
        </w:rPr>
        <w:t>پرسش 29 . آيا اعجاز قرآن تنها براى عرب زبانان است و يا براى ديگران هم مى باشد؟</w:t>
      </w:r>
      <w:r w:rsidRPr="002B08A1">
        <w:rPr>
          <w:rFonts w:cs="B Badr"/>
          <w:rtl/>
        </w:rPr>
        <w:br/>
        <w:t>اعجاز و تحدّى قرآن حتى در جنبه لفظى، سبك، آهنگ، تصويرسازى، هندسه كلمات و بلاغت، منحصر در زبان عربى نيست؛ بلكه شامل تحدى به هر متن ادبى در هر زبانى مى شود.</w:t>
      </w:r>
      <w:r w:rsidRPr="002B08A1">
        <w:rPr>
          <w:rFonts w:cs="B Badr"/>
          <w:rtl/>
        </w:rPr>
        <w:br/>
        <w:t>اگر دست روى هر متن ادبى زيبا بگذاريد و پنج خط آن را انتخاب كنيد و سپس دست روى يكى از صفحات قرآن بگذاريد و پنج خط آن را انتخاب كنيد آن گاه ميان سبك، آهنگ و تصويرها، هندسه كلمات، بلاغت و وزن آنها مقايسه كنيد؛ ملاحظه خواهيد كرد تفاوت آن دو بسيار است و متن غيرقرآنى، از جهت رعايت نكات ادبى و بيانى، در حد و اندازه قرآن نيست. علاوه بر اينكه اعجاز معنوى و بلنداى معارف قرآنى مهم تر از اعجاز لفظى است. در طول قرن ها مردمان بسيار و انديشمندان زيادى، از قرآن بهره هاى علمى و معنوى برده اند به گونه اى كه به هر مقدار جامعه بشرى رشد داشته، به همان ميزان از دانش و معارف قرآن و نورانيت معنوى آن بهره مند گرديده است؛ تا جايى كه گفته شده برخى از آيات قرآن (مانند شش آيه اول سوره حديد)، در آخرالزمان، به عمق آن پى خواهند برد188.</w:t>
      </w:r>
      <w:r w:rsidRPr="002B08A1">
        <w:rPr>
          <w:rFonts w:cs="B Badr"/>
          <w:rtl/>
        </w:rPr>
        <w:br/>
        <w:t>اعجاز قرآن از نظر معانى، اختصاص به گروه خاص و يا زبان خاصى ندارد كه در اين باره مى توان به برخى نمونه ها اشاره كرد؛</w:t>
      </w:r>
      <w:r w:rsidRPr="002B08A1">
        <w:rPr>
          <w:rFonts w:cs="B Badr"/>
          <w:rtl/>
        </w:rPr>
        <w:br/>
        <w:t>1. قرآن، خدا را توصيف نموده است؛ صفاتى را كه شايسته او نيست، از او سلب كرده و او را منزّه از آن صفات دانسته و از طرف ديگر صفات كمال و اسماى حُسنى را براى ذات حق اثبات كرده است.</w:t>
      </w:r>
      <w:r w:rsidRPr="002B08A1">
        <w:rPr>
          <w:rFonts w:cs="B Badr"/>
          <w:rtl/>
        </w:rPr>
        <w:br/>
        <w:t>قرآن در اين توصيفات خود آن چنان دقيق است كه ژرف انديش ترين علماى الهى را به حيرت انداخته است و اين خود روشن ترين معجزه از يك فرد درس نخوانده است.</w:t>
      </w:r>
      <w:r w:rsidRPr="002B08A1">
        <w:rPr>
          <w:rFonts w:cs="B Badr"/>
          <w:rtl/>
        </w:rPr>
        <w:br/>
        <w:t xml:space="preserve">قرآن در پيوند انسان با خداوند، زيباترين بيان ها را دارد. خداى قرآن از رگ گردن به انسان نزديك تر است. با او در داد و ستد است و با او خشنودى متقابل دارد. او را به خود جذب مى كند و مايه آرامش دل اوست: </w:t>
      </w:r>
      <w:r w:rsidRPr="002B08A1">
        <w:rPr>
          <w:rFonts w:cs="B Badr"/>
          <w:b/>
          <w:bCs/>
          <w:color w:val="008000"/>
          <w:rtl/>
        </w:rPr>
        <w:t>«ألا بِذِكْرِ اللهِ تَطْمَئِنُّ اللقُلوبُ»</w:t>
      </w:r>
      <w:r w:rsidRPr="002B08A1">
        <w:rPr>
          <w:rFonts w:cs="B Badr"/>
          <w:rtl/>
        </w:rPr>
        <w:t xml:space="preserve">189 بشر با او انس و الفت دارد؛ بلكه همه اشياء، او را مى خواهند و او را مى خوانند. تمام موجودات از عمق و ژرفاى وجود، با او سر و سرّ دارند. او را ثنا مى گويند و تسبيح مى كنند: </w:t>
      </w:r>
      <w:r w:rsidRPr="002B08A1">
        <w:rPr>
          <w:rFonts w:cs="B Badr"/>
          <w:b/>
          <w:bCs/>
          <w:color w:val="008000"/>
          <w:rtl/>
        </w:rPr>
        <w:t>«إنْ مِنْ شَيْءٍ إلاّ يُسَبِّحُ بِحَمْدِهِ وَلكِنْ لا تَفْقَهونَ تَسْبيحَهُمْ»</w:t>
      </w:r>
      <w:r w:rsidRPr="002B08A1">
        <w:rPr>
          <w:rFonts w:cs="B Badr"/>
          <w:rtl/>
        </w:rPr>
        <w:t>190.</w:t>
      </w:r>
      <w:r w:rsidRPr="002B08A1">
        <w:rPr>
          <w:rFonts w:cs="B Badr"/>
          <w:rtl/>
        </w:rPr>
        <w:br/>
        <w:t>2. قرآن كتاب راهنمايى بشر است و در واقع كتاب «انسان» است انسان از نظر قرآن نفخه روح الهى است و خواه ناخواه به سوى خداى خودش باز مى گردد. اين است كه معرفت خدا از شناخت انسان جدا نيست. انسان تا خود را نشناسد، به درستى نمى تواند خداى خود را بشناسد. از طرف ديگر، تنها با شناخت خداوند است كه انسان به واقعيّت حقيقى خود پى مى برد.</w:t>
      </w:r>
      <w:r w:rsidRPr="002B08A1">
        <w:rPr>
          <w:rFonts w:cs="B Badr"/>
          <w:rtl/>
        </w:rPr>
        <w:br/>
        <w:t>انسان در مكتب پيامبران، با انسانى كه بشر از راه علوم مى شناسد، بسى متفاوت است.</w:t>
      </w:r>
      <w:r w:rsidRPr="002B08A1">
        <w:rPr>
          <w:rFonts w:cs="B Badr"/>
          <w:rtl/>
        </w:rPr>
        <w:br/>
        <w:t>3. گستره آگاهى نسبت به معاد، رستاخيز و حشر اموات، مراحل بين مرگ تا قيامت و... تنها در قرآن به طور شايسته و به دور از ترديد بيان شده است.</w:t>
      </w:r>
      <w:r w:rsidRPr="002B08A1">
        <w:rPr>
          <w:rFonts w:cs="B Badr"/>
          <w:rtl/>
        </w:rPr>
        <w:br/>
        <w:t>4. تاريخ و قصص پيامبران عليهم السلام و فرجام نيك پيروان آنان و عاقبت بد تكذيب كنندگان آنها به روشنى و گستردگى در قرآن ذكر شده است.</w:t>
      </w:r>
      <w:r w:rsidRPr="002B08A1">
        <w:rPr>
          <w:rFonts w:cs="B Badr"/>
          <w:rtl/>
        </w:rPr>
        <w:br/>
        <w:t>5. مكارم و فضايل اخلاقى؛ از قبيل شجاعت، استقامت، صبر، عدالت، احسان، محبّت، ذكر خدا، محبّت خدا، شكر، ترس از خدا، توكّل، رضا و تسليم در مقابل فرمان خدا، تعقّل و تفكّر، علم و آگاهى، نورانيّت قلب به واسطه تقوا، صدق، امانت و... به خوبى در قرآن آمده است.</w:t>
      </w:r>
      <w:r w:rsidRPr="002B08A1">
        <w:rPr>
          <w:rFonts w:cs="B Badr"/>
          <w:rtl/>
        </w:rPr>
        <w:br/>
        <w:t>6. اخلاق اجتماعى؛ از قبيل اتّحاد، تواصى بر حق، توصيه بر صبر، تعاون بر نيكى و تقوا، ترك دشمنى، امر به معروف و نهى از منكر، جهاد به مال و نفس در راه خدا و... به گستردگى در قرآن ذكر شده است.</w:t>
      </w:r>
      <w:r w:rsidRPr="002B08A1">
        <w:rPr>
          <w:rFonts w:cs="B Badr"/>
          <w:rtl/>
        </w:rPr>
        <w:br/>
        <w:t>7. احكام؛ از قبيل نماز، روزه، زكات، خمس، حج، جهاد، نذر، قسم، بيع، رهن، اجاره، هبه، نكاح، حقوق زوجين، حقوق والدين و فرزندان، طلاق، وصيّت، ارث، قصاص، حدود، دَين، قضا، شهادت، مالكيّت، حكومت، شورا، حقّ فقرا، حقّ اجتماع و... در قرآن بيان شده است.</w:t>
      </w:r>
      <w:r w:rsidRPr="002B08A1">
        <w:rPr>
          <w:rFonts w:cs="B Badr"/>
          <w:rtl/>
        </w:rPr>
        <w:br/>
        <w:t>بنابراين ثابت مى شود كه قرآن جنبه هاى اعجازى گوناگونى دارد و اين به گونه اى است كه نه تنها عرب در برابر آن عاجز است؛ بلكه تمام جهان نيز در مقابل آن خاضع است. در اين زمينه هزاران كتاب و مقاله به وسيله دانشمندان در رشته هاى مختلف علوم به نگارش درآمده و همه از عظمت قرآن و تطبيق آيات آن با جديدترين رهيافت هاى دانش بشرى سخن گفته اند.</w:t>
      </w:r>
      <w:r w:rsidRPr="002B08A1">
        <w:rPr>
          <w:rFonts w:cs="B Badr"/>
          <w:rtl/>
        </w:rPr>
        <w:br/>
      </w:r>
      <w:r w:rsidRPr="002B08A1">
        <w:rPr>
          <w:rFonts w:cs="B Badr"/>
          <w:rtl/>
        </w:rPr>
        <w:br/>
      </w:r>
      <w:r w:rsidRPr="002B08A1">
        <w:rPr>
          <w:rFonts w:cs="B Badr"/>
          <w:rtl/>
        </w:rPr>
        <w:br/>
      </w:r>
      <w:r w:rsidRPr="002B08A1">
        <w:rPr>
          <w:rFonts w:cs="B Badr"/>
          <w:rtl/>
        </w:rPr>
        <w:br/>
      </w:r>
      <w:r w:rsidRPr="002B08A1">
        <w:rPr>
          <w:rFonts w:cs="B Badr"/>
          <w:b/>
          <w:bCs/>
          <w:sz w:val="26"/>
          <w:szCs w:val="26"/>
          <w:rtl/>
        </w:rPr>
        <w:t>فصل هفتم :</w:t>
      </w:r>
      <w:r w:rsidRPr="002B08A1">
        <w:rPr>
          <w:rFonts w:cs="B Badr" w:hint="cs"/>
          <w:b/>
          <w:bCs/>
          <w:sz w:val="26"/>
          <w:szCs w:val="26"/>
          <w:rtl/>
        </w:rPr>
        <w:t> </w:t>
      </w:r>
      <w:r w:rsidRPr="002B08A1">
        <w:rPr>
          <w:rFonts w:cs="B Badr"/>
          <w:b/>
          <w:bCs/>
          <w:sz w:val="26"/>
          <w:szCs w:val="26"/>
          <w:rtl/>
        </w:rPr>
        <w:t xml:space="preserve"> </w:t>
      </w:r>
      <w:r w:rsidRPr="002B08A1">
        <w:rPr>
          <w:rFonts w:cs="B Badr" w:hint="cs"/>
          <w:b/>
          <w:bCs/>
          <w:sz w:val="26"/>
          <w:szCs w:val="26"/>
          <w:rtl/>
        </w:rPr>
        <w:t>تحريف</w:t>
      </w:r>
      <w:r w:rsidRPr="002B08A1">
        <w:rPr>
          <w:rFonts w:cs="B Badr"/>
          <w:b/>
          <w:bCs/>
          <w:sz w:val="26"/>
          <w:szCs w:val="26"/>
          <w:rtl/>
        </w:rPr>
        <w:t xml:space="preserve"> </w:t>
      </w:r>
      <w:r w:rsidRPr="002B08A1">
        <w:rPr>
          <w:rFonts w:cs="B Badr" w:hint="cs"/>
          <w:b/>
          <w:bCs/>
          <w:sz w:val="26"/>
          <w:szCs w:val="26"/>
          <w:rtl/>
        </w:rPr>
        <w:t>قرآن</w:t>
      </w:r>
      <w:r w:rsidRPr="002B08A1">
        <w:rPr>
          <w:rFonts w:cs="B Badr"/>
          <w:b/>
          <w:bCs/>
          <w:sz w:val="26"/>
          <w:szCs w:val="26"/>
          <w:rtl/>
        </w:rPr>
        <w:br/>
      </w:r>
      <w:r w:rsidRPr="002B08A1">
        <w:rPr>
          <w:rFonts w:cs="B Badr"/>
          <w:rtl/>
        </w:rPr>
        <w:br/>
      </w:r>
      <w:r w:rsidRPr="002B08A1">
        <w:rPr>
          <w:rFonts w:cs="B Badr"/>
          <w:b/>
          <w:bCs/>
          <w:rtl/>
        </w:rPr>
        <w:t>تحريف قرآن در اينترنت</w:t>
      </w:r>
      <w:r w:rsidRPr="002B08A1">
        <w:rPr>
          <w:rFonts w:cs="B Badr"/>
          <w:b/>
          <w:bCs/>
          <w:rtl/>
        </w:rPr>
        <w:br/>
      </w:r>
      <w:r w:rsidRPr="002B08A1">
        <w:rPr>
          <w:rFonts w:cs="B Badr"/>
          <w:rtl/>
        </w:rPr>
        <w:t>پرسش 30 . به تازگى قرآن به صورت تحريف شده در اينترنت آمده است! اين اتفاق چگونه با آيه</w:t>
      </w:r>
      <w:r w:rsidRPr="002B08A1">
        <w:rPr>
          <w:rFonts w:cs="B Badr"/>
          <w:b/>
          <w:bCs/>
          <w:color w:val="008000"/>
          <w:rtl/>
        </w:rPr>
        <w:t xml:space="preserve"> «إِنّا نَحْنُ نَزَّلْنَا الذِّكْرَ وَ إِنّا لَهُ لَحافِظُونَ»</w:t>
      </w:r>
      <w:r w:rsidRPr="002B08A1">
        <w:rPr>
          <w:rFonts w:cs="B Badr"/>
          <w:rtl/>
        </w:rPr>
        <w:t xml:space="preserve"> سازگار است؟</w:t>
      </w:r>
      <w:r w:rsidRPr="002B08A1">
        <w:rPr>
          <w:rFonts w:cs="B Badr"/>
          <w:rtl/>
        </w:rPr>
        <w:br/>
        <w:t>تحريف در لغت از ريشه «حرف» به معناى كناره، جانب و اطراف يك چيز گرفته شده و تحريف چيزى، كنار زدن و كج كردن آن از جايگاه اصلى خود و به سوى ديگر بردن است191.</w:t>
      </w:r>
      <w:r w:rsidRPr="002B08A1">
        <w:rPr>
          <w:rFonts w:cs="B Badr"/>
          <w:rtl/>
        </w:rPr>
        <w:br/>
        <w:t>تحريف در اصطلاح قرآن شناسى داراى اقسامى است از جمله:</w:t>
      </w:r>
      <w:r w:rsidRPr="002B08A1">
        <w:rPr>
          <w:rFonts w:cs="B Badr"/>
          <w:rtl/>
        </w:rPr>
        <w:br/>
        <w:t>1. تحريف با تعويض كلمات؛ يعنى، برداشتن كلمه اى و جايگزين كردن آن با كلمه اى ديگر.</w:t>
      </w:r>
      <w:r w:rsidRPr="002B08A1">
        <w:rPr>
          <w:rFonts w:cs="B Badr"/>
          <w:rtl/>
        </w:rPr>
        <w:br/>
        <w:t>2. تحريف به زياده؛ يعنى، افزودن كلمه يا جمله اى به آيات قرآن.</w:t>
      </w:r>
      <w:r w:rsidRPr="002B08A1">
        <w:rPr>
          <w:rFonts w:cs="B Badr"/>
          <w:rtl/>
        </w:rPr>
        <w:br/>
        <w:t>3. تحريف به نقيصه؛ يعنى، ساقط كردن كلماتى از قرآن و يا اعتقاد به اينكه كلمه، آيه يا سوره اى از قرآن كريم ساقط شده است.</w:t>
      </w:r>
      <w:r w:rsidRPr="002B08A1">
        <w:rPr>
          <w:rFonts w:cs="B Badr"/>
          <w:rtl/>
        </w:rPr>
        <w:br/>
        <w:t>ديگر اقسام آن عبارت است از: 1. تحريف معنوى، 2. تحريف موضعى، 3. تحريف در قرائت، 4. تحريف در لهجه و گويش192.</w:t>
      </w:r>
      <w:r w:rsidRPr="002B08A1">
        <w:rPr>
          <w:rFonts w:cs="B Badr"/>
          <w:rtl/>
        </w:rPr>
        <w:br/>
        <w:t>هيچ يك از اين اقسام، به ساحت قرآن كريم راه ندارد. اساساً تحريف كتاب آسمانى، بدين معنا است كه اين تغييرات به گونه اى انجام پذيرد كه ديگر كلام الهى، به درستى شناخته نشود و از دسترس بشر خارج گردد و يا چيزى به عنوان كلام خدا شناخته شود كه سخن او نيست. مصونيت قرآن از تحريف، به معناى «ماندگارى» متن اصلى قرآن و آشنايى با آن در ميان مردم است؛ به گونه اى كه هيچ گاه مسلمانان و ديگر جوامع بشرى، از شناخت و دسترسى به متن اصلى آن محروم نشده و كلام خدا را از غير آن با وضوح و آشنايى كامل تميز خواهند داد.</w:t>
      </w:r>
      <w:r w:rsidRPr="002B08A1">
        <w:rPr>
          <w:rFonts w:cs="B Badr"/>
          <w:rtl/>
        </w:rPr>
        <w:br/>
        <w:t>اين به معناى آن نيست كه بدخواهان از تغيير و تصرف در الفاظ قرآن، به هر شكلى ناتوان اند؛ بلكه منظور اين است كه، خيانت بدخواهان به نتيجه نمى رسد و براى مسلمانان توطئه ها شناخته شده و خنثى مى شود.</w:t>
      </w:r>
      <w:r w:rsidRPr="002B08A1">
        <w:rPr>
          <w:rFonts w:cs="B Badr"/>
          <w:rtl/>
        </w:rPr>
        <w:br/>
        <w:t>تحريف قرآن در اينترنت نيز از اين قاعده مستثنا نيست و خيانت آنان، براى عموم آشكار مى شود و هيچ گاه نمى توانند با اين گونه ترفندها، متن اصلى قرآن را تغيير دهند.</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hint="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hint="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hint="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hint="cs"/>
          <w:rtl/>
        </w:rPr>
        <w:t> </w:t>
      </w:r>
    </w:p>
    <w:p w:rsidR="00CB087E" w:rsidRPr="002B08A1" w:rsidRDefault="00CB087E" w:rsidP="00CB087E">
      <w:pPr>
        <w:pStyle w:val="NormalWeb"/>
        <w:bidi/>
        <w:spacing w:before="0" w:beforeAutospacing="0" w:after="0" w:afterAutospacing="0" w:line="300" w:lineRule="atLeast"/>
        <w:ind w:left="75"/>
        <w:rPr>
          <w:rFonts w:cs="B Badr"/>
          <w:rtl/>
        </w:rPr>
      </w:pPr>
      <w:r w:rsidRPr="002B08A1">
        <w:rPr>
          <w:rFonts w:cs="B Badr"/>
          <w:b/>
          <w:bCs/>
          <w:rtl/>
        </w:rPr>
        <w:t>پی نوشت ها :</w:t>
      </w:r>
      <w:r w:rsidRPr="002B08A1">
        <w:rPr>
          <w:rFonts w:cs="B Badr"/>
          <w:b/>
          <w:bCs/>
          <w:rtl/>
        </w:rPr>
        <w:br/>
      </w:r>
      <w:r w:rsidRPr="002B08A1">
        <w:rPr>
          <w:rFonts w:cs="B Badr"/>
          <w:rtl/>
        </w:rPr>
        <w:t>1. طباطبايى، سيد محمدحسين، قرآن در اسلام، قم: دفتر انتشارات اسلامى، چاپ هفتم، 1374ش صص91ـ92.</w:t>
      </w:r>
      <w:r w:rsidRPr="002B08A1">
        <w:rPr>
          <w:rFonts w:cs="B Badr"/>
          <w:rtl/>
        </w:rPr>
        <w:br/>
        <w:t>2. مرتضى مطهرى، اصول فلسفه و روش رئاليسم، ج 5.</w:t>
      </w:r>
      <w:r w:rsidRPr="002B08A1">
        <w:rPr>
          <w:rFonts w:cs="B Badr"/>
          <w:rtl/>
        </w:rPr>
        <w:br/>
        <w:t>3. قصص 28، آيه 7.</w:t>
      </w:r>
      <w:r w:rsidRPr="002B08A1">
        <w:rPr>
          <w:rFonts w:cs="B Badr"/>
          <w:rtl/>
        </w:rPr>
        <w:br/>
        <w:t>4. آل عمران 3، آيات 42 و 43.</w:t>
      </w:r>
      <w:r w:rsidRPr="002B08A1">
        <w:rPr>
          <w:rFonts w:cs="B Badr"/>
          <w:rtl/>
        </w:rPr>
        <w:br/>
        <w:t>5. فصلت 41، آيات 2 و 4 ؛ مريم (19)، آيه 97.</w:t>
      </w:r>
      <w:r w:rsidRPr="002B08A1">
        <w:rPr>
          <w:rFonts w:cs="B Badr"/>
          <w:rtl/>
        </w:rPr>
        <w:br/>
        <w:t>6. مثنوى، دفتر چهارم، ابيات 3470 ـ 3472.</w:t>
      </w:r>
      <w:r w:rsidRPr="002B08A1">
        <w:rPr>
          <w:rFonts w:cs="B Badr"/>
          <w:rtl/>
        </w:rPr>
        <w:br/>
        <w:t>7. ص 38، آيه 29 ؛ محمد (47)، آيه 24.</w:t>
      </w:r>
      <w:r w:rsidRPr="002B08A1">
        <w:rPr>
          <w:rFonts w:cs="B Badr"/>
          <w:rtl/>
        </w:rPr>
        <w:br/>
        <w:t>8. براى آگاهى بيشتر در اين باب نكا: مقالات، استاد محمد شجاعى سروش، چاپ دوم 1371 ش، ج اول، صص 89-98.</w:t>
      </w:r>
      <w:r w:rsidRPr="002B08A1">
        <w:rPr>
          <w:rFonts w:cs="B Badr"/>
          <w:rtl/>
        </w:rPr>
        <w:br/>
        <w:t>9. ابراهيم14، آيه4؛ نگا: مصباح يزدى، محمدتقى، قرآن شناسى، (تحقيق وتدوين: محمود رجبى)، ص 98.</w:t>
      </w:r>
      <w:r w:rsidRPr="002B08A1">
        <w:rPr>
          <w:rFonts w:cs="B Badr"/>
          <w:rtl/>
        </w:rPr>
        <w:br/>
        <w:t>10. جوادى آملى، عبداللّه ، تفسير موضوعى قرآن كريم، قم: اسراء، ج 1، صص 353ـ355.</w:t>
      </w:r>
      <w:r w:rsidRPr="002B08A1">
        <w:rPr>
          <w:rFonts w:cs="B Badr"/>
          <w:rtl/>
        </w:rPr>
        <w:br/>
        <w:t>11. ابراهيم14، آيه 4؛ مريم(19)، آيه 97؛ دخان(44)، آيه58؛ اعلى(87)، آيات 17، 18، 22 و 32؛ قمر(54)، آيه 40؛ احقاف(46)، آيه 12؛ فصلت(41)، آيات 2 و 3؛ رعد(13)، آيه 37 و ... . نگا: طباطبايى، سيدمحمدحسين، تفسير الميزان، ج 17، ص 359.</w:t>
      </w:r>
      <w:r w:rsidRPr="002B08A1">
        <w:rPr>
          <w:rFonts w:cs="B Badr"/>
          <w:rtl/>
        </w:rPr>
        <w:br/>
        <w:t>12. جوادى آملى، عبداللّه ، تفسير موضوعى قرآن كريم، ص 45ـ46.</w:t>
      </w:r>
      <w:r w:rsidRPr="002B08A1">
        <w:rPr>
          <w:rFonts w:cs="B Badr"/>
          <w:rtl/>
        </w:rPr>
        <w:br/>
        <w:t>13. براى آگاهى بيشتر ر.ك: مجله بينات و مجله مترجم ويژه نامه قرآن.</w:t>
      </w:r>
      <w:r w:rsidRPr="002B08A1">
        <w:rPr>
          <w:rFonts w:cs="B Badr"/>
          <w:rtl/>
        </w:rPr>
        <w:br/>
        <w:t>14. ر.ك: راميار، محمود، تاريخ قرآن، ص 649.</w:t>
      </w:r>
      <w:r w:rsidRPr="002B08A1">
        <w:rPr>
          <w:rFonts w:cs="B Badr"/>
          <w:rtl/>
        </w:rPr>
        <w:br/>
        <w:t>15. بحارالانوار، ج 25، ص 29.</w:t>
      </w:r>
      <w:r w:rsidRPr="002B08A1">
        <w:rPr>
          <w:rFonts w:cs="B Badr"/>
          <w:rtl/>
        </w:rPr>
        <w:br/>
        <w:t>16. ارباب معرفت، ص 109.</w:t>
      </w:r>
      <w:r w:rsidRPr="002B08A1">
        <w:rPr>
          <w:rFonts w:cs="B Badr"/>
          <w:rtl/>
        </w:rPr>
        <w:br/>
        <w:t>17. به نقل از استاد دكتر محمد جواد شريعت.</w:t>
      </w:r>
      <w:r w:rsidRPr="002B08A1">
        <w:rPr>
          <w:rFonts w:cs="B Badr"/>
          <w:rtl/>
        </w:rPr>
        <w:br/>
        <w:t>18. نگا: ثامنى، سيد مصطفى، وجوه اعجاز قرآن (مجموعه مقالات دومين كنفرانس تحقيقاتى علوم و مفاهيم قرآن كريم، صص 168 ـ 178).</w:t>
      </w:r>
      <w:r w:rsidRPr="002B08A1">
        <w:rPr>
          <w:rFonts w:cs="B Badr"/>
          <w:rtl/>
        </w:rPr>
        <w:br/>
        <w:t>19. سعيدى روشن، محمد باقر، تحليل وحى از ديدگاه اسلام و مسيحيت، صص 22 ـ 28.</w:t>
      </w:r>
      <w:r w:rsidRPr="002B08A1">
        <w:rPr>
          <w:rFonts w:cs="B Badr"/>
          <w:rtl/>
        </w:rPr>
        <w:br/>
        <w:t>20. پژوهشى در عصمت معصومان، ص 109 ـ 112.</w:t>
      </w:r>
      <w:r w:rsidRPr="002B08A1">
        <w:rPr>
          <w:rFonts w:cs="B Badr"/>
          <w:rtl/>
        </w:rPr>
        <w:br/>
        <w:t>21. ر.ك: سبحانى، جعفر، الهيات، ج 2، ص 145، طبع دوم ؛ مطهرى، مرتضى، مجموعه آثار، ج 2، ص 125.</w:t>
      </w:r>
      <w:r w:rsidRPr="002B08A1">
        <w:rPr>
          <w:rFonts w:cs="B Badr"/>
          <w:rtl/>
        </w:rPr>
        <w:br/>
        <w:t>22. رضى موسوى، شريف محمد، همان، حكمت 455.</w:t>
      </w:r>
      <w:r w:rsidRPr="002B08A1">
        <w:rPr>
          <w:rFonts w:cs="B Badr"/>
          <w:rtl/>
        </w:rPr>
        <w:br/>
        <w:t>23. ظاهر، نصيرالدين حسن، الايجاز فى ابطال الاعجاز، الامريكانية مصربولاق، المطبعة الانكليزية، 1912.</w:t>
      </w:r>
      <w:r w:rsidRPr="002B08A1">
        <w:rPr>
          <w:rFonts w:cs="B Badr"/>
          <w:rtl/>
        </w:rPr>
        <w:br/>
        <w:t>24. براى پى بردن به نكات ديگرى كه در آخرين آيه سوره نهفته است به تفاسير سوره حمد و كتب سرّ الصلوة رجوع كنيد.</w:t>
      </w:r>
      <w:r w:rsidRPr="002B08A1">
        <w:rPr>
          <w:rFonts w:cs="B Badr"/>
          <w:rtl/>
        </w:rPr>
        <w:br/>
        <w:t>25. بقره 2، آيه 179.</w:t>
      </w:r>
      <w:r w:rsidRPr="002B08A1">
        <w:rPr>
          <w:rFonts w:cs="B Badr"/>
          <w:rtl/>
        </w:rPr>
        <w:br/>
        <w:t>26. ر.ك: معرفت، محمدهادى، التمهيد، ج 5، ص 60.</w:t>
      </w:r>
      <w:r w:rsidRPr="002B08A1">
        <w:rPr>
          <w:rFonts w:cs="B Badr"/>
          <w:rtl/>
        </w:rPr>
        <w:br/>
        <w:t>27. توبه 9، آيه 32.</w:t>
      </w:r>
      <w:r w:rsidRPr="002B08A1">
        <w:rPr>
          <w:rFonts w:cs="B Badr"/>
          <w:rtl/>
        </w:rPr>
        <w:br/>
        <w:t>28. ر.ك:</w:t>
      </w:r>
      <w:r w:rsidRPr="002B08A1">
        <w:rPr>
          <w:rFonts w:cs="B Badr"/>
          <w:rtl/>
        </w:rPr>
        <w:br/>
        <w:t>الف. طباطبائى، محمد حسين، قرآن در اسلام، ص 118؛</w:t>
      </w:r>
      <w:r w:rsidRPr="002B08A1">
        <w:rPr>
          <w:rFonts w:cs="B Badr"/>
          <w:rtl/>
        </w:rPr>
        <w:br/>
        <w:t>ب. خويى، ابوالقاسم، ترجمه البيان، بخش اعجاز قرآن؛</w:t>
      </w:r>
      <w:r w:rsidRPr="002B08A1">
        <w:rPr>
          <w:rFonts w:cs="B Badr"/>
          <w:rtl/>
        </w:rPr>
        <w:br/>
        <w:t>ج. سيوطى، الاتقان، ج 1، ص 372.</w:t>
      </w:r>
      <w:r w:rsidRPr="002B08A1">
        <w:rPr>
          <w:rFonts w:cs="B Badr"/>
          <w:rtl/>
        </w:rPr>
        <w:br/>
        <w:t>29. نحل 16، آيه 64.</w:t>
      </w:r>
      <w:r w:rsidRPr="002B08A1">
        <w:rPr>
          <w:rFonts w:cs="B Badr"/>
          <w:rtl/>
        </w:rPr>
        <w:br/>
        <w:t>30. ر.ك: كلينى، كافى، ج 1، ص 53، ح 4.</w:t>
      </w:r>
      <w:r w:rsidRPr="002B08A1">
        <w:rPr>
          <w:rFonts w:cs="B Badr"/>
          <w:rtl/>
        </w:rPr>
        <w:br/>
        <w:t>31. ر.ك: دائره المعارف تشيع، ج 6، حديث قدسى.</w:t>
      </w:r>
      <w:r w:rsidRPr="002B08A1">
        <w:rPr>
          <w:rFonts w:cs="B Badr"/>
          <w:rtl/>
        </w:rPr>
        <w:br/>
        <w:t>32. ر.ك: فرهنگ فقه، ج 3، ص 267 ؛ الرواشع السماويه، ميرداماد، ص 291.</w:t>
      </w:r>
      <w:r w:rsidRPr="002B08A1">
        <w:rPr>
          <w:rFonts w:cs="B Badr"/>
          <w:rtl/>
        </w:rPr>
        <w:br/>
        <w:t>33. سيوطى، الاتقان، ج 1، ص 183، نوع 18.</w:t>
      </w:r>
      <w:r w:rsidRPr="002B08A1">
        <w:rPr>
          <w:rFonts w:cs="B Badr"/>
          <w:rtl/>
        </w:rPr>
        <w:br/>
        <w:t>34. ر.ك:</w:t>
      </w:r>
      <w:r w:rsidRPr="002B08A1">
        <w:rPr>
          <w:rFonts w:cs="B Badr"/>
          <w:rtl/>
        </w:rPr>
        <w:br/>
        <w:t>الف. جوان آراسته، حسين، درسنامه علوم قرآن، ص 163؛</w:t>
      </w:r>
      <w:r w:rsidRPr="002B08A1">
        <w:rPr>
          <w:rFonts w:cs="B Badr"/>
          <w:rtl/>
        </w:rPr>
        <w:br/>
        <w:t>ب. فصلنامه بينات، ش 28، ص 184؛</w:t>
      </w:r>
      <w:r w:rsidRPr="002B08A1">
        <w:rPr>
          <w:rFonts w:cs="B Badr"/>
          <w:rtl/>
        </w:rPr>
        <w:br/>
        <w:t>ج. راميار، محمود، تاريخ قرآن، ص 365.</w:t>
      </w:r>
      <w:r w:rsidRPr="002B08A1">
        <w:rPr>
          <w:rFonts w:cs="B Badr"/>
          <w:rtl/>
        </w:rPr>
        <w:br/>
        <w:t>35. بلاغى، محمدجواد، آلاء الرحمان، طبع نجف، ج 1، ص 257.</w:t>
      </w:r>
      <w:r w:rsidRPr="002B08A1">
        <w:rPr>
          <w:rFonts w:cs="B Badr"/>
          <w:rtl/>
        </w:rPr>
        <w:br/>
        <w:t>36. تفسير برهان، ج 1، ص 16، شماره 14 ؛ ق معرفت، محمد هادى، تاريخ قرآن، ص 86.</w:t>
      </w:r>
      <w:r w:rsidRPr="002B08A1">
        <w:rPr>
          <w:rFonts w:cs="B Badr"/>
          <w:rtl/>
        </w:rPr>
        <w:br/>
        <w:t>37. حسينى جلالى، سيد محمدرضا، تدوين السنة الشريفه، ص 76.</w:t>
      </w:r>
      <w:r w:rsidRPr="002B08A1">
        <w:rPr>
          <w:rFonts w:cs="B Badr"/>
          <w:rtl/>
        </w:rPr>
        <w:br/>
        <w:t>38. اسعد عبود، صحيفة الزهرا عليهاالسلام، صص 56 ـ 58.</w:t>
      </w:r>
      <w:r w:rsidRPr="002B08A1">
        <w:rPr>
          <w:rFonts w:cs="B Badr"/>
          <w:rtl/>
        </w:rPr>
        <w:br/>
        <w:t>39. معروف الحسنى، هاشم، سيرة الائمة الاثنى عشر، ج 1، ص 98 و 99.</w:t>
      </w:r>
      <w:r w:rsidRPr="002B08A1">
        <w:rPr>
          <w:rFonts w:cs="B Badr"/>
          <w:rtl/>
        </w:rPr>
        <w:br/>
        <w:t>40. مجلسى، محمدباقر، بحارالانوار، تهران: دارالكتب الاسلاميه، ج 26، ص 38 ـ 48.</w:t>
      </w:r>
      <w:r w:rsidRPr="002B08A1">
        <w:rPr>
          <w:rFonts w:cs="B Badr"/>
          <w:rtl/>
        </w:rPr>
        <w:br/>
        <w:t>41. همان، ص 38 و 39.</w:t>
      </w:r>
      <w:r w:rsidRPr="002B08A1">
        <w:rPr>
          <w:rFonts w:cs="B Badr"/>
          <w:rtl/>
        </w:rPr>
        <w:br/>
        <w:t>42. همان، ص 43.</w:t>
      </w:r>
      <w:r w:rsidRPr="002B08A1">
        <w:rPr>
          <w:rFonts w:cs="B Badr"/>
          <w:rtl/>
        </w:rPr>
        <w:br/>
        <w:t>43. همان، ص 41.</w:t>
      </w:r>
      <w:r w:rsidRPr="002B08A1">
        <w:rPr>
          <w:rFonts w:cs="B Badr"/>
          <w:rtl/>
        </w:rPr>
        <w:br/>
        <w:t>44. همان، ص 44.</w:t>
      </w:r>
      <w:r w:rsidRPr="002B08A1">
        <w:rPr>
          <w:rFonts w:cs="B Badr"/>
          <w:rtl/>
        </w:rPr>
        <w:br/>
        <w:t>45. حسينى جلالى، سيدمحمدرضا، تدوين السنة الشريفه، ص 77.</w:t>
      </w:r>
      <w:r w:rsidRPr="002B08A1">
        <w:rPr>
          <w:rFonts w:cs="B Badr"/>
          <w:rtl/>
        </w:rPr>
        <w:br/>
        <w:t>46. بحارالانوار، ص 37.</w:t>
      </w:r>
      <w:r w:rsidRPr="002B08A1">
        <w:rPr>
          <w:rFonts w:cs="B Badr"/>
          <w:rtl/>
        </w:rPr>
        <w:br/>
        <w:t>47. همان، ص 44.</w:t>
      </w:r>
      <w:r w:rsidRPr="002B08A1">
        <w:rPr>
          <w:rFonts w:cs="B Badr"/>
          <w:rtl/>
        </w:rPr>
        <w:br/>
        <w:t>48. همان، ص 41 و 42 و 49.</w:t>
      </w:r>
      <w:r w:rsidRPr="002B08A1">
        <w:rPr>
          <w:rFonts w:cs="B Badr"/>
          <w:rtl/>
        </w:rPr>
        <w:br/>
        <w:t>49. همان، ص 39.</w:t>
      </w:r>
      <w:r w:rsidRPr="002B08A1">
        <w:rPr>
          <w:rFonts w:cs="B Badr"/>
          <w:rtl/>
        </w:rPr>
        <w:br/>
        <w:t>50. همان، ص 44 و 48.</w:t>
      </w:r>
      <w:r w:rsidRPr="002B08A1">
        <w:rPr>
          <w:rFonts w:cs="B Badr"/>
          <w:rtl/>
        </w:rPr>
        <w:br/>
        <w:t>51. همان، ص 42.</w:t>
      </w:r>
      <w:r w:rsidRPr="002B08A1">
        <w:rPr>
          <w:rFonts w:cs="B Badr"/>
          <w:rtl/>
        </w:rPr>
        <w:br/>
        <w:t>52. آل عمران 3، آيات 42 و 43 و 45.</w:t>
      </w:r>
      <w:r w:rsidRPr="002B08A1">
        <w:rPr>
          <w:rFonts w:cs="B Badr"/>
          <w:rtl/>
        </w:rPr>
        <w:br/>
        <w:t>53. قصص 28، آيه 7.</w:t>
      </w:r>
      <w:r w:rsidRPr="002B08A1">
        <w:rPr>
          <w:rFonts w:cs="B Badr"/>
          <w:rtl/>
        </w:rPr>
        <w:br/>
        <w:t>54. بحارالانوار، ج 26، ص 66 و 97.</w:t>
      </w:r>
      <w:r w:rsidRPr="002B08A1">
        <w:rPr>
          <w:rFonts w:cs="B Badr"/>
          <w:rtl/>
        </w:rPr>
        <w:br/>
        <w:t>55. اعيان الشيعه، ج 1، ص 314 و 315.</w:t>
      </w:r>
      <w:r w:rsidRPr="002B08A1">
        <w:rPr>
          <w:rFonts w:cs="B Badr"/>
          <w:rtl/>
        </w:rPr>
        <w:br/>
        <w:t>56. بحارالانوار، ص 48 ـ 38.</w:t>
      </w:r>
      <w:r w:rsidRPr="002B08A1">
        <w:rPr>
          <w:rFonts w:cs="B Badr"/>
          <w:rtl/>
        </w:rPr>
        <w:br/>
        <w:t>57. مانند: اسعد عبود، صحيفة الزهرا عليهاالسلام؛ قيومى اصفهانى، جواد، صحيفة الزهرا عليهاالسلام.</w:t>
      </w:r>
      <w:r w:rsidRPr="002B08A1">
        <w:rPr>
          <w:rFonts w:cs="B Badr"/>
          <w:rtl/>
        </w:rPr>
        <w:br/>
        <w:t>58. حجر 15، آيه 21.</w:t>
      </w:r>
      <w:r w:rsidRPr="002B08A1">
        <w:rPr>
          <w:rFonts w:cs="B Badr"/>
          <w:rtl/>
        </w:rPr>
        <w:br/>
        <w:t>59. ر.ك: ذاريات51، آيات 24 تا 28.</w:t>
      </w:r>
      <w:r w:rsidRPr="002B08A1">
        <w:rPr>
          <w:rFonts w:cs="B Badr"/>
          <w:rtl/>
        </w:rPr>
        <w:br/>
        <w:t>60. ر.ك: معرفت، محمد هادى، التمهيد، ج 1، ص 113.</w:t>
      </w:r>
      <w:r w:rsidRPr="002B08A1">
        <w:rPr>
          <w:rFonts w:cs="B Badr"/>
          <w:rtl/>
        </w:rPr>
        <w:br/>
        <w:t>61. ر.ك: التفسير الكبير، ج 5، ص 85.</w:t>
      </w:r>
      <w:r w:rsidRPr="002B08A1">
        <w:rPr>
          <w:rFonts w:cs="B Badr"/>
          <w:rtl/>
        </w:rPr>
        <w:br/>
        <w:t>62. ر.ك: سيد قطب، فى ظلال القرآن، ج 2، ص 79.</w:t>
      </w:r>
      <w:r w:rsidRPr="002B08A1">
        <w:rPr>
          <w:rFonts w:cs="B Badr"/>
          <w:rtl/>
        </w:rPr>
        <w:br/>
        <w:t>63. ر.ك: صدوق، الاعتقادات، ص 101 ؛ بحارالانوار، ج 18، ص 250.</w:t>
      </w:r>
      <w:r w:rsidRPr="002B08A1">
        <w:rPr>
          <w:rFonts w:cs="B Badr"/>
          <w:rtl/>
        </w:rPr>
        <w:br/>
        <w:t>64. هود 11، آيه 1.</w:t>
      </w:r>
      <w:r w:rsidRPr="002B08A1">
        <w:rPr>
          <w:rFonts w:cs="B Badr"/>
          <w:rtl/>
        </w:rPr>
        <w:br/>
        <w:t>65. براى آگاهى بيشتر ر.ك:</w:t>
      </w:r>
      <w:r w:rsidRPr="002B08A1">
        <w:rPr>
          <w:rFonts w:cs="B Badr"/>
          <w:rtl/>
        </w:rPr>
        <w:br/>
        <w:t>الف. الميزان، ج 2، صص 15 و 18، ج 18، ص 139، ج 14، صص 231 و 232.</w:t>
      </w:r>
      <w:r w:rsidRPr="002B08A1">
        <w:rPr>
          <w:rFonts w:cs="B Badr"/>
          <w:rtl/>
        </w:rPr>
        <w:br/>
        <w:t>ب. جوادى آملى، قرآن در تفسير تفسير موضوعى، صص 72ـ74.</w:t>
      </w:r>
      <w:r w:rsidRPr="002B08A1">
        <w:rPr>
          <w:rFonts w:cs="B Badr"/>
          <w:rtl/>
        </w:rPr>
        <w:br/>
        <w:t>66. ر.ك: معرفت، محمد هادى، التمهيد، ج 1، ص 101ـ121.</w:t>
      </w:r>
      <w:r w:rsidRPr="002B08A1">
        <w:rPr>
          <w:rFonts w:cs="B Badr"/>
          <w:rtl/>
        </w:rPr>
        <w:br/>
        <w:t>67. ترجمة البيان، ج 1، ص 346.</w:t>
      </w:r>
      <w:r w:rsidRPr="002B08A1">
        <w:rPr>
          <w:rFonts w:cs="B Badr"/>
          <w:rtl/>
        </w:rPr>
        <w:br/>
        <w:t>68. فصل الخطاب، ص 46.</w:t>
      </w:r>
      <w:r w:rsidRPr="002B08A1">
        <w:rPr>
          <w:rFonts w:cs="B Badr"/>
          <w:rtl/>
        </w:rPr>
        <w:br/>
        <w:t>69. مباحث فى علوم القرآن، ص 73.</w:t>
      </w:r>
      <w:r w:rsidRPr="002B08A1">
        <w:rPr>
          <w:rFonts w:cs="B Badr"/>
          <w:rtl/>
        </w:rPr>
        <w:br/>
        <w:t>70. براى مطالعه بيشتر ر.ك:</w:t>
      </w:r>
      <w:r w:rsidRPr="002B08A1">
        <w:rPr>
          <w:rFonts w:cs="B Badr"/>
          <w:rtl/>
        </w:rPr>
        <w:br/>
        <w:t>الف. معرفت، محمد هادى، تاريخ قرآن، صص 84 ـ 139؛</w:t>
      </w:r>
      <w:r w:rsidRPr="002B08A1">
        <w:rPr>
          <w:rFonts w:cs="B Badr"/>
          <w:rtl/>
        </w:rPr>
        <w:br/>
        <w:t>ب. راميار، محمد، تاريخ قرآن، ص 407.</w:t>
      </w:r>
      <w:r w:rsidRPr="002B08A1">
        <w:rPr>
          <w:rFonts w:cs="B Badr"/>
          <w:rtl/>
        </w:rPr>
        <w:br/>
        <w:t>71. ر.ك: حجتى، سيد محمد باقر، پژوهشى در تاريخ قرآن.</w:t>
      </w:r>
      <w:r w:rsidRPr="002B08A1">
        <w:rPr>
          <w:rFonts w:cs="B Badr"/>
          <w:rtl/>
        </w:rPr>
        <w:br/>
        <w:t>72. اين عبارت علامه دلالت دارد كه چينش سوره ها به ترتيب كنونى در زمان پيامبر اكرم صلى الله عليه و آلهصورت نگرفت زيرا در اين صورت على عليه السلام به گونه اى ديگر قرآن را تدوين نمى كرد.</w:t>
      </w:r>
      <w:r w:rsidRPr="002B08A1">
        <w:rPr>
          <w:rFonts w:cs="B Badr"/>
          <w:rtl/>
        </w:rPr>
        <w:br/>
        <w:t>73. ر.ك:</w:t>
      </w:r>
      <w:r w:rsidRPr="002B08A1">
        <w:rPr>
          <w:rFonts w:cs="B Badr"/>
          <w:rtl/>
        </w:rPr>
        <w:br/>
        <w:t>الف. معرفت، محمد هادى، علوم قرآنى، ص 119؛</w:t>
      </w:r>
      <w:r w:rsidRPr="002B08A1">
        <w:rPr>
          <w:rFonts w:cs="B Badr"/>
          <w:rtl/>
        </w:rPr>
        <w:br/>
        <w:t>ب. حجتى، سيد محمدباقر، پژوهشى در تاريخ قرآن كريم، ص 235.</w:t>
      </w:r>
      <w:r w:rsidRPr="002B08A1">
        <w:rPr>
          <w:rFonts w:cs="B Badr"/>
          <w:rtl/>
        </w:rPr>
        <w:br/>
        <w:t>74. زمر 39، آيه 30.</w:t>
      </w:r>
      <w:r w:rsidRPr="002B08A1">
        <w:rPr>
          <w:rFonts w:cs="B Badr"/>
          <w:rtl/>
        </w:rPr>
        <w:br/>
        <w:t>75. نساء 4، آيه 176.</w:t>
      </w:r>
      <w:r w:rsidRPr="002B08A1">
        <w:rPr>
          <w:rFonts w:cs="B Badr"/>
          <w:rtl/>
        </w:rPr>
        <w:br/>
        <w:t>76. مائده 5، آيه 3.</w:t>
      </w:r>
      <w:r w:rsidRPr="002B08A1">
        <w:rPr>
          <w:rFonts w:cs="B Badr"/>
          <w:rtl/>
        </w:rPr>
        <w:br/>
        <w:t>77. بقره 2، آيات 278 ـ 280.</w:t>
      </w:r>
      <w:r w:rsidRPr="002B08A1">
        <w:rPr>
          <w:rFonts w:cs="B Badr"/>
          <w:rtl/>
        </w:rPr>
        <w:br/>
        <w:t>78. همان، آيه 281.</w:t>
      </w:r>
      <w:r w:rsidRPr="002B08A1">
        <w:rPr>
          <w:rFonts w:cs="B Badr"/>
          <w:rtl/>
        </w:rPr>
        <w:br/>
        <w:t>79. ر.ك: حجتى، سيد محمد باقر، پژوهشى در تاريخ قرآن.</w:t>
      </w:r>
      <w:r w:rsidRPr="002B08A1">
        <w:rPr>
          <w:rFonts w:cs="B Badr"/>
          <w:rtl/>
        </w:rPr>
        <w:br/>
        <w:t>80. نحل 16، آيه 44.</w:t>
      </w:r>
      <w:r w:rsidRPr="002B08A1">
        <w:rPr>
          <w:rFonts w:cs="B Badr"/>
          <w:rtl/>
        </w:rPr>
        <w:br/>
        <w:t>81. الميزان، ج 12، ص 261.</w:t>
      </w:r>
      <w:r w:rsidRPr="002B08A1">
        <w:rPr>
          <w:rFonts w:cs="B Badr"/>
          <w:rtl/>
        </w:rPr>
        <w:br/>
        <w:t>82. براى آگاهى بيشتر در اين زمينه به كتاب هاى علوم قرآنى مراجعه شود؛ از جمله:</w:t>
      </w:r>
      <w:r w:rsidRPr="002B08A1">
        <w:rPr>
          <w:rFonts w:cs="B Badr"/>
          <w:rtl/>
        </w:rPr>
        <w:br/>
        <w:t>الف. دزفولى، كمال، شناخت قرآن؛</w:t>
      </w:r>
      <w:r w:rsidRPr="002B08A1">
        <w:rPr>
          <w:rFonts w:cs="B Badr"/>
          <w:rtl/>
        </w:rPr>
        <w:br/>
        <w:t>ب. بهشتى، محمدحسين، روش برداشت از قرآن؛</w:t>
      </w:r>
      <w:r w:rsidRPr="002B08A1">
        <w:rPr>
          <w:rFonts w:cs="B Badr"/>
          <w:rtl/>
        </w:rPr>
        <w:br/>
        <w:t>ج. سعيدى روشن، محمدباقر، علوم قرآنى.</w:t>
      </w:r>
      <w:r w:rsidRPr="002B08A1">
        <w:rPr>
          <w:rFonts w:cs="B Badr"/>
          <w:rtl/>
        </w:rPr>
        <w:br/>
        <w:t>83. ر.ك: زمرديان، رضا، فرهنگ واژه هاى قبل اروپايى در فارسى.</w:t>
      </w:r>
      <w:r w:rsidRPr="002B08A1">
        <w:rPr>
          <w:rFonts w:cs="B Badr"/>
          <w:rtl/>
        </w:rPr>
        <w:br/>
        <w:t>84. همان، ص 250 و ر.ك: جوادى آملى، تفسير ترتيبى، سوره بقره، ذيل آيات 30 ـ 38.</w:t>
      </w:r>
      <w:r w:rsidRPr="002B08A1">
        <w:rPr>
          <w:rFonts w:cs="B Badr"/>
          <w:rtl/>
        </w:rPr>
        <w:br/>
        <w:t>85. مريم (19)، آيه 17.</w:t>
      </w:r>
      <w:r w:rsidRPr="002B08A1">
        <w:rPr>
          <w:rFonts w:cs="B Badr"/>
          <w:rtl/>
        </w:rPr>
        <w:br/>
        <w:t>86. ر.ك: هود 11، آيات 69 ـ 81.</w:t>
      </w:r>
      <w:r w:rsidRPr="002B08A1">
        <w:rPr>
          <w:rFonts w:cs="B Badr"/>
          <w:rtl/>
        </w:rPr>
        <w:br/>
        <w:t>87. طه 20، آيه 12.</w:t>
      </w:r>
      <w:r w:rsidRPr="002B08A1">
        <w:rPr>
          <w:rFonts w:cs="B Badr"/>
          <w:rtl/>
        </w:rPr>
        <w:br/>
        <w:t>88. ر.ك: نقى پور، ولى اللّه ، تدبّر در قرآن، ص 292.</w:t>
      </w:r>
      <w:r w:rsidRPr="002B08A1">
        <w:rPr>
          <w:rFonts w:cs="B Badr"/>
          <w:rtl/>
        </w:rPr>
        <w:br/>
        <w:t>89. طه 20، آيه 24.</w:t>
      </w:r>
      <w:r w:rsidRPr="002B08A1">
        <w:rPr>
          <w:rFonts w:cs="B Badr"/>
          <w:rtl/>
        </w:rPr>
        <w:br/>
        <w:t>90. الميزان، ج 19، ص 154.</w:t>
      </w:r>
      <w:r w:rsidRPr="002B08A1">
        <w:rPr>
          <w:rFonts w:cs="B Badr"/>
          <w:rtl/>
        </w:rPr>
        <w:br/>
        <w:t>91. اسراء 17، آيه 85.</w:t>
      </w:r>
      <w:r w:rsidRPr="002B08A1">
        <w:rPr>
          <w:rFonts w:cs="B Badr"/>
          <w:rtl/>
        </w:rPr>
        <w:br/>
        <w:t>92. معارج 70، آيه 40.</w:t>
      </w:r>
      <w:r w:rsidRPr="002B08A1">
        <w:rPr>
          <w:rFonts w:cs="B Badr"/>
          <w:rtl/>
        </w:rPr>
        <w:br/>
        <w:t>93. ايازى، سيد محمدعلى، قرآن و تفسير عصرى.</w:t>
      </w:r>
      <w:r w:rsidRPr="002B08A1">
        <w:rPr>
          <w:rFonts w:cs="B Badr"/>
          <w:rtl/>
        </w:rPr>
        <w:br/>
        <w:t>94. براى آگاهى بيشتر ر.ك:</w:t>
      </w:r>
      <w:r w:rsidRPr="002B08A1">
        <w:rPr>
          <w:rFonts w:cs="B Badr"/>
          <w:rtl/>
        </w:rPr>
        <w:br/>
        <w:t>الف. تفسير الميزان، ج 3، صص 28 ـ 135؛</w:t>
      </w:r>
      <w:r w:rsidRPr="002B08A1">
        <w:rPr>
          <w:rFonts w:cs="B Badr"/>
          <w:rtl/>
        </w:rPr>
        <w:br/>
        <w:t>ب. هادوى تهرانى، مهدى، مبانى كلامى اجتهاد؛</w:t>
      </w:r>
      <w:r w:rsidRPr="002B08A1">
        <w:rPr>
          <w:rFonts w:cs="B Badr"/>
          <w:rtl/>
        </w:rPr>
        <w:br/>
        <w:t>ج. ربانى گلپايگانى، على، معرفت شناسى؛</w:t>
      </w:r>
      <w:r w:rsidRPr="002B08A1">
        <w:rPr>
          <w:rFonts w:cs="B Badr"/>
          <w:rtl/>
        </w:rPr>
        <w:br/>
        <w:t>د. معرفت، محمدهادى، التمهيد، ج 6؛</w:t>
      </w:r>
      <w:r w:rsidRPr="002B08A1">
        <w:rPr>
          <w:rFonts w:cs="B Badr"/>
          <w:rtl/>
        </w:rPr>
        <w:br/>
        <w:t>ه. رضايى، محمدعلى، تفسير علمى قرآن.</w:t>
      </w:r>
      <w:r w:rsidRPr="002B08A1">
        <w:rPr>
          <w:rFonts w:cs="B Badr"/>
          <w:rtl/>
        </w:rPr>
        <w:br/>
        <w:t>95. اسراء 17، آيه 45.</w:t>
      </w:r>
      <w:r w:rsidRPr="002B08A1">
        <w:rPr>
          <w:rFonts w:cs="B Badr"/>
          <w:rtl/>
        </w:rPr>
        <w:br/>
        <w:t>96. مفاتيح الجنان، دعاى ابوحمزه ثمالى.</w:t>
      </w:r>
      <w:r w:rsidRPr="002B08A1">
        <w:rPr>
          <w:rFonts w:cs="B Badr"/>
          <w:rtl/>
        </w:rPr>
        <w:br/>
        <w:t>97. مطففين 83، آيات 10 - 14.</w:t>
      </w:r>
      <w:r w:rsidRPr="002B08A1">
        <w:rPr>
          <w:rFonts w:cs="B Badr"/>
          <w:rtl/>
        </w:rPr>
        <w:br/>
        <w:t>98. انعام 6، آيه 7.</w:t>
      </w:r>
      <w:r w:rsidRPr="002B08A1">
        <w:rPr>
          <w:rFonts w:cs="B Badr"/>
          <w:rtl/>
        </w:rPr>
        <w:br/>
        <w:t>99. اسراء 17، آيه 82.</w:t>
      </w:r>
      <w:r w:rsidRPr="002B08A1">
        <w:rPr>
          <w:rFonts w:cs="B Badr"/>
          <w:rtl/>
        </w:rPr>
        <w:br/>
        <w:t>100. روم 30، آيه 10.</w:t>
      </w:r>
      <w:r w:rsidRPr="002B08A1">
        <w:rPr>
          <w:rFonts w:cs="B Badr"/>
          <w:rtl/>
        </w:rPr>
        <w:br/>
        <w:t>101. ابراهيم 14، آيات 1 و 4.</w:t>
      </w:r>
      <w:r w:rsidRPr="002B08A1">
        <w:rPr>
          <w:rFonts w:cs="B Badr"/>
          <w:rtl/>
        </w:rPr>
        <w:br/>
        <w:t>102. نحل 16، آيه 89.</w:t>
      </w:r>
      <w:r w:rsidRPr="002B08A1">
        <w:rPr>
          <w:rFonts w:cs="B Badr"/>
          <w:rtl/>
        </w:rPr>
        <w:br/>
        <w:t>103. ص 38، آيه 87 و انبياء (21)، آيه 107.</w:t>
      </w:r>
      <w:r w:rsidRPr="002B08A1">
        <w:rPr>
          <w:rFonts w:cs="B Badr"/>
          <w:rtl/>
        </w:rPr>
        <w:br/>
        <w:t>104. ص 38، آيه 29.</w:t>
      </w:r>
      <w:r w:rsidRPr="002B08A1">
        <w:rPr>
          <w:rFonts w:cs="B Badr"/>
          <w:rtl/>
        </w:rPr>
        <w:br/>
        <w:t>105. ر.ك: مطهرى، مرتضى، آشنايى با قرآن، ج 4، ص 134.</w:t>
      </w:r>
      <w:r w:rsidRPr="002B08A1">
        <w:rPr>
          <w:rFonts w:cs="B Badr"/>
          <w:rtl/>
        </w:rPr>
        <w:br/>
        <w:t>106. «آيا به شتر نمى نگرند كه چگونه آفريده شده است»؛ غاشيه 88، آيه 17.</w:t>
      </w:r>
      <w:r w:rsidRPr="002B08A1">
        <w:rPr>
          <w:rFonts w:cs="B Badr"/>
          <w:rtl/>
        </w:rPr>
        <w:br/>
        <w:t>107. براى آگاهى بيشتر در اين زمينه ر.ك: بوكاى، موريس، مقايسه اى ميان تورات انجيل قرآن و علم، ترجمه ذبيح اللّه دبير.</w:t>
      </w:r>
      <w:r w:rsidRPr="002B08A1">
        <w:rPr>
          <w:rFonts w:cs="B Badr"/>
          <w:rtl/>
        </w:rPr>
        <w:br/>
        <w:t>108. ر.ك: بقره 2، آيه 61.</w:t>
      </w:r>
      <w:r w:rsidRPr="002B08A1">
        <w:rPr>
          <w:rFonts w:cs="B Badr"/>
          <w:rtl/>
        </w:rPr>
        <w:br/>
        <w:t>109. بقره 2، آيه 30.</w:t>
      </w:r>
      <w:r w:rsidRPr="002B08A1">
        <w:rPr>
          <w:rFonts w:cs="B Badr"/>
          <w:rtl/>
        </w:rPr>
        <w:br/>
        <w:t>110. شورى 43، آيه 11.</w:t>
      </w:r>
      <w:r w:rsidRPr="002B08A1">
        <w:rPr>
          <w:rFonts w:cs="B Badr"/>
          <w:rtl/>
        </w:rPr>
        <w:br/>
        <w:t>111. رعد 13، آيه 13.</w:t>
      </w:r>
      <w:r w:rsidRPr="002B08A1">
        <w:rPr>
          <w:rFonts w:cs="B Badr"/>
          <w:rtl/>
        </w:rPr>
        <w:br/>
        <w:t>112. شمس 91، آيات 4 - 1.</w:t>
      </w:r>
      <w:r w:rsidRPr="002B08A1">
        <w:rPr>
          <w:rFonts w:cs="B Badr"/>
          <w:rtl/>
        </w:rPr>
        <w:br/>
        <w:t>113. بقره 2، آيه 151.</w:t>
      </w:r>
      <w:r w:rsidRPr="002B08A1">
        <w:rPr>
          <w:rFonts w:cs="B Badr"/>
          <w:rtl/>
        </w:rPr>
        <w:br/>
        <w:t>114. مائده 5، آيه 116.</w:t>
      </w:r>
      <w:r w:rsidRPr="002B08A1">
        <w:rPr>
          <w:rFonts w:cs="B Badr"/>
          <w:rtl/>
        </w:rPr>
        <w:br/>
        <w:t>115. آل عمران 3، آيه 64.</w:t>
      </w:r>
      <w:r w:rsidRPr="002B08A1">
        <w:rPr>
          <w:rFonts w:cs="B Badr"/>
          <w:rtl/>
        </w:rPr>
        <w:br/>
        <w:t>116. براى آگاهى بيشتر ر.ك:</w:t>
      </w:r>
      <w:r w:rsidRPr="002B08A1">
        <w:rPr>
          <w:rFonts w:cs="B Badr"/>
          <w:rtl/>
        </w:rPr>
        <w:br/>
        <w:t>الف. طباطبايى، محمدحسين، قرآن در اسلام، دارالكتب الاسلاميه، 1372؛</w:t>
      </w:r>
      <w:r w:rsidRPr="002B08A1">
        <w:rPr>
          <w:rFonts w:cs="B Badr"/>
          <w:rtl/>
        </w:rPr>
        <w:br/>
        <w:t>ب. جوادى آملى، عبداللّه ، قرآن در قرآن، (مركز نشر اسراء، بهار 1378)؛</w:t>
      </w:r>
      <w:r w:rsidRPr="002B08A1">
        <w:rPr>
          <w:rFonts w:cs="B Badr"/>
          <w:rtl/>
        </w:rPr>
        <w:br/>
        <w:t>ج. همو، انتظار بشر از دين، (مركز نشر اسراء، 1380)؛</w:t>
      </w:r>
      <w:r w:rsidRPr="002B08A1">
        <w:rPr>
          <w:rFonts w:cs="B Badr"/>
          <w:rtl/>
        </w:rPr>
        <w:br/>
        <w:t>د. مدرسى، محمدتقى، مباحثى پيرامون معارف قرآن كريم، (انتشارات محبان الحسين عليه السلام، 1379)؛</w:t>
      </w:r>
      <w:r w:rsidRPr="002B08A1">
        <w:rPr>
          <w:rFonts w:cs="B Badr"/>
          <w:rtl/>
        </w:rPr>
        <w:br/>
        <w:t>ه. غزالى، محمد، نقش قرآن در جهان معاصر، (انتشارات هه ژار سنندج، 1380).</w:t>
      </w:r>
      <w:r w:rsidRPr="002B08A1">
        <w:rPr>
          <w:rFonts w:cs="B Badr"/>
          <w:rtl/>
        </w:rPr>
        <w:br/>
        <w:t>117. هود 11، آيه 61.</w:t>
      </w:r>
      <w:r w:rsidRPr="002B08A1">
        <w:rPr>
          <w:rFonts w:cs="B Badr"/>
          <w:rtl/>
        </w:rPr>
        <w:br/>
        <w:t>118. بقره 2، آيه 233.</w:t>
      </w:r>
      <w:r w:rsidRPr="002B08A1">
        <w:rPr>
          <w:rFonts w:cs="B Badr"/>
          <w:rtl/>
        </w:rPr>
        <w:br/>
        <w:t>119. همان، آيه 216.</w:t>
      </w:r>
      <w:r w:rsidRPr="002B08A1">
        <w:rPr>
          <w:rFonts w:cs="B Badr"/>
          <w:rtl/>
        </w:rPr>
        <w:br/>
        <w:t>120. بقره 2، آيه 21.</w:t>
      </w:r>
      <w:r w:rsidRPr="002B08A1">
        <w:rPr>
          <w:rFonts w:cs="B Badr"/>
          <w:rtl/>
        </w:rPr>
        <w:br/>
        <w:t>121. عنكبوت 29، آيه 8.</w:t>
      </w:r>
      <w:r w:rsidRPr="002B08A1">
        <w:rPr>
          <w:rFonts w:cs="B Badr"/>
          <w:rtl/>
        </w:rPr>
        <w:br/>
        <w:t>122. احزاب 33، آيه 21.</w:t>
      </w:r>
      <w:r w:rsidRPr="002B08A1">
        <w:rPr>
          <w:rFonts w:cs="B Badr"/>
          <w:rtl/>
        </w:rPr>
        <w:br/>
        <w:t>123. احزاب 33، آيه 4.</w:t>
      </w:r>
      <w:r w:rsidRPr="002B08A1">
        <w:rPr>
          <w:rFonts w:cs="B Badr"/>
          <w:rtl/>
        </w:rPr>
        <w:br/>
        <w:t>124. احزاب 33، آيه 35.</w:t>
      </w:r>
      <w:r w:rsidRPr="002B08A1">
        <w:rPr>
          <w:rFonts w:cs="B Badr"/>
          <w:rtl/>
        </w:rPr>
        <w:br/>
        <w:t>125. نحل 16، آيه 97.</w:t>
      </w:r>
      <w:r w:rsidRPr="002B08A1">
        <w:rPr>
          <w:rFonts w:cs="B Badr"/>
          <w:rtl/>
        </w:rPr>
        <w:br/>
        <w:t>126. تحريم 66، آيه 11.</w:t>
      </w:r>
      <w:r w:rsidRPr="002B08A1">
        <w:rPr>
          <w:rFonts w:cs="B Badr"/>
          <w:rtl/>
        </w:rPr>
        <w:br/>
        <w:t>127. مائده 5، آيه 15.</w:t>
      </w:r>
      <w:r w:rsidRPr="002B08A1">
        <w:rPr>
          <w:rFonts w:cs="B Badr"/>
          <w:rtl/>
        </w:rPr>
        <w:br/>
        <w:t>128. انعام 6، آيه 59.</w:t>
      </w:r>
      <w:r w:rsidRPr="002B08A1">
        <w:rPr>
          <w:rFonts w:cs="B Badr"/>
          <w:rtl/>
        </w:rPr>
        <w:br/>
        <w:t>129. همان، آيه 38.</w:t>
      </w:r>
      <w:r w:rsidRPr="002B08A1">
        <w:rPr>
          <w:rFonts w:cs="B Badr"/>
          <w:rtl/>
        </w:rPr>
        <w:br/>
        <w:t>130. الزركشى، بدرالدين محمد بن عبداللّه ، تفسير البرهان فى علوم القرآن، تحقيق: محمد ابوالفضل ابراهيم، قاهره: دار احياء الكتب العربيه، ج 1، ص 529.</w:t>
      </w:r>
      <w:r w:rsidRPr="002B08A1">
        <w:rPr>
          <w:rFonts w:cs="B Badr"/>
          <w:rtl/>
        </w:rPr>
        <w:br/>
        <w:t>131. نحل 16، آيه 89.</w:t>
      </w:r>
      <w:r w:rsidRPr="002B08A1">
        <w:rPr>
          <w:rFonts w:cs="B Badr"/>
          <w:rtl/>
        </w:rPr>
        <w:br/>
        <w:t>132. ر.ك: الميزان فى تفسير القرآن، ج 14، ص 325.</w:t>
      </w:r>
      <w:r w:rsidRPr="002B08A1">
        <w:rPr>
          <w:rFonts w:cs="B Badr"/>
          <w:rtl/>
        </w:rPr>
        <w:br/>
        <w:t>جهت آگاهى بيشتر نگا: رضايى اصفهانى، محمدعلى، پژوهشى در اعجاز علمى قرآن، قم: انتشارات كتاب مبين، چاپ سوم، 1381.</w:t>
      </w:r>
      <w:r w:rsidRPr="002B08A1">
        <w:rPr>
          <w:rFonts w:cs="B Badr"/>
          <w:rtl/>
        </w:rPr>
        <w:br/>
        <w:t>133. اشاره به دو كتاب معروف تفسيرى است كه به شكل افراطى به مسائل علوم و تجربى پرداخته اند:</w:t>
      </w:r>
      <w:r w:rsidRPr="002B08A1">
        <w:rPr>
          <w:rFonts w:cs="B Badr"/>
          <w:rtl/>
        </w:rPr>
        <w:br/>
        <w:t>كشف الاسرار النورانيه اسكندرانى و الجواهر فى تفسير القرآن (طنطاوى).</w:t>
      </w:r>
      <w:r w:rsidRPr="002B08A1">
        <w:rPr>
          <w:rFonts w:cs="B Badr"/>
          <w:rtl/>
        </w:rPr>
        <w:br/>
        <w:t>134. هفده گفتار در علوم قرآنى، ترجمه: سيدحسين حسينى، 93 - 98.</w:t>
      </w:r>
      <w:r w:rsidRPr="002B08A1">
        <w:rPr>
          <w:rFonts w:cs="B Badr"/>
          <w:rtl/>
        </w:rPr>
        <w:br/>
        <w:t>135. نحل 16، آيه 89.</w:t>
      </w:r>
      <w:r w:rsidRPr="002B08A1">
        <w:rPr>
          <w:rFonts w:cs="B Badr"/>
          <w:rtl/>
        </w:rPr>
        <w:br/>
        <w:t>136. ابن كثير، تفسير القرآن العظيم، ج 2، ص 503.</w:t>
      </w:r>
      <w:r w:rsidRPr="002B08A1">
        <w:rPr>
          <w:rFonts w:cs="B Badr"/>
          <w:rtl/>
        </w:rPr>
        <w:br/>
        <w:t>137. محمد عزة دروزه، تفسير الحديث، ج 6، ص 91.</w:t>
      </w:r>
      <w:r w:rsidRPr="002B08A1">
        <w:rPr>
          <w:rFonts w:cs="B Badr"/>
          <w:rtl/>
        </w:rPr>
        <w:br/>
        <w:t>138. عبدالكريم سروش، فربه تر از ايدئولوژى، ص 48، 58 و 122.</w:t>
      </w:r>
      <w:r w:rsidRPr="002B08A1">
        <w:rPr>
          <w:rFonts w:cs="B Badr"/>
          <w:rtl/>
        </w:rPr>
        <w:br/>
        <w:t>139. پيمان، حبيب اللّه ، مجله كيان، شماره 5، ص 27 و 28.</w:t>
      </w:r>
      <w:r w:rsidRPr="002B08A1">
        <w:rPr>
          <w:rFonts w:cs="B Badr"/>
          <w:rtl/>
        </w:rPr>
        <w:br/>
        <w:t>140. حشر 59، آيه 7.</w:t>
      </w:r>
      <w:r w:rsidRPr="002B08A1">
        <w:rPr>
          <w:rFonts w:cs="B Badr"/>
          <w:rtl/>
        </w:rPr>
        <w:br/>
        <w:t>141. نساء 4، آيه 59.</w:t>
      </w:r>
      <w:r w:rsidRPr="002B08A1">
        <w:rPr>
          <w:rFonts w:cs="B Badr"/>
          <w:rtl/>
        </w:rPr>
        <w:br/>
        <w:t>142. توبه 9، آيه 122.</w:t>
      </w:r>
      <w:r w:rsidRPr="002B08A1">
        <w:rPr>
          <w:rFonts w:cs="B Badr"/>
          <w:rtl/>
        </w:rPr>
        <w:br/>
        <w:t>143. مكارم شيرازى، ناصر، مجله معرفت، شماره 5، ص 4.</w:t>
      </w:r>
      <w:r w:rsidRPr="002B08A1">
        <w:rPr>
          <w:rFonts w:cs="B Badr"/>
          <w:rtl/>
        </w:rPr>
        <w:br/>
        <w:t>144. كلينى، اصول كافى، ج 1، ص 59.</w:t>
      </w:r>
      <w:r w:rsidRPr="002B08A1">
        <w:rPr>
          <w:rFonts w:cs="B Badr"/>
          <w:rtl/>
        </w:rPr>
        <w:br/>
        <w:t>145. همان.</w:t>
      </w:r>
      <w:r w:rsidRPr="002B08A1">
        <w:rPr>
          <w:rFonts w:cs="B Badr"/>
          <w:rtl/>
        </w:rPr>
        <w:br/>
        <w:t>146. همان.</w:t>
      </w:r>
      <w:r w:rsidRPr="002B08A1">
        <w:rPr>
          <w:rFonts w:cs="B Badr"/>
          <w:rtl/>
        </w:rPr>
        <w:br/>
        <w:t>147. نهج البلاغه، خطبه 158.</w:t>
      </w:r>
      <w:r w:rsidRPr="002B08A1">
        <w:rPr>
          <w:rFonts w:cs="B Badr"/>
          <w:rtl/>
        </w:rPr>
        <w:br/>
        <w:t>148. حسن زاده آملى، حسن، انسان و قرآن، ص 9.</w:t>
      </w:r>
      <w:r w:rsidRPr="002B08A1">
        <w:rPr>
          <w:rFonts w:cs="B Badr"/>
          <w:rtl/>
        </w:rPr>
        <w:br/>
        <w:t>149. رعد 13، آيه 2.</w:t>
      </w:r>
      <w:r w:rsidRPr="002B08A1">
        <w:rPr>
          <w:rFonts w:cs="B Badr"/>
          <w:rtl/>
        </w:rPr>
        <w:br/>
        <w:t>150. طلاق 65، آيه 12.</w:t>
      </w:r>
      <w:r w:rsidRPr="002B08A1">
        <w:rPr>
          <w:rFonts w:cs="B Badr"/>
          <w:rtl/>
        </w:rPr>
        <w:br/>
        <w:t>151. ر. ك:</w:t>
      </w:r>
      <w:r w:rsidRPr="002B08A1">
        <w:rPr>
          <w:rFonts w:cs="B Badr"/>
          <w:rtl/>
        </w:rPr>
        <w:br/>
        <w:t>الف. رضايى اصفهانى، محمدعلى، پژوهشى در اعجاز علمى قرآن؛</w:t>
      </w:r>
      <w:r w:rsidRPr="002B08A1">
        <w:rPr>
          <w:rFonts w:cs="B Badr"/>
          <w:rtl/>
        </w:rPr>
        <w:br/>
        <w:t>ب. معرفت، محمدهادى، علوم قرآنى، فصل هشتم.</w:t>
      </w:r>
      <w:r w:rsidRPr="002B08A1">
        <w:rPr>
          <w:rFonts w:cs="B Badr"/>
          <w:rtl/>
        </w:rPr>
        <w:br/>
        <w:t>152. رعد 13، آيه 2 ؛ لقمان (31)، آيه 10.</w:t>
      </w:r>
      <w:r w:rsidRPr="002B08A1">
        <w:rPr>
          <w:rFonts w:cs="B Badr"/>
          <w:rtl/>
        </w:rPr>
        <w:br/>
        <w:t>153. حج 22، آيه 5 ؛ مؤمنون (23)، آيه 12.</w:t>
      </w:r>
      <w:r w:rsidRPr="002B08A1">
        <w:rPr>
          <w:rFonts w:cs="B Badr"/>
          <w:rtl/>
        </w:rPr>
        <w:br/>
        <w:t>154. حجر 15، آيه 22.</w:t>
      </w:r>
      <w:r w:rsidRPr="002B08A1">
        <w:rPr>
          <w:rFonts w:cs="B Badr"/>
          <w:rtl/>
        </w:rPr>
        <w:br/>
        <w:t>155. ذاريات 51، آيه 49.</w:t>
      </w:r>
      <w:r w:rsidRPr="002B08A1">
        <w:rPr>
          <w:rFonts w:cs="B Badr"/>
          <w:rtl/>
        </w:rPr>
        <w:br/>
        <w:t>156. جهت آگاهى بيشتر در اين زمينه:</w:t>
      </w:r>
      <w:r w:rsidRPr="002B08A1">
        <w:rPr>
          <w:rFonts w:cs="B Badr"/>
          <w:rtl/>
        </w:rPr>
        <w:br/>
        <w:t>الف. رضايى اصفهانى، محمدعلى، درآمدى بر تفسير علمى قرآن، انتشارات اسوه، چاپ اول، 1375؛</w:t>
      </w:r>
      <w:r w:rsidRPr="002B08A1">
        <w:rPr>
          <w:rFonts w:cs="B Badr"/>
          <w:rtl/>
        </w:rPr>
        <w:br/>
        <w:t>ب. همو، پژوهشى در اعجاز علمى قرآن، (انتشارات مبين)؛</w:t>
      </w:r>
      <w:r w:rsidRPr="002B08A1">
        <w:rPr>
          <w:rFonts w:cs="B Badr"/>
          <w:rtl/>
        </w:rPr>
        <w:br/>
        <w:t>ج. همو، اشارات اعجازآميز علمى قرآن، (نشر معارف).</w:t>
      </w:r>
      <w:r w:rsidRPr="002B08A1">
        <w:rPr>
          <w:rFonts w:cs="B Badr"/>
          <w:rtl/>
        </w:rPr>
        <w:br/>
        <w:t>157. شعراء 26، آيه 22.</w:t>
      </w:r>
      <w:r w:rsidRPr="002B08A1">
        <w:rPr>
          <w:rFonts w:cs="B Badr"/>
          <w:rtl/>
        </w:rPr>
        <w:br/>
        <w:t>158. شعرا 26، آيات 224 تا 226.</w:t>
      </w:r>
      <w:r w:rsidRPr="002B08A1">
        <w:rPr>
          <w:rFonts w:cs="B Badr"/>
          <w:rtl/>
        </w:rPr>
        <w:br/>
        <w:t>159. شعرا 26، آيه 227.</w:t>
      </w:r>
      <w:r w:rsidRPr="002B08A1">
        <w:rPr>
          <w:rFonts w:cs="B Badr"/>
          <w:rtl/>
        </w:rPr>
        <w:br/>
        <w:t>160. محمدى رى شهرى، محمد، ميزان الحكمة، ج 6، ص 2766، ح 9436.</w:t>
      </w:r>
      <w:r w:rsidRPr="002B08A1">
        <w:rPr>
          <w:rFonts w:cs="B Badr"/>
          <w:rtl/>
        </w:rPr>
        <w:br/>
        <w:t>161. ر.ك: مفيد، امالى، ص 76 ؛ بحارالانوار، ج 16، ص 198.</w:t>
      </w:r>
      <w:r w:rsidRPr="002B08A1">
        <w:rPr>
          <w:rFonts w:cs="B Badr"/>
          <w:rtl/>
        </w:rPr>
        <w:br/>
        <w:t>162. ر.ك: بحارالانوار، ج 18، ص 955، طبع كمپانى ؛ جواهرالكلام، ج 14، ص 122.</w:t>
      </w:r>
      <w:r w:rsidRPr="002B08A1">
        <w:rPr>
          <w:rFonts w:cs="B Badr"/>
          <w:rtl/>
        </w:rPr>
        <w:br/>
        <w:t>163. ر.ك: بحارالانوار، ج 18، ص 2.</w:t>
      </w:r>
      <w:r w:rsidRPr="002B08A1">
        <w:rPr>
          <w:rFonts w:cs="B Badr"/>
          <w:rtl/>
        </w:rPr>
        <w:br/>
        <w:t>164. رى شهرى، ميزان الحكمة، ج 2، ص 1462.</w:t>
      </w:r>
      <w:r w:rsidRPr="002B08A1">
        <w:rPr>
          <w:rFonts w:cs="B Badr"/>
          <w:rtl/>
        </w:rPr>
        <w:br/>
        <w:t>165. نيك بين، نصراللّه ، اسلام از ديدگاه دانشمندان غرب، دورود، سيمان وفارسيت، بى تا، ص 48 ؛ به نقل از: اسلام و غرب، ص 106.</w:t>
      </w:r>
      <w:r w:rsidRPr="002B08A1">
        <w:rPr>
          <w:rFonts w:cs="B Badr"/>
          <w:rtl/>
        </w:rPr>
        <w:br/>
        <w:t xml:space="preserve">166 1. </w:t>
      </w:r>
      <w:r w:rsidRPr="002B08A1">
        <w:rPr>
          <w:rFonts w:cs="B Badr"/>
        </w:rPr>
        <w:t xml:space="preserve">A. </w:t>
      </w:r>
      <w:proofErr w:type="spellStart"/>
      <w:r w:rsidRPr="002B08A1">
        <w:rPr>
          <w:rFonts w:cs="B Badr"/>
        </w:rPr>
        <w:t>Guollavome</w:t>
      </w:r>
      <w:proofErr w:type="spellEnd"/>
      <w:r w:rsidRPr="002B08A1">
        <w:rPr>
          <w:rFonts w:cs="B Badr"/>
          <w:rtl/>
        </w:rPr>
        <w:t>.</w:t>
      </w:r>
      <w:r w:rsidRPr="002B08A1">
        <w:rPr>
          <w:rFonts w:cs="B Badr"/>
          <w:rtl/>
        </w:rPr>
        <w:br/>
        <w:t xml:space="preserve">167 2. </w:t>
      </w:r>
      <w:r w:rsidRPr="002B08A1">
        <w:rPr>
          <w:rFonts w:cs="B Badr"/>
        </w:rPr>
        <w:t xml:space="preserve">The Quran Interpreted, A. J. </w:t>
      </w:r>
      <w:proofErr w:type="spellStart"/>
      <w:r w:rsidRPr="002B08A1">
        <w:rPr>
          <w:rFonts w:cs="B Badr"/>
        </w:rPr>
        <w:t>Arberry</w:t>
      </w:r>
      <w:proofErr w:type="spellEnd"/>
      <w:r w:rsidRPr="002B08A1">
        <w:rPr>
          <w:rFonts w:cs="B Badr"/>
        </w:rPr>
        <w:t xml:space="preserve">, New York. </w:t>
      </w:r>
      <w:proofErr w:type="gramStart"/>
      <w:r w:rsidRPr="002B08A1">
        <w:rPr>
          <w:rFonts w:cs="B Badr"/>
        </w:rPr>
        <w:t>1974, v.2.p.10</w:t>
      </w:r>
      <w:r w:rsidRPr="002B08A1">
        <w:rPr>
          <w:rFonts w:cs="B Badr"/>
          <w:rtl/>
        </w:rPr>
        <w:t>.</w:t>
      </w:r>
      <w:proofErr w:type="gramEnd"/>
      <w:r w:rsidRPr="002B08A1">
        <w:rPr>
          <w:rFonts w:cs="B Badr"/>
          <w:rtl/>
        </w:rPr>
        <w:br/>
        <w:t>ق: عبدالكريم بى آزار شيرازى، ترجمه تصوير و تفسيرى آهنگين سوره فاتحه و توحيد، (تهران: دفتر نشر فرهنگ اسلامى، چاپ دوم 1374).</w:t>
      </w:r>
      <w:r w:rsidRPr="002B08A1">
        <w:rPr>
          <w:rFonts w:cs="B Badr"/>
          <w:rtl/>
        </w:rPr>
        <w:br/>
        <w:t xml:space="preserve">1683. </w:t>
      </w:r>
      <w:r w:rsidRPr="002B08A1">
        <w:rPr>
          <w:rFonts w:cs="B Badr"/>
        </w:rPr>
        <w:t xml:space="preserve">Geschichte Des Quran. </w:t>
      </w:r>
      <w:proofErr w:type="spellStart"/>
      <w:proofErr w:type="gramStart"/>
      <w:r w:rsidRPr="002B08A1">
        <w:rPr>
          <w:rFonts w:cs="B Badr"/>
        </w:rPr>
        <w:t>Neeldke</w:t>
      </w:r>
      <w:proofErr w:type="spellEnd"/>
      <w:r w:rsidRPr="002B08A1">
        <w:rPr>
          <w:rFonts w:cs="B Badr"/>
        </w:rPr>
        <w:t>.</w:t>
      </w:r>
      <w:proofErr w:type="gramEnd"/>
      <w:r w:rsidRPr="002B08A1">
        <w:rPr>
          <w:rFonts w:cs="B Badr"/>
        </w:rPr>
        <w:t xml:space="preserve"> p.56</w:t>
      </w:r>
      <w:proofErr w:type="gramStart"/>
      <w:r w:rsidRPr="002B08A1">
        <w:rPr>
          <w:rFonts w:cs="B Badr"/>
          <w:rtl/>
        </w:rPr>
        <w:t>.</w:t>
      </w:r>
      <w:proofErr w:type="gramEnd"/>
      <w:r w:rsidRPr="002B08A1">
        <w:rPr>
          <w:rFonts w:cs="B Badr"/>
          <w:rtl/>
        </w:rPr>
        <w:br/>
        <w:t xml:space="preserve">1691. </w:t>
      </w:r>
      <w:proofErr w:type="spellStart"/>
      <w:r w:rsidRPr="002B08A1">
        <w:rPr>
          <w:rFonts w:cs="B Badr"/>
        </w:rPr>
        <w:t>Mohomet</w:t>
      </w:r>
      <w:proofErr w:type="spellEnd"/>
      <w:r w:rsidRPr="002B08A1">
        <w:rPr>
          <w:rFonts w:cs="B Badr"/>
        </w:rPr>
        <w:t xml:space="preserve"> </w:t>
      </w:r>
      <w:proofErr w:type="gramStart"/>
      <w:r w:rsidRPr="002B08A1">
        <w:rPr>
          <w:rFonts w:cs="B Badr"/>
        </w:rPr>
        <w:t>et</w:t>
      </w:r>
      <w:proofErr w:type="gramEnd"/>
      <w:r w:rsidRPr="002B08A1">
        <w:rPr>
          <w:rFonts w:cs="B Badr"/>
        </w:rPr>
        <w:t xml:space="preserve"> Le Quran, </w:t>
      </w:r>
      <w:proofErr w:type="spellStart"/>
      <w:r w:rsidRPr="002B08A1">
        <w:rPr>
          <w:rFonts w:cs="B Badr"/>
        </w:rPr>
        <w:t>Hilaire</w:t>
      </w:r>
      <w:proofErr w:type="spellEnd"/>
      <w:r w:rsidRPr="002B08A1">
        <w:rPr>
          <w:rFonts w:cs="B Badr"/>
        </w:rPr>
        <w:t xml:space="preserve">, </w:t>
      </w:r>
      <w:proofErr w:type="spellStart"/>
      <w:r w:rsidRPr="002B08A1">
        <w:rPr>
          <w:rFonts w:cs="B Badr"/>
        </w:rPr>
        <w:t>B.Saint</w:t>
      </w:r>
      <w:proofErr w:type="spellEnd"/>
      <w:r w:rsidRPr="002B08A1">
        <w:rPr>
          <w:rFonts w:cs="B Badr"/>
        </w:rPr>
        <w:t>, Paris, 1865 P.127</w:t>
      </w:r>
      <w:r w:rsidRPr="002B08A1">
        <w:rPr>
          <w:rFonts w:cs="B Badr"/>
          <w:rtl/>
        </w:rPr>
        <w:t>.</w:t>
      </w:r>
      <w:r w:rsidRPr="002B08A1">
        <w:rPr>
          <w:rFonts w:cs="B Badr"/>
          <w:rtl/>
        </w:rPr>
        <w:br/>
        <w:t>170. جهت آگاهى بيشتر در اين زمينه نگا:</w:t>
      </w:r>
      <w:r w:rsidRPr="002B08A1">
        <w:rPr>
          <w:rFonts w:cs="B Badr"/>
          <w:rtl/>
        </w:rPr>
        <w:br/>
        <w:t>الف. رافعى، مصطفى صادق، اعجاز قرآن، تهران: بنياد قرآن، 1361؛</w:t>
      </w:r>
      <w:r w:rsidRPr="002B08A1">
        <w:rPr>
          <w:rFonts w:cs="B Badr"/>
          <w:rtl/>
        </w:rPr>
        <w:br/>
        <w:t>ب. سيد قطب، التصوير الفنى فى القرآن؛</w:t>
      </w:r>
      <w:r w:rsidRPr="002B08A1">
        <w:rPr>
          <w:rFonts w:cs="B Badr"/>
          <w:rtl/>
        </w:rPr>
        <w:br/>
        <w:t>ج. بى آزار شيرازى، عبدالكريم، ترجمه تصوير و تفسيرى آهنگين سوره فاتحه و توحيد، تهران: دفتر نشر فرهنگ اسلامى، چاپ دوم، 1374.</w:t>
      </w:r>
      <w:r w:rsidRPr="002B08A1">
        <w:rPr>
          <w:rFonts w:cs="B Badr"/>
          <w:rtl/>
        </w:rPr>
        <w:br/>
        <w:t>171. نگا:</w:t>
      </w:r>
      <w:r w:rsidRPr="002B08A1">
        <w:rPr>
          <w:rFonts w:cs="B Badr"/>
          <w:rtl/>
        </w:rPr>
        <w:br/>
        <w:t>الف. طباطبايى، سيد محمدحسين، اعجاز قرآن؛</w:t>
      </w:r>
      <w:r w:rsidRPr="002B08A1">
        <w:rPr>
          <w:rFonts w:cs="B Badr"/>
          <w:rtl/>
        </w:rPr>
        <w:br/>
        <w:t>ب. مكارم شيرازى، ناصر، قرآن و آخرين پيامبر؛</w:t>
      </w:r>
      <w:r w:rsidRPr="002B08A1">
        <w:rPr>
          <w:rFonts w:cs="B Badr"/>
          <w:rtl/>
        </w:rPr>
        <w:br/>
        <w:t>ج. المكى العاملى، حسن محمد، الالهيات على هدى الكتاب والسنة والعقل، محاضرات استاد جعفر سبحانى، قم: امام صادق عليه السلام، 1417، ج 3، ص 418؛</w:t>
      </w:r>
      <w:r w:rsidRPr="002B08A1">
        <w:rPr>
          <w:rFonts w:cs="B Badr"/>
          <w:rtl/>
        </w:rPr>
        <w:br/>
        <w:t>د. آيه اللّه خويى، سيد ابوالقاسم، ترجمه البيان، ج 1، ص 117.</w:t>
      </w:r>
      <w:r w:rsidRPr="002B08A1">
        <w:rPr>
          <w:rFonts w:cs="B Badr"/>
          <w:rtl/>
        </w:rPr>
        <w:br/>
        <w:t xml:space="preserve">172 1. </w:t>
      </w:r>
      <w:r w:rsidRPr="002B08A1">
        <w:rPr>
          <w:rFonts w:cs="B Badr"/>
        </w:rPr>
        <w:t xml:space="preserve">Maurice </w:t>
      </w:r>
      <w:proofErr w:type="spellStart"/>
      <w:r w:rsidRPr="002B08A1">
        <w:rPr>
          <w:rFonts w:cs="B Badr"/>
        </w:rPr>
        <w:t>Bucaille</w:t>
      </w:r>
      <w:proofErr w:type="spellEnd"/>
      <w:r w:rsidRPr="002B08A1">
        <w:rPr>
          <w:rFonts w:cs="B Badr"/>
          <w:rtl/>
        </w:rPr>
        <w:t>.</w:t>
      </w:r>
      <w:r w:rsidRPr="002B08A1">
        <w:rPr>
          <w:rFonts w:cs="B Badr"/>
          <w:rtl/>
        </w:rPr>
        <w:br/>
        <w:t>173. بوكاى، موريس، مقايسه اى ميان تورات، انجيل، قرآن و علم، ترجمه: مهندس ذبيح اللّه دبير، تهران: دفتر نشر فرهنگ اسلامى، چاپ دوم، 1364.</w:t>
      </w:r>
      <w:r w:rsidRPr="002B08A1">
        <w:rPr>
          <w:rFonts w:cs="B Badr"/>
          <w:rtl/>
        </w:rPr>
        <w:br/>
        <w:t>174. همان، ص 338.</w:t>
      </w:r>
      <w:r w:rsidRPr="002B08A1">
        <w:rPr>
          <w:rFonts w:cs="B Badr"/>
          <w:rtl/>
        </w:rPr>
        <w:br/>
        <w:t>175. نيك بين، نصراللّه ، اسلام از ديدگاه دانشمندان غرب، ص 48.</w:t>
      </w:r>
      <w:r w:rsidRPr="002B08A1">
        <w:rPr>
          <w:rFonts w:cs="B Badr"/>
          <w:rtl/>
        </w:rPr>
        <w:br/>
        <w:t>176. حج 15، آيه 9.</w:t>
      </w:r>
      <w:r w:rsidRPr="002B08A1">
        <w:rPr>
          <w:rFonts w:cs="B Badr"/>
          <w:rtl/>
        </w:rPr>
        <w:br/>
        <w:t>177. فصلت41، آيات 41 و 42.</w:t>
      </w:r>
      <w:r w:rsidRPr="002B08A1">
        <w:rPr>
          <w:rFonts w:cs="B Badr"/>
          <w:rtl/>
        </w:rPr>
        <w:br/>
        <w:t>178. اسراء17، آيه 88.</w:t>
      </w:r>
      <w:r w:rsidRPr="002B08A1">
        <w:rPr>
          <w:rFonts w:cs="B Badr"/>
          <w:rtl/>
        </w:rPr>
        <w:br/>
        <w:t>179. بقره 2، آيات 23 و 24.</w:t>
      </w:r>
      <w:r w:rsidRPr="002B08A1">
        <w:rPr>
          <w:rFonts w:cs="B Badr"/>
          <w:rtl/>
        </w:rPr>
        <w:br/>
        <w:t>180. جهت آگاهى بيشتر در اين زمينه نگا: خويى، سيدابوالقاسم، مرزهاى اعجاز، ترجمه: جعفر سبحانى، تهران: محمدى، چاپ اول، 1349، صص 153ـ166.</w:t>
      </w:r>
      <w:r w:rsidRPr="002B08A1">
        <w:rPr>
          <w:rFonts w:cs="B Badr"/>
          <w:rtl/>
        </w:rPr>
        <w:br/>
        <w:t>181. فتح 48، آيه 27.</w:t>
      </w:r>
      <w:r w:rsidRPr="002B08A1">
        <w:rPr>
          <w:rFonts w:cs="B Badr"/>
          <w:rtl/>
        </w:rPr>
        <w:br/>
        <w:t>182. روم 30، آيات 2ـ4.</w:t>
      </w:r>
      <w:r w:rsidRPr="002B08A1">
        <w:rPr>
          <w:rFonts w:cs="B Badr"/>
          <w:rtl/>
        </w:rPr>
        <w:br/>
        <w:t>183. نگا: شبر، عبداللّه ، تفسير القرآن الكريم، بيروت: داراحياء التراث العربى، بى تا، ص 385.</w:t>
      </w:r>
      <w:r w:rsidRPr="002B08A1">
        <w:rPr>
          <w:rFonts w:cs="B Badr"/>
          <w:rtl/>
        </w:rPr>
        <w:br/>
        <w:t>184. همان.</w:t>
      </w:r>
      <w:r w:rsidRPr="002B08A1">
        <w:rPr>
          <w:rFonts w:cs="B Badr"/>
          <w:rtl/>
        </w:rPr>
        <w:br/>
        <w:t>185. عنكبوت 29، آيه 48.</w:t>
      </w:r>
      <w:r w:rsidRPr="002B08A1">
        <w:rPr>
          <w:rFonts w:cs="B Badr"/>
          <w:rtl/>
        </w:rPr>
        <w:br/>
        <w:t>186. نساء 4، آيه 82.</w:t>
      </w:r>
      <w:r w:rsidRPr="002B08A1">
        <w:rPr>
          <w:rFonts w:cs="B Badr"/>
          <w:rtl/>
        </w:rPr>
        <w:br/>
        <w:t>187. براى آگاهى بيشتر ر.ك:</w:t>
      </w:r>
      <w:r w:rsidRPr="002B08A1">
        <w:rPr>
          <w:rFonts w:cs="B Badr"/>
          <w:rtl/>
        </w:rPr>
        <w:br/>
        <w:t>الف. مطهرى، مرتضى، وحى و نبوت، قم: صدرا؛</w:t>
      </w:r>
      <w:r w:rsidRPr="002B08A1">
        <w:rPr>
          <w:rFonts w:cs="B Badr"/>
          <w:rtl/>
        </w:rPr>
        <w:br/>
        <w:t>ب. طباطبايى، سيدمحمدحسين، تفسير الميزان، (قم: اسماعيليان، بى تا)، ج 1، صص 58 ـ 73؛</w:t>
      </w:r>
      <w:r w:rsidRPr="002B08A1">
        <w:rPr>
          <w:rFonts w:cs="B Badr"/>
          <w:rtl/>
        </w:rPr>
        <w:br/>
        <w:t>ج. توسليان، سيد مرتضى، عظمت قرآن؛</w:t>
      </w:r>
      <w:r w:rsidRPr="002B08A1">
        <w:rPr>
          <w:rFonts w:cs="B Badr"/>
          <w:rtl/>
        </w:rPr>
        <w:br/>
        <w:t>د. جمعى از نويسندگان «در راه حق»، درس هايى پيرامون شناخت قرآن؛</w:t>
      </w:r>
      <w:r w:rsidRPr="002B08A1">
        <w:rPr>
          <w:rFonts w:cs="B Badr"/>
          <w:rtl/>
        </w:rPr>
        <w:br/>
        <w:t>ه گرامى، محمد على، درباره شناخت قرآن؛</w:t>
      </w:r>
      <w:r w:rsidRPr="002B08A1">
        <w:rPr>
          <w:rFonts w:cs="B Badr"/>
          <w:rtl/>
        </w:rPr>
        <w:br/>
        <w:t>و. حجازى، فخرالدين، پژوهشى پيرامون قرآن و پيامبر؛</w:t>
      </w:r>
      <w:r w:rsidRPr="002B08A1">
        <w:rPr>
          <w:rFonts w:cs="B Badr"/>
          <w:rtl/>
        </w:rPr>
        <w:br/>
        <w:t>ز. مكارم شيرازى، ناصر، قرآن و آخرين پيامبر؛</w:t>
      </w:r>
      <w:r w:rsidRPr="002B08A1">
        <w:rPr>
          <w:rFonts w:cs="B Badr"/>
          <w:rtl/>
        </w:rPr>
        <w:br/>
        <w:t>ح. مؤدب، سيدرضا، تأملى در آفاق اعجاز قرآن (مق)، معارف، ش 20، آبان 1383؛</w:t>
      </w:r>
      <w:r w:rsidRPr="002B08A1">
        <w:rPr>
          <w:rFonts w:cs="B Badr"/>
          <w:rtl/>
        </w:rPr>
        <w:br/>
        <w:t>ط. همو، اعجاز قرآن در نظر اهل بيت عليهم السلام و...، (قم: احسن الحديث، چاپ اول 1379).</w:t>
      </w:r>
      <w:r w:rsidRPr="002B08A1">
        <w:rPr>
          <w:rFonts w:cs="B Badr"/>
          <w:rtl/>
        </w:rPr>
        <w:br/>
        <w:t>188. ر.ك: تفسير نمونه، ج 23، ص 295.</w:t>
      </w:r>
      <w:r w:rsidRPr="002B08A1">
        <w:rPr>
          <w:rFonts w:cs="B Badr"/>
          <w:rtl/>
        </w:rPr>
        <w:br/>
        <w:t>189. رعد 13، آيه 28.</w:t>
      </w:r>
      <w:r w:rsidRPr="002B08A1">
        <w:rPr>
          <w:rFonts w:cs="B Badr"/>
          <w:rtl/>
        </w:rPr>
        <w:br/>
        <w:t>190. اسراء 17، آيه 44.</w:t>
      </w:r>
      <w:r w:rsidRPr="002B08A1">
        <w:rPr>
          <w:rFonts w:cs="B Badr"/>
          <w:rtl/>
        </w:rPr>
        <w:br/>
        <w:t>191. نگا: معرفت، محمد هادى، مصونيت قرآن از تحريف، ترجمه: محمد شهرابى، قم: مركز انتشارات دفتر تبليغات اسلامى حوزه علميه، چاپ اول 1376، ص 19.</w:t>
      </w:r>
      <w:r w:rsidRPr="002B08A1">
        <w:rPr>
          <w:rFonts w:cs="B Badr"/>
          <w:rtl/>
        </w:rPr>
        <w:br/>
        <w:t>192. جهت آگاهى بيشتر نگا: همان، صص 26 - 22.</w:t>
      </w:r>
      <w:r w:rsidRPr="002B08A1">
        <w:rPr>
          <w:rFonts w:cs="B Badr"/>
          <w:rtl/>
        </w:rPr>
        <w:br/>
      </w:r>
      <w:r w:rsidRPr="002B08A1">
        <w:rPr>
          <w:rFonts w:cs="B Badr"/>
          <w:rtl/>
        </w:rPr>
        <w:br/>
      </w:r>
      <w:r w:rsidRPr="002B08A1">
        <w:rPr>
          <w:rFonts w:cs="B Badr" w:hint="cs"/>
          <w:rtl/>
        </w:rPr>
        <w:t> </w:t>
      </w:r>
    </w:p>
    <w:bookmarkEnd w:id="0"/>
    <w:p w:rsidR="00BA4C1B" w:rsidRPr="002B08A1" w:rsidRDefault="00BA4C1B">
      <w:pPr>
        <w:rPr>
          <w:rFonts w:cs="B Badr"/>
        </w:rPr>
      </w:pPr>
    </w:p>
    <w:sectPr w:rsidR="00BA4C1B" w:rsidRPr="002B08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CB087E"/>
    <w:rsid w:val="002B08A1"/>
    <w:rsid w:val="00BA4C1B"/>
    <w:rsid w:val="00CB08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087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1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30</Pages>
  <Words>20737</Words>
  <Characters>118203</Characters>
  <Application>Microsoft Office Word</Application>
  <DocSecurity>0</DocSecurity>
  <Lines>985</Lines>
  <Paragraphs>277</Paragraphs>
  <ScaleCrop>false</ScaleCrop>
  <Company>Grizli777</Company>
  <LinksUpToDate>false</LinksUpToDate>
  <CharactersWithSpaces>138663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2014-02-12T14:09:00Z</dcterms:created>
  <dcterms:modified xsi:type="dcterms:W3CDTF">2014-02-17T06:22:00Z</dcterms:modified>
</cp:coreProperties>
</file>